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sz w:val="44"/>
          <w:szCs w:val="44"/>
        </w:rPr>
      </w:pPr>
      <w:r>
        <w:rPr>
          <w:sz w:val="44"/>
        </w:rPr>
        <mc:AlternateContent>
          <mc:Choice Requires="wps">
            <w:drawing>
              <wp:anchor distT="0" distB="0" distL="114300" distR="114300" simplePos="0" relativeHeight="251860992" behindDoc="0" locked="0" layoutInCell="1" allowOverlap="1">
                <wp:simplePos x="0" y="0"/>
                <wp:positionH relativeFrom="column">
                  <wp:posOffset>-541655</wp:posOffset>
                </wp:positionH>
                <wp:positionV relativeFrom="paragraph">
                  <wp:posOffset>356235</wp:posOffset>
                </wp:positionV>
                <wp:extent cx="6679565" cy="9011920"/>
                <wp:effectExtent l="0" t="0" r="6985" b="17780"/>
                <wp:wrapNone/>
                <wp:docPr id="51" name="文本框 51"/>
                <wp:cNvGraphicFramePr/>
                <a:graphic xmlns:a="http://schemas.openxmlformats.org/drawingml/2006/main">
                  <a:graphicData uri="http://schemas.microsoft.com/office/word/2010/wordprocessingShape">
                    <wps:wsp>
                      <wps:cNvSpPr txBox="1"/>
                      <wps:spPr>
                        <a:xfrm>
                          <a:off x="389890" y="672465"/>
                          <a:ext cx="6679565" cy="9011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6503670" cy="8356600"/>
                                  <wp:effectExtent l="0" t="0" r="11430" b="635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7"/>
                                          <a:stretch>
                                            <a:fillRect/>
                                          </a:stretch>
                                        </pic:blipFill>
                                        <pic:spPr>
                                          <a:xfrm>
                                            <a:off x="0" y="0"/>
                                            <a:ext cx="6503670" cy="8356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5pt;margin-top:28.05pt;height:709.6pt;width:525.95pt;z-index:251860992;mso-width-relative:page;mso-height-relative:page;" fillcolor="#FFFFFF [3201]" filled="t" stroked="f" coordsize="21600,21600" o:gfxdata="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cZ&#10;PfjWAAAACwEAAA8AAAAAAAAAAQAgAAAAIgAAAGRycy9kb3ducmV2LnhtbFBLAQIUABQAAAAIAIdO&#10;4kB41o2ZXgIAAJwEAAAOAAAAAAAAAAEAIAAAACUBAABkcnMvZTJvRG9jLnhtbFBLBQYAAAAABgAG&#10;AFkBAAD1BQAAAAA=&#10;">
                <v:fill on="t" focussize="0,0"/>
                <v:stroke on="f" weight="0.5pt"/>
                <v:imagedata o:title=""/>
                <o:lock v:ext="edit" aspectratio="f"/>
                <v:textbox>
                  <w:txbxContent>
                    <w:p>
                      <w:r>
                        <w:drawing>
                          <wp:inline distT="0" distB="0" distL="114300" distR="114300">
                            <wp:extent cx="6503670" cy="8356600"/>
                            <wp:effectExtent l="0" t="0" r="11430" b="635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7"/>
                                    <a:stretch>
                                      <a:fillRect/>
                                    </a:stretch>
                                  </pic:blipFill>
                                  <pic:spPr>
                                    <a:xfrm>
                                      <a:off x="0" y="0"/>
                                      <a:ext cx="6503670" cy="8356600"/>
                                    </a:xfrm>
                                    <a:prstGeom prst="rect">
                                      <a:avLst/>
                                    </a:prstGeom>
                                    <a:noFill/>
                                    <a:ln>
                                      <a:noFill/>
                                    </a:ln>
                                  </pic:spPr>
                                </pic:pic>
                              </a:graphicData>
                            </a:graphic>
                          </wp:inline>
                        </w:drawing>
                      </w:r>
                    </w:p>
                  </w:txbxContent>
                </v:textbox>
              </v:shape>
            </w:pict>
          </mc:Fallback>
        </mc:AlternateContent>
      </w:r>
    </w:p>
    <w:p>
      <w:pPr>
        <w:pStyle w:val="5"/>
        <w:bidi w:val="0"/>
        <w:jc w:val="center"/>
        <w:rPr>
          <w:rFonts w:hint="default"/>
          <w:sz w:val="36"/>
          <w:szCs w:val="28"/>
          <w:lang w:val="en-US"/>
        </w:rPr>
      </w:pPr>
    </w:p>
    <w:p>
      <w:pPr>
        <w:pStyle w:val="5"/>
        <w:bidi w:val="0"/>
        <w:jc w:val="center"/>
        <w:rPr>
          <w:rFonts w:hint="default"/>
          <w:sz w:val="36"/>
          <w:szCs w:val="28"/>
          <w:lang w:val="en-US"/>
        </w:rPr>
      </w:pPr>
    </w:p>
    <w:p>
      <w:pPr>
        <w:rPr>
          <w:rFonts w:hint="default"/>
          <w:sz w:val="36"/>
          <w:szCs w:val="28"/>
          <w:lang w:val="en-US"/>
        </w:rPr>
      </w:pPr>
    </w:p>
    <w:p>
      <w:pPr>
        <w:rPr>
          <w:rFonts w:hint="default"/>
          <w:sz w:val="36"/>
          <w:szCs w:val="28"/>
          <w:lang w:val="en-US"/>
        </w:rPr>
      </w:pPr>
    </w:p>
    <w:p>
      <w:pPr>
        <w:rPr>
          <w:rFonts w:hint="default"/>
          <w:sz w:val="36"/>
          <w:szCs w:val="28"/>
          <w:lang w:val="en-US"/>
        </w:rPr>
      </w:pPr>
    </w:p>
    <w:p>
      <w:pPr>
        <w:rPr>
          <w:rFonts w:hint="default"/>
          <w:sz w:val="36"/>
          <w:szCs w:val="28"/>
          <w:lang w:val="en-US"/>
        </w:rPr>
      </w:pPr>
    </w:p>
    <w:p>
      <w:pPr>
        <w:pStyle w:val="5"/>
        <w:bidi w:val="0"/>
        <w:jc w:val="both"/>
        <w:rPr>
          <w:rFonts w:eastAsia="方正大标宋简体"/>
          <w:b w:val="0"/>
          <w:bCs/>
          <w:sz w:val="40"/>
          <w:szCs w:val="40"/>
          <w:lang w:eastAsia="zh-TW"/>
        </w:rPr>
      </w:pPr>
    </w:p>
    <w:p>
      <w:pPr>
        <w:rPr>
          <w:rStyle w:val="27"/>
          <w:rFonts w:ascii="Times New Roman" w:hAnsi="Times New Roman" w:eastAsia="华文楷体"/>
          <w:b/>
          <w:sz w:val="36"/>
          <w:szCs w:val="36"/>
          <w:lang w:eastAsia="zh-TW"/>
        </w:rPr>
      </w:pPr>
    </w:p>
    <w:p>
      <w:pPr>
        <w:jc w:val="center"/>
        <w:rPr>
          <w:rStyle w:val="27"/>
          <w:rFonts w:ascii="Times New Roman" w:hAnsi="Times New Roman" w:eastAsia="华文楷体"/>
          <w:b/>
          <w:sz w:val="36"/>
          <w:szCs w:val="36"/>
          <w:lang w:eastAsia="zh-TW"/>
        </w:rPr>
      </w:pPr>
    </w:p>
    <w:p>
      <w:pPr>
        <w:rPr>
          <w:rFonts w:eastAsia="华文仿宋"/>
          <w:b/>
          <w:sz w:val="32"/>
          <w:szCs w:val="32"/>
          <w:lang w:eastAsia="zh-TW"/>
        </w:rPr>
      </w:pPr>
    </w:p>
    <w:p>
      <w:pPr>
        <w:rPr>
          <w:rFonts w:eastAsia="华文仿宋"/>
          <w:b/>
          <w:sz w:val="32"/>
          <w:szCs w:val="32"/>
          <w:lang w:eastAsia="zh-TW"/>
        </w:rPr>
      </w:pPr>
    </w:p>
    <w:p>
      <w:pPr>
        <w:rPr>
          <w:rFonts w:eastAsia="华文仿宋"/>
          <w:b/>
          <w:sz w:val="32"/>
          <w:szCs w:val="32"/>
          <w:lang w:eastAsia="zh-TW"/>
        </w:rPr>
      </w:pPr>
    </w:p>
    <w:p>
      <w:pPr>
        <w:rPr>
          <w:rFonts w:eastAsia="华文仿宋"/>
          <w:b/>
          <w:sz w:val="32"/>
          <w:szCs w:val="32"/>
          <w:lang w:eastAsia="zh-TW"/>
        </w:rPr>
      </w:pPr>
    </w:p>
    <w:p>
      <w:pPr>
        <w:spacing w:line="240" w:lineRule="exact"/>
        <w:rPr>
          <w:rFonts w:eastAsia="华文仿宋"/>
          <w:b/>
          <w:sz w:val="32"/>
          <w:szCs w:val="32"/>
          <w:lang w:eastAsia="zh-TW"/>
        </w:rPr>
      </w:pPr>
    </w:p>
    <w:p>
      <w:pPr>
        <w:ind w:firstLine="161" w:firstLineChars="50"/>
        <w:jc w:val="center"/>
        <w:rPr>
          <w:rFonts w:eastAsia="华文仿宋"/>
          <w:b/>
          <w:sz w:val="32"/>
          <w:szCs w:val="32"/>
          <w:lang w:eastAsia="zh-TW"/>
        </w:rPr>
      </w:pPr>
    </w:p>
    <w:p>
      <w:pPr>
        <w:spacing w:line="240" w:lineRule="atLeast"/>
        <w:rPr>
          <w:rFonts w:eastAsia="华文仿宋"/>
          <w:b/>
          <w:sz w:val="32"/>
          <w:szCs w:val="32"/>
          <w:lang w:eastAsia="zh-TW"/>
        </w:rPr>
      </w:pPr>
    </w:p>
    <w:p>
      <w:pPr>
        <w:spacing w:line="240" w:lineRule="atLeast"/>
        <w:rPr>
          <w:rFonts w:eastAsia="华文仿宋"/>
          <w:b/>
          <w:sz w:val="32"/>
          <w:szCs w:val="32"/>
          <w:lang w:eastAsia="zh-TW"/>
        </w:rPr>
      </w:pPr>
    </w:p>
    <w:p>
      <w:pPr>
        <w:spacing w:line="240" w:lineRule="atLeast"/>
        <w:rPr>
          <w:rFonts w:eastAsia="华文仿宋"/>
          <w:b/>
          <w:sz w:val="32"/>
          <w:szCs w:val="32"/>
          <w:lang w:eastAsia="zh-TW"/>
        </w:rPr>
      </w:pPr>
    </w:p>
    <w:p>
      <w:pPr>
        <w:spacing w:line="400" w:lineRule="exact"/>
        <w:ind w:firstLine="181" w:firstLineChars="50"/>
        <w:jc w:val="right"/>
        <w:rPr>
          <w:rFonts w:hint="eastAsia" w:eastAsia="楷体"/>
          <w:b/>
          <w:sz w:val="36"/>
          <w:szCs w:val="36"/>
          <w:lang w:eastAsia="zh-CN"/>
        </w:rPr>
      </w:pPr>
    </w:p>
    <w:p>
      <w:pPr>
        <w:spacing w:line="400" w:lineRule="exact"/>
        <w:jc w:val="right"/>
        <w:rPr>
          <w:rFonts w:eastAsia="华文楷体"/>
          <w:b/>
          <w:i/>
          <w:kern w:val="0"/>
          <w:sz w:val="36"/>
          <w:szCs w:val="36"/>
          <w:lang w:eastAsia="zh-TW"/>
        </w:rPr>
      </w:pPr>
    </w:p>
    <w:p>
      <w:pPr>
        <w:spacing w:line="400" w:lineRule="exact"/>
        <w:jc w:val="both"/>
        <w:rPr>
          <w:rFonts w:eastAsia="华文楷体"/>
          <w:b/>
          <w:i/>
          <w:kern w:val="0"/>
          <w:sz w:val="36"/>
          <w:szCs w:val="36"/>
          <w:lang w:eastAsia="zh-TW"/>
        </w:rPr>
      </w:pPr>
    </w:p>
    <w:p>
      <w:pPr>
        <w:spacing w:line="400" w:lineRule="exact"/>
        <w:jc w:val="both"/>
        <w:rPr>
          <w:rFonts w:hint="eastAsia" w:ascii="Times New Roman" w:eastAsia="微软雅黑" w:cs="Times New Roman"/>
          <w:b/>
          <w:sz w:val="36"/>
          <w:szCs w:val="36"/>
        </w:rPr>
      </w:pPr>
      <w:r>
        <w:rPr>
          <w:rFonts w:eastAsia="华文楷体"/>
          <w:b/>
          <w:i/>
          <w:kern w:val="0"/>
          <w:sz w:val="36"/>
          <w:szCs w:val="36"/>
          <w:lang w:eastAsia="zh-TW"/>
        </w:rPr>
        <w:t xml:space="preserve">                                    </w:t>
      </w:r>
      <w:bookmarkStart w:id="0" w:name="_Toc43303980"/>
    </w:p>
    <w:p>
      <w:pPr>
        <w:pStyle w:val="28"/>
        <w:ind w:firstLine="9004" w:firstLineChars="2500"/>
        <w:outlineLvl w:val="0"/>
        <w:rPr>
          <w:rFonts w:ascii="Times New Roman" w:eastAsia="微软雅黑" w:cs="Times New Roman"/>
          <w:b/>
          <w:sz w:val="36"/>
          <w:szCs w:val="36"/>
        </w:rPr>
      </w:pPr>
      <w:bookmarkStart w:id="1" w:name="_Toc76627868"/>
      <w:r>
        <w:rPr>
          <w:rFonts w:hint="eastAsia" w:ascii="Times New Roman" w:eastAsia="微软雅黑" w:cs="Times New Roman"/>
          <w:b/>
          <w:sz w:val="36"/>
          <w:szCs w:val="36"/>
          <w:lang w:val="en-US" w:eastAsia="zh-CN"/>
        </w:rPr>
        <w:t xml:space="preserve">      </w:t>
      </w:r>
      <w:r>
        <w:rPr>
          <w:rFonts w:ascii="Times New Roman" w:eastAsia="微软雅黑" w:cs="Times New Roman"/>
          <w:b/>
          <w:sz w:val="36"/>
          <w:szCs w:val="36"/>
        </w:rPr>
        <w:t>Foreword</w:t>
      </w:r>
      <w:bookmarkEnd w:id="0"/>
      <w:bookmarkEnd w:id="1"/>
    </w:p>
    <w:p>
      <w:pPr>
        <w:pStyle w:val="28"/>
        <w:ind w:firstLine="440" w:firstLineChars="200"/>
        <w:rPr>
          <w:rFonts w:ascii="Times New Roman" w:eastAsia="方正大标宋简体" w:cs="Times New Roman"/>
          <w:sz w:val="22"/>
          <w:szCs w:val="22"/>
        </w:rPr>
      </w:pPr>
      <w:r>
        <w:rPr>
          <w:rFonts w:ascii="Times New Roman" w:eastAsia="宋体" w:cs="Times New Roman"/>
          <w:sz w:val="22"/>
          <w:szCs w:val="22"/>
        </w:rPr>
        <w:t xml:space="preserve">Thank you for purchasing the products of </w:t>
      </w:r>
      <w:r>
        <w:rPr>
          <w:rFonts w:hint="eastAsia" w:ascii="Times New Roman" w:eastAsia="宋体" w:cs="Times New Roman"/>
          <w:sz w:val="22"/>
          <w:szCs w:val="22"/>
          <w:lang w:eastAsia="zh-CN"/>
        </w:rPr>
        <w:t>Shenzhen Meiruike</w:t>
      </w:r>
      <w:r>
        <w:rPr>
          <w:rFonts w:ascii="Times New Roman" w:eastAsia="宋体" w:cs="Times New Roman"/>
          <w:sz w:val="22"/>
          <w:szCs w:val="22"/>
        </w:rPr>
        <w:t xml:space="preserve"> Electronic Technology Co., Ltd. Please read this manual carefully before use.</w:t>
      </w:r>
    </w:p>
    <w:tbl>
      <w:tblPr>
        <w:tblStyle w:val="16"/>
        <w:tblW w:w="8632" w:type="dxa"/>
        <w:jc w:val="center"/>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86"/>
        <w:gridCol w:w="6846"/>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4" w:hRule="exact"/>
          <w:jc w:val="center"/>
        </w:trPr>
        <w:tc>
          <w:tcPr>
            <w:tcW w:w="1786" w:type="dxa"/>
            <w:tcBorders>
              <w:top w:val="nil"/>
              <w:bottom w:val="nil"/>
            </w:tcBorders>
            <w:vAlign w:val="center"/>
          </w:tcPr>
          <w:p>
            <w:pPr>
              <w:autoSpaceDE w:val="0"/>
              <w:autoSpaceDN w:val="0"/>
              <w:adjustRightInd w:val="0"/>
              <w:jc w:val="center"/>
              <w:rPr>
                <w:b/>
                <w:kern w:val="0"/>
                <w:sz w:val="22"/>
              </w:rPr>
            </w:pPr>
          </w:p>
        </w:tc>
        <w:tc>
          <w:tcPr>
            <w:tcW w:w="6846" w:type="dxa"/>
            <w:vAlign w:val="center"/>
          </w:tcPr>
          <w:p>
            <w:pPr>
              <w:autoSpaceDE w:val="0"/>
              <w:autoSpaceDN w:val="0"/>
              <w:adjustRightInd w:val="0"/>
              <w:spacing w:line="360" w:lineRule="exact"/>
              <w:ind w:firstLine="100" w:firstLineChars="50"/>
              <w:jc w:val="left"/>
              <w:rPr>
                <w:kern w:val="0"/>
                <w:sz w:val="20"/>
                <w:szCs w:val="20"/>
              </w:rPr>
            </w:pPr>
            <w:r>
              <w:rPr>
                <w:kern w:val="0"/>
                <w:sz w:val="20"/>
                <w:szCs w:val="20"/>
              </w:rPr>
              <w:t>In this chapter you will learn about the following:</w:t>
            </w:r>
          </w:p>
          <w:p>
            <w:pPr>
              <w:numPr>
                <w:ilvl w:val="0"/>
                <w:numId w:val="1"/>
              </w:numPr>
              <w:autoSpaceDE w:val="0"/>
              <w:autoSpaceDN w:val="0"/>
              <w:adjustRightInd w:val="0"/>
              <w:spacing w:line="300" w:lineRule="exact"/>
              <w:ind w:left="2520" w:leftChars="1200"/>
              <w:jc w:val="left"/>
              <w:rPr>
                <w:kern w:val="0"/>
                <w:sz w:val="20"/>
                <w:szCs w:val="20"/>
              </w:rPr>
            </w:pPr>
            <w:r>
              <w:rPr>
                <w:kern w:val="0"/>
                <w:sz w:val="20"/>
                <w:szCs w:val="20"/>
              </w:rPr>
              <w:t>Safety instructions</w:t>
            </w:r>
          </w:p>
          <w:p>
            <w:pPr>
              <w:numPr>
                <w:ilvl w:val="0"/>
                <w:numId w:val="1"/>
              </w:numPr>
              <w:autoSpaceDE w:val="0"/>
              <w:autoSpaceDN w:val="0"/>
              <w:adjustRightInd w:val="0"/>
              <w:spacing w:line="300" w:lineRule="exact"/>
              <w:ind w:left="2520" w:leftChars="1200"/>
              <w:jc w:val="left"/>
              <w:rPr>
                <w:kern w:val="0"/>
                <w:sz w:val="20"/>
                <w:szCs w:val="20"/>
              </w:rPr>
            </w:pPr>
            <w:r>
              <w:rPr>
                <w:kern w:val="0"/>
                <w:sz w:val="20"/>
                <w:szCs w:val="20"/>
              </w:rPr>
              <w:t>Company description</w:t>
            </w:r>
          </w:p>
          <w:p>
            <w:pPr>
              <w:numPr>
                <w:ilvl w:val="0"/>
                <w:numId w:val="1"/>
              </w:numPr>
              <w:autoSpaceDE w:val="0"/>
              <w:autoSpaceDN w:val="0"/>
              <w:adjustRightInd w:val="0"/>
              <w:spacing w:line="300" w:lineRule="exact"/>
              <w:ind w:left="2520" w:leftChars="1200"/>
              <w:jc w:val="left"/>
              <w:rPr>
                <w:kern w:val="0"/>
                <w:sz w:val="20"/>
                <w:szCs w:val="20"/>
              </w:rPr>
            </w:pPr>
            <w:r>
              <w:rPr>
                <w:kern w:val="0"/>
                <w:sz w:val="20"/>
                <w:szCs w:val="20"/>
              </w:rPr>
              <w:t>Security Information</w:t>
            </w:r>
          </w:p>
          <w:p>
            <w:pPr>
              <w:numPr>
                <w:ilvl w:val="0"/>
                <w:numId w:val="1"/>
              </w:numPr>
              <w:autoSpaceDE w:val="0"/>
              <w:autoSpaceDN w:val="0"/>
              <w:adjustRightInd w:val="0"/>
              <w:spacing w:line="300" w:lineRule="exact"/>
              <w:ind w:left="2520" w:leftChars="1200"/>
              <w:jc w:val="left"/>
              <w:rPr>
                <w:kern w:val="0"/>
                <w:sz w:val="20"/>
                <w:szCs w:val="20"/>
              </w:rPr>
            </w:pPr>
            <w:r>
              <w:rPr>
                <w:kern w:val="0"/>
                <w:sz w:val="20"/>
                <w:szCs w:val="20"/>
              </w:rPr>
              <w:t>Limited warranty and scope of responsibility</w:t>
            </w:r>
          </w:p>
          <w:p>
            <w:pPr>
              <w:autoSpaceDE w:val="0"/>
              <w:autoSpaceDN w:val="0"/>
              <w:adjustRightInd w:val="0"/>
              <w:spacing w:line="300" w:lineRule="exact"/>
              <w:ind w:left="2520" w:leftChars="1200"/>
              <w:jc w:val="left"/>
              <w:rPr>
                <w:rFonts w:eastAsia="华文中宋"/>
                <w:b/>
                <w:kern w:val="0"/>
                <w:sz w:val="22"/>
              </w:rPr>
            </w:pPr>
          </w:p>
          <w:p>
            <w:pPr>
              <w:autoSpaceDE w:val="0"/>
              <w:autoSpaceDN w:val="0"/>
              <w:adjustRightInd w:val="0"/>
              <w:spacing w:line="120" w:lineRule="exact"/>
              <w:jc w:val="left"/>
              <w:rPr>
                <w:b/>
                <w:kern w:val="0"/>
                <w:sz w:val="22"/>
              </w:rPr>
            </w:pPr>
          </w:p>
        </w:tc>
      </w:tr>
    </w:tbl>
    <w:p>
      <w:pPr>
        <w:autoSpaceDE w:val="0"/>
        <w:autoSpaceDN w:val="0"/>
        <w:adjustRightInd w:val="0"/>
        <w:spacing w:beforeLines="50"/>
        <w:outlineLvl w:val="1"/>
        <w:rPr>
          <w:rFonts w:eastAsia="方正大标宋简体"/>
          <w:b/>
          <w:bCs/>
          <w:color w:val="000000"/>
          <w:kern w:val="0"/>
          <w:sz w:val="30"/>
          <w:szCs w:val="30"/>
        </w:rPr>
      </w:pPr>
      <w:bookmarkStart w:id="2" w:name="_Toc43303981"/>
      <w:bookmarkStart w:id="3" w:name="_Toc76627869"/>
      <w:bookmarkStart w:id="4" w:name="_Toc8892327"/>
      <w:r>
        <w:rPr>
          <w:rFonts w:eastAsia="方正大标宋简体"/>
          <w:b/>
          <w:bCs/>
          <w:color w:val="000000" w:themeColor="text1"/>
          <w:kern w:val="0"/>
          <w:sz w:val="30"/>
          <w:szCs w:val="30"/>
          <w14:textFill>
            <w14:solidFill>
              <w14:schemeClr w14:val="tx1"/>
            </w14:solidFill>
          </w14:textFill>
        </w:rPr>
        <w:t>S</w:t>
      </w:r>
      <w:r>
        <w:rPr>
          <w:rFonts w:eastAsia="方正大标宋简体"/>
          <w:b/>
          <w:bCs/>
          <w:color w:val="000000"/>
          <w:kern w:val="0"/>
          <w:sz w:val="30"/>
          <w:szCs w:val="30"/>
        </w:rPr>
        <w:t>afety instructions</w:t>
      </w:r>
      <w:bookmarkEnd w:id="2"/>
      <w:bookmarkEnd w:id="3"/>
      <w:bookmarkEnd w:id="4"/>
    </w:p>
    <w:p>
      <w:pPr>
        <w:autoSpaceDE w:val="0"/>
        <w:autoSpaceDN w:val="0"/>
        <w:adjustRightInd w:val="0"/>
        <w:spacing w:beforeLines="50" w:afterLines="50"/>
        <w:rPr>
          <w:color w:val="000000"/>
          <w:kern w:val="0"/>
          <w:sz w:val="20"/>
          <w:szCs w:val="20"/>
        </w:rPr>
      </w:pPr>
      <w:r>
        <w:rPr>
          <w:color w:val="000000"/>
          <w:kern w:val="0"/>
          <w:sz w:val="20"/>
          <w:szCs w:val="20"/>
        </w:rPr>
        <w:t>This manual describes the information and precautions required to operate the instrument safelyand maintain the safe state of the instrument.Please read carefully before proceeding. Please read the following safety-related items carefully to ensure safe and optimized use.</w:t>
      </w:r>
    </w:p>
    <w:tbl>
      <w:tblPr>
        <w:tblStyle w:val="16"/>
        <w:tblW w:w="8831"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31"/>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1" w:hRule="exact"/>
          <w:jc w:val="center"/>
        </w:trPr>
        <w:tc>
          <w:tcPr>
            <w:tcW w:w="8831" w:type="dxa"/>
            <w:vAlign w:val="center"/>
          </w:tcPr>
          <w:p>
            <w:pPr>
              <w:spacing w:line="360" w:lineRule="exact"/>
              <w:rPr>
                <w:b/>
                <w:kern w:val="0"/>
                <w:sz w:val="24"/>
              </w:rPr>
            </w:pPr>
            <w:r>
              <w:rPr>
                <w:rFonts w:eastAsia="方正小标宋简体"/>
                <w:b/>
                <w:color w:val="000000"/>
                <w:sz w:val="22"/>
              </w:rPr>
              <w:t>D</w:t>
            </w:r>
            <w:r>
              <w:rPr>
                <w:rFonts w:eastAsia="方正小标宋简体"/>
                <w:b/>
                <w:sz w:val="20"/>
              </w:rPr>
              <w:t>isclaimer:</w:t>
            </w:r>
            <w:r>
              <w:rPr>
                <w:rFonts w:eastAsia="方正小标宋简体"/>
                <w:sz w:val="20"/>
              </w:rPr>
              <w:t xml:space="preserve"> Please read the following safety information carefully before starting to use the instrument.</w:t>
            </w:r>
            <w:r>
              <w:rPr>
                <w:rFonts w:hint="eastAsia" w:eastAsia="方正小标宋简体"/>
                <w:sz w:val="20"/>
                <w:lang w:eastAsia="zh-CN"/>
              </w:rPr>
              <w:t>Rek</w:t>
            </w:r>
            <w:r>
              <w:rPr>
                <w:rFonts w:eastAsia="方正小标宋简体"/>
                <w:sz w:val="20"/>
              </w:rPr>
              <w:t xml:space="preserve"> Electronic Technology Co.,Ltdwill not assume any responsibility for personal safety and property losses caused by failure to comply with the following terms.</w:t>
            </w:r>
          </w:p>
        </w:tc>
      </w:tr>
    </w:tbl>
    <w:p>
      <w:pPr>
        <w:autoSpaceDE w:val="0"/>
        <w:autoSpaceDN w:val="0"/>
        <w:adjustRightInd w:val="0"/>
        <w:spacing w:line="180" w:lineRule="exact"/>
        <w:ind w:firstLine="440" w:firstLineChars="200"/>
        <w:rPr>
          <w:color w:val="000000"/>
          <w:kern w:val="0"/>
          <w:sz w:val="22"/>
        </w:rPr>
      </w:pPr>
    </w:p>
    <w:tbl>
      <w:tblPr>
        <w:tblStyle w:val="16"/>
        <w:tblW w:w="852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99"/>
        <w:gridCol w:w="6721"/>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8" w:hRule="exact"/>
          <w:jc w:val="center"/>
        </w:trPr>
        <w:tc>
          <w:tcPr>
            <w:tcW w:w="1799" w:type="dxa"/>
            <w:tcBorders>
              <w:top w:val="nil"/>
              <w:bottom w:val="nil"/>
            </w:tcBorders>
            <w:vAlign w:val="center"/>
          </w:tcPr>
          <w:p>
            <w:pPr>
              <w:autoSpaceDE w:val="0"/>
              <w:autoSpaceDN w:val="0"/>
              <w:adjustRightInd w:val="0"/>
              <w:spacing w:line="980" w:lineRule="exact"/>
              <w:jc w:val="center"/>
              <w:rPr>
                <w:rFonts w:eastAsia="华文中宋"/>
                <w:b/>
                <w:kern w:val="0"/>
                <w:sz w:val="24"/>
              </w:rPr>
            </w:pPr>
            <w:r>
              <w:rPr>
                <w:b/>
                <w:color w:val="E36C09"/>
                <w:sz w:val="72"/>
                <w:szCs w:val="72"/>
              </w:rPr>
              <w:drawing>
                <wp:inline distT="0" distB="0" distL="0" distR="0">
                  <wp:extent cx="352425" cy="304800"/>
                  <wp:effectExtent l="19050" t="0" r="9525" b="0"/>
                  <wp:docPr id="82" name="图片 1"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descr="u=3190465138,1508317626&amp;fm=26&amp;gp=0"/>
                          <pic:cNvPicPr>
                            <a:picLocks noChangeAspect="1" noChangeArrowheads="1"/>
                          </pic:cNvPicPr>
                        </pic:nvPicPr>
                        <pic:blipFill>
                          <a:blip r:embed="rId8"/>
                          <a:srcRect/>
                          <a:stretch>
                            <a:fillRect/>
                          </a:stretch>
                        </pic:blipFill>
                        <pic:spPr>
                          <a:xfrm>
                            <a:off x="0" y="0"/>
                            <a:ext cx="352425" cy="304800"/>
                          </a:xfrm>
                          <a:prstGeom prst="rect">
                            <a:avLst/>
                          </a:prstGeom>
                          <a:noFill/>
                          <a:ln w="9525">
                            <a:noFill/>
                            <a:miter lim="800000"/>
                            <a:headEnd/>
                            <a:tailEnd/>
                          </a:ln>
                        </pic:spPr>
                      </pic:pic>
                    </a:graphicData>
                  </a:graphic>
                </wp:inline>
              </w:drawing>
            </w:r>
            <w:r>
              <w:rPr>
                <w:rFonts w:eastAsia="方正小标宋简体"/>
                <w:b/>
                <w:bCs/>
                <w:sz w:val="30"/>
                <w:szCs w:val="30"/>
              </w:rPr>
              <w:t>Caveat</w:t>
            </w:r>
          </w:p>
        </w:tc>
        <w:tc>
          <w:tcPr>
            <w:tcW w:w="6721" w:type="dxa"/>
            <w:vAlign w:val="center"/>
          </w:tcPr>
          <w:p>
            <w:pPr>
              <w:spacing w:line="320" w:lineRule="exact"/>
              <w:rPr>
                <w:kern w:val="0"/>
                <w:sz w:val="20"/>
                <w:szCs w:val="20"/>
              </w:rPr>
            </w:pPr>
            <w:r>
              <w:rPr>
                <w:bCs/>
                <w:sz w:val="20"/>
                <w:szCs w:val="20"/>
              </w:rPr>
              <w:t xml:space="preserve">The instrument has been designed and tested safely before leaving the factory and shipped in a safe state.If the measurement method was incorrect, it may lead to personal accidents and instrument malfunction.Please read the instructions carefully and operate after fully understanding the content.In the event of an accident, we will not be responsible except for the reasons of our products. </w:t>
            </w:r>
          </w:p>
        </w:tc>
      </w:tr>
    </w:tbl>
    <w:p>
      <w:pPr>
        <w:autoSpaceDE w:val="0"/>
        <w:autoSpaceDN w:val="0"/>
        <w:adjustRightInd w:val="0"/>
        <w:spacing w:line="120" w:lineRule="exact"/>
        <w:outlineLvl w:val="0"/>
        <w:rPr>
          <w:rFonts w:eastAsia="华文中宋"/>
          <w:color w:val="000000"/>
          <w:kern w:val="0"/>
          <w:sz w:val="24"/>
        </w:rPr>
      </w:pPr>
    </w:p>
    <w:tbl>
      <w:tblPr>
        <w:tblStyle w:val="16"/>
        <w:tblW w:w="856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31"/>
        <w:gridCol w:w="552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1" w:hRule="exact"/>
          <w:jc w:val="center"/>
        </w:trPr>
        <w:tc>
          <w:tcPr>
            <w:tcW w:w="3031" w:type="dxa"/>
            <w:tcBorders>
              <w:top w:val="nil"/>
              <w:bottom w:val="nil"/>
            </w:tcBorders>
            <w:vAlign w:val="center"/>
          </w:tcPr>
          <w:p>
            <w:pPr>
              <w:autoSpaceDE w:val="0"/>
              <w:autoSpaceDN w:val="0"/>
              <w:adjustRightInd w:val="0"/>
              <w:spacing w:line="980" w:lineRule="exact"/>
              <w:jc w:val="center"/>
              <w:rPr>
                <w:b/>
                <w:bCs/>
                <w:color w:val="E36C09"/>
                <w:sz w:val="72"/>
                <w:szCs w:val="72"/>
              </w:rPr>
            </w:pPr>
            <w:r>
              <w:rPr>
                <w:b/>
                <w:color w:val="E36C09"/>
                <w:sz w:val="72"/>
                <w:szCs w:val="72"/>
              </w:rPr>
              <w:drawing>
                <wp:inline distT="0" distB="0" distL="0" distR="0">
                  <wp:extent cx="352425" cy="304800"/>
                  <wp:effectExtent l="19050" t="0" r="9525" b="0"/>
                  <wp:docPr id="81" name="图片 2"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descr="u=3190465138,1508317626&amp;fm=26&amp;gp=0"/>
                          <pic:cNvPicPr>
                            <a:picLocks noChangeAspect="1" noChangeArrowheads="1"/>
                          </pic:cNvPicPr>
                        </pic:nvPicPr>
                        <pic:blipFill>
                          <a:blip r:embed="rId9"/>
                          <a:srcRect/>
                          <a:stretch>
                            <a:fillRect/>
                          </a:stretch>
                        </pic:blipFill>
                        <pic:spPr>
                          <a:xfrm>
                            <a:off x="0" y="0"/>
                            <a:ext cx="352425" cy="304800"/>
                          </a:xfrm>
                          <a:prstGeom prst="rect">
                            <a:avLst/>
                          </a:prstGeom>
                          <a:noFill/>
                          <a:ln w="9525">
                            <a:noFill/>
                            <a:miter lim="800000"/>
                            <a:headEnd/>
                            <a:tailEnd/>
                          </a:ln>
                        </pic:spPr>
                      </pic:pic>
                    </a:graphicData>
                  </a:graphic>
                </wp:inline>
              </w:drawing>
            </w:r>
            <w:r>
              <w:rPr>
                <w:rFonts w:eastAsia="华文中宋"/>
                <w:b/>
                <w:kern w:val="0"/>
                <w:sz w:val="30"/>
              </w:rPr>
              <w:t>Warning</w:t>
            </w:r>
          </w:p>
          <w:p>
            <w:pPr>
              <w:autoSpaceDE w:val="0"/>
              <w:autoSpaceDN w:val="0"/>
              <w:adjustRightInd w:val="0"/>
              <w:spacing w:line="980" w:lineRule="exact"/>
              <w:jc w:val="center"/>
              <w:rPr>
                <w:rFonts w:eastAsia="华文中宋"/>
                <w:b/>
                <w:kern w:val="0"/>
                <w:sz w:val="24"/>
              </w:rPr>
            </w:pPr>
            <w:r>
              <w:rPr>
                <w:b/>
                <w:color w:val="E36C09"/>
                <w:sz w:val="72"/>
                <w:szCs w:val="72"/>
              </w:rPr>
              <w:drawing>
                <wp:inline distT="0" distB="0" distL="0" distR="0">
                  <wp:extent cx="361950" cy="323850"/>
                  <wp:effectExtent l="19050" t="0" r="0" b="0"/>
                  <wp:docPr id="80" name="图片 3"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descr="image009"/>
                          <pic:cNvPicPr>
                            <a:picLocks noChangeAspect="1" noChangeArrowheads="1"/>
                          </pic:cNvPicPr>
                        </pic:nvPicPr>
                        <pic:blipFill>
                          <a:blip r:embed="rId10"/>
                          <a:srcRect/>
                          <a:stretch>
                            <a:fillRect/>
                          </a:stretch>
                        </pic:blipFill>
                        <pic:spPr>
                          <a:xfrm>
                            <a:off x="0" y="0"/>
                            <a:ext cx="361950" cy="323850"/>
                          </a:xfrm>
                          <a:prstGeom prst="rect">
                            <a:avLst/>
                          </a:prstGeom>
                          <a:noFill/>
                          <a:ln w="9525">
                            <a:noFill/>
                            <a:miter lim="800000"/>
                            <a:headEnd/>
                            <a:tailEnd/>
                          </a:ln>
                        </pic:spPr>
                      </pic:pic>
                    </a:graphicData>
                  </a:graphic>
                </wp:inline>
              </w:drawing>
            </w:r>
            <w:r>
              <w:rPr>
                <w:b/>
                <w:bCs/>
                <w:color w:val="000000" w:themeColor="text1"/>
                <w:sz w:val="30"/>
                <w:szCs w:val="30"/>
                <w14:textFill>
                  <w14:solidFill>
                    <w14:schemeClr w14:val="tx1"/>
                  </w14:solidFill>
                </w14:textFill>
              </w:rPr>
              <w:t>D</w:t>
            </w:r>
            <w:r>
              <w:rPr>
                <w:rFonts w:eastAsia="华文中宋"/>
                <w:b/>
                <w:kern w:val="0"/>
                <w:sz w:val="30"/>
              </w:rPr>
              <w:t>anger</w:t>
            </w:r>
          </w:p>
        </w:tc>
        <w:tc>
          <w:tcPr>
            <w:tcW w:w="5529" w:type="dxa"/>
            <w:vAlign w:val="center"/>
          </w:tcPr>
          <w:p>
            <w:pPr>
              <w:autoSpaceDE w:val="0"/>
              <w:autoSpaceDN w:val="0"/>
              <w:adjustRightInd w:val="0"/>
              <w:spacing w:line="360" w:lineRule="exact"/>
              <w:jc w:val="left"/>
              <w:rPr>
                <w:bCs/>
                <w:kern w:val="0"/>
                <w:sz w:val="20"/>
                <w:szCs w:val="20"/>
              </w:rPr>
            </w:pPr>
            <w:r>
              <w:rPr>
                <w:bCs/>
                <w:sz w:val="20"/>
                <w:szCs w:val="20"/>
              </w:rPr>
              <w:t xml:space="preserve">When you find that the following abnormal conditions have occurred, please immediately terminate the operation and disconnect the power cord.Immediately contact </w:t>
            </w:r>
            <w:r>
              <w:rPr>
                <w:rFonts w:hint="eastAsia"/>
                <w:bCs/>
                <w:sz w:val="20"/>
                <w:szCs w:val="20"/>
                <w:lang w:eastAsia="zh-CN"/>
              </w:rPr>
              <w:t>Rek</w:t>
            </w:r>
            <w:r>
              <w:rPr>
                <w:bCs/>
                <w:sz w:val="20"/>
                <w:szCs w:val="20"/>
              </w:rPr>
              <w:t xml:space="preserve"> Electronic Technology Co., Ltd. Sales Department for maintenance.Otherwise, it may cause fire or potential electric shock hazard to the operator.</w:t>
            </w:r>
          </w:p>
        </w:tc>
      </w:tr>
    </w:tbl>
    <w:p>
      <w:pPr>
        <w:tabs>
          <w:tab w:val="left" w:pos="2637"/>
        </w:tabs>
      </w:pPr>
    </w:p>
    <w:p>
      <w:pPr>
        <w:numPr>
          <w:ilvl w:val="0"/>
          <w:numId w:val="2"/>
        </w:numPr>
        <w:autoSpaceDE w:val="0"/>
        <w:autoSpaceDN w:val="0"/>
        <w:adjustRightInd w:val="0"/>
        <w:ind w:left="1678"/>
        <w:rPr>
          <w:color w:val="000000"/>
          <w:kern w:val="0"/>
          <w:sz w:val="20"/>
          <w:szCs w:val="20"/>
        </w:rPr>
      </w:pPr>
      <w:r>
        <w:rPr>
          <w:color w:val="000000"/>
          <w:kern w:val="0"/>
          <w:sz w:val="20"/>
          <w:szCs w:val="20"/>
        </w:rPr>
        <w:t xml:space="preserve">The instrument is operating abnormally. </w:t>
      </w:r>
    </w:p>
    <w:p>
      <w:pPr>
        <w:numPr>
          <w:ilvl w:val="0"/>
          <w:numId w:val="2"/>
        </w:numPr>
        <w:autoSpaceDE w:val="0"/>
        <w:autoSpaceDN w:val="0"/>
        <w:adjustRightInd w:val="0"/>
        <w:ind w:left="1678"/>
        <w:rPr>
          <w:color w:val="000000"/>
          <w:kern w:val="0"/>
          <w:sz w:val="20"/>
          <w:szCs w:val="20"/>
        </w:rPr>
      </w:pPr>
      <w:r>
        <w:rPr>
          <w:color w:val="000000"/>
          <w:kern w:val="0"/>
          <w:sz w:val="20"/>
          <w:szCs w:val="20"/>
        </w:rPr>
        <w:t xml:space="preserve">The instrument produces abnormal noise, odor, smoke or flash during operation. </w:t>
      </w:r>
    </w:p>
    <w:p>
      <w:pPr>
        <w:numPr>
          <w:ilvl w:val="0"/>
          <w:numId w:val="2"/>
        </w:numPr>
        <w:autoSpaceDE w:val="0"/>
        <w:autoSpaceDN w:val="0"/>
        <w:adjustRightInd w:val="0"/>
        <w:ind w:left="1678"/>
        <w:rPr>
          <w:color w:val="000000"/>
          <w:kern w:val="0"/>
          <w:sz w:val="20"/>
          <w:szCs w:val="20"/>
        </w:rPr>
      </w:pPr>
      <w:r>
        <w:rPr>
          <w:color w:val="000000"/>
          <w:kern w:val="0"/>
          <w:sz w:val="20"/>
          <w:szCs w:val="20"/>
        </w:rPr>
        <w:t xml:space="preserve">During operation, the instrument generates high temperatures or electric shocks. </w:t>
      </w:r>
    </w:p>
    <w:p>
      <w:pPr>
        <w:numPr>
          <w:ilvl w:val="0"/>
          <w:numId w:val="2"/>
        </w:numPr>
        <w:autoSpaceDE w:val="0"/>
        <w:autoSpaceDN w:val="0"/>
        <w:adjustRightInd w:val="0"/>
        <w:ind w:left="1678"/>
        <w:rPr>
          <w:color w:val="000000"/>
          <w:kern w:val="0"/>
          <w:sz w:val="20"/>
          <w:szCs w:val="20"/>
        </w:rPr>
      </w:pPr>
      <w:r>
        <w:rPr>
          <w:color w:val="000000"/>
          <w:kern w:val="0"/>
          <w:sz w:val="20"/>
          <w:szCs w:val="20"/>
        </w:rPr>
        <w:t xml:space="preserve">The power cord, power switch, or power outlet is damaged. </w:t>
      </w:r>
    </w:p>
    <w:p>
      <w:pPr>
        <w:numPr>
          <w:ilvl w:val="0"/>
          <w:numId w:val="2"/>
        </w:numPr>
        <w:autoSpaceDE w:val="0"/>
        <w:autoSpaceDN w:val="0"/>
        <w:adjustRightInd w:val="0"/>
        <w:ind w:left="1678"/>
        <w:rPr>
          <w:color w:val="000000"/>
          <w:kern w:val="0"/>
          <w:sz w:val="20"/>
          <w:szCs w:val="20"/>
        </w:rPr>
      </w:pPr>
      <w:r>
        <w:rPr>
          <w:color w:val="000000"/>
          <w:kern w:val="0"/>
          <w:sz w:val="20"/>
          <w:szCs w:val="20"/>
        </w:rPr>
        <w:t xml:space="preserve">Impurities or liquids flow into the instrument. </w:t>
      </w:r>
    </w:p>
    <w:tbl>
      <w:tblPr>
        <w:tblStyle w:val="16"/>
        <w:tblpPr w:leftFromText="180" w:rightFromText="180" w:vertAnchor="text" w:horzAnchor="page" w:tblpX="1742" w:tblpY="390"/>
        <w:tblOverlap w:val="never"/>
        <w:tblW w:w="8800" w:type="dxa"/>
        <w:tblInd w:w="0" w:type="dxa"/>
        <w:tblBorders>
          <w:top w:val="single" w:color="C00000" w:sz="6" w:space="0"/>
          <w:left w:val="none" w:color="auto" w:sz="0" w:space="0"/>
          <w:bottom w:val="single" w:color="C00000"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05"/>
        <w:gridCol w:w="5795"/>
      </w:tblGrid>
      <w:tr>
        <w:tblPrEx>
          <w:tblBorders>
            <w:top w:val="single" w:color="C00000" w:sz="6" w:space="0"/>
            <w:left w:val="none" w:color="auto" w:sz="0" w:space="0"/>
            <w:bottom w:val="single" w:color="C00000"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1" w:hRule="exact"/>
        </w:trPr>
        <w:tc>
          <w:tcPr>
            <w:tcW w:w="3005" w:type="dxa"/>
            <w:tcBorders>
              <w:top w:val="nil"/>
              <w:bottom w:val="nil"/>
            </w:tcBorders>
            <w:vAlign w:val="center"/>
          </w:tcPr>
          <w:p>
            <w:pPr>
              <w:autoSpaceDE w:val="0"/>
              <w:autoSpaceDN w:val="0"/>
              <w:adjustRightInd w:val="0"/>
              <w:spacing w:line="400" w:lineRule="exact"/>
              <w:jc w:val="center"/>
              <w:rPr>
                <w:rFonts w:eastAsia="方正大标宋简体"/>
                <w:b/>
                <w:kern w:val="0"/>
                <w:sz w:val="52"/>
                <w:szCs w:val="52"/>
              </w:rPr>
            </w:pPr>
            <w:r>
              <w:rPr>
                <w:rFonts w:eastAsia="华文中宋"/>
                <w:b/>
                <w:kern w:val="0"/>
                <w:sz w:val="24"/>
                <w:szCs w:val="24"/>
              </w:rPr>
              <w:drawing>
                <wp:anchor distT="0" distB="0" distL="114300" distR="114300" simplePos="0" relativeHeight="251746304" behindDoc="0" locked="0" layoutInCell="1" allowOverlap="1">
                  <wp:simplePos x="0" y="0"/>
                  <wp:positionH relativeFrom="column">
                    <wp:posOffset>215265</wp:posOffset>
                  </wp:positionH>
                  <wp:positionV relativeFrom="paragraph">
                    <wp:posOffset>165735</wp:posOffset>
                  </wp:positionV>
                  <wp:extent cx="448310" cy="394335"/>
                  <wp:effectExtent l="19050" t="0" r="8890" b="0"/>
                  <wp:wrapNone/>
                  <wp:docPr id="88" name="图片 80"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0" descr="警告"/>
                          <pic:cNvPicPr>
                            <a:picLocks noChangeAspect="1" noChangeArrowheads="1"/>
                          </pic:cNvPicPr>
                        </pic:nvPicPr>
                        <pic:blipFill>
                          <a:blip r:embed="rId11"/>
                          <a:srcRect/>
                          <a:stretch>
                            <a:fillRect/>
                          </a:stretch>
                        </pic:blipFill>
                        <pic:spPr>
                          <a:xfrm>
                            <a:off x="0" y="0"/>
                            <a:ext cx="448310" cy="394335"/>
                          </a:xfrm>
                          <a:prstGeom prst="rect">
                            <a:avLst/>
                          </a:prstGeom>
                          <a:noFill/>
                          <a:ln w="9525">
                            <a:noFill/>
                            <a:miter lim="800000"/>
                            <a:headEnd/>
                            <a:tailEnd/>
                          </a:ln>
                        </pic:spPr>
                      </pic:pic>
                    </a:graphicData>
                  </a:graphic>
                </wp:anchor>
              </w:drawing>
            </w:r>
          </w:p>
          <w:p>
            <w:pPr>
              <w:autoSpaceDE w:val="0"/>
              <w:autoSpaceDN w:val="0"/>
              <w:adjustRightInd w:val="0"/>
              <w:spacing w:line="500" w:lineRule="exact"/>
              <w:ind w:firstLine="1205" w:firstLineChars="400"/>
              <w:rPr>
                <w:b/>
                <w:kern w:val="0"/>
                <w:sz w:val="30"/>
                <w:szCs w:val="30"/>
              </w:rPr>
            </w:pPr>
            <w:r>
              <w:rPr>
                <w:rFonts w:eastAsia="方正大标宋简体"/>
                <w:b/>
                <w:kern w:val="0"/>
                <w:sz w:val="30"/>
                <w:szCs w:val="30"/>
              </w:rPr>
              <w:t>Caveat:</w:t>
            </w:r>
          </w:p>
        </w:tc>
        <w:tc>
          <w:tcPr>
            <w:tcW w:w="5795" w:type="dxa"/>
            <w:tcBorders>
              <w:top w:val="single" w:color="C00000" w:sz="12" w:space="0"/>
              <w:bottom w:val="single" w:color="C00000" w:sz="12" w:space="0"/>
            </w:tcBorders>
            <w:vAlign w:val="center"/>
          </w:tcPr>
          <w:p>
            <w:pPr>
              <w:spacing w:line="720" w:lineRule="exact"/>
              <w:rPr>
                <w:rFonts w:eastAsia="方正大标宋简体"/>
                <w:b/>
                <w:kern w:val="0"/>
                <w:sz w:val="22"/>
              </w:rPr>
            </w:pPr>
            <w:r>
              <w:rPr>
                <w:rFonts w:eastAsia="华文中宋"/>
                <w:b/>
                <w:bCs/>
                <w:sz w:val="36"/>
                <w:szCs w:val="36"/>
              </w:rPr>
              <w:drawing>
                <wp:anchor distT="0" distB="0" distL="114300" distR="114300" simplePos="0" relativeHeight="251747328" behindDoc="1" locked="0" layoutInCell="1" allowOverlap="1">
                  <wp:simplePos x="0" y="0"/>
                  <wp:positionH relativeFrom="column">
                    <wp:posOffset>0</wp:posOffset>
                  </wp:positionH>
                  <wp:positionV relativeFrom="paragraph">
                    <wp:posOffset>146685</wp:posOffset>
                  </wp:positionV>
                  <wp:extent cx="295275" cy="262890"/>
                  <wp:effectExtent l="19050" t="0" r="9525" b="0"/>
                  <wp:wrapTight wrapText="bothSides">
                    <wp:wrapPolygon>
                      <wp:start x="-1394" y="0"/>
                      <wp:lineTo x="-1394" y="20348"/>
                      <wp:lineTo x="22297" y="20348"/>
                      <wp:lineTo x="22297" y="0"/>
                      <wp:lineTo x="-1394" y="0"/>
                    </wp:wrapPolygon>
                  </wp:wrapTight>
                  <wp:docPr id="87" name="图片 301"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01" descr="禁令空白禁止的符号简单的符号-5025958"/>
                          <pic:cNvPicPr>
                            <a:picLocks noChangeAspect="1" noChangeArrowheads="1"/>
                          </pic:cNvPicPr>
                        </pic:nvPicPr>
                        <pic:blipFill>
                          <a:blip r:embed="rId12"/>
                          <a:srcRect/>
                          <a:stretch>
                            <a:fillRect/>
                          </a:stretch>
                        </pic:blipFill>
                        <pic:spPr>
                          <a:xfrm>
                            <a:off x="0" y="0"/>
                            <a:ext cx="295275" cy="262890"/>
                          </a:xfrm>
                          <a:prstGeom prst="rect">
                            <a:avLst/>
                          </a:prstGeom>
                          <a:noFill/>
                          <a:ln w="9525">
                            <a:noFill/>
                            <a:miter lim="800000"/>
                            <a:headEnd/>
                            <a:tailEnd/>
                          </a:ln>
                        </pic:spPr>
                      </pic:pic>
                    </a:graphicData>
                  </a:graphic>
                </wp:anchor>
              </w:drawing>
            </w:r>
            <w:r>
              <w:rPr>
                <w:rFonts w:eastAsia="方正大标宋简体"/>
                <w:b/>
                <w:sz w:val="32"/>
                <w:szCs w:val="32"/>
                <w:lang w:eastAsia="zh-TW"/>
              </w:rPr>
              <w:t>This instrument strictly</w:t>
            </w:r>
            <w:r>
              <w:rPr>
                <w:rFonts w:eastAsia="方正大标宋简体"/>
                <w:b/>
                <w:sz w:val="32"/>
                <w:szCs w:val="32"/>
              </w:rPr>
              <w:t xml:space="preserve"> forbidslive testing of</w:t>
            </w:r>
            <w:r>
              <w:rPr>
                <w:rFonts w:eastAsia="方正大标宋简体"/>
                <w:b/>
                <w:sz w:val="32"/>
                <w:szCs w:val="32"/>
                <w:lang w:eastAsia="zh-TW"/>
              </w:rPr>
              <w:t xml:space="preserve"> the tested </w:t>
            </w:r>
            <w:r>
              <w:rPr>
                <w:rFonts w:eastAsia="方正大标宋简体"/>
                <w:b/>
                <w:sz w:val="32"/>
                <w:szCs w:val="32"/>
              </w:rPr>
              <w:t>piece</w:t>
            </w:r>
            <w:r>
              <w:rPr>
                <w:rFonts w:eastAsia="方正大标宋简体"/>
                <w:b/>
                <w:sz w:val="32"/>
                <w:szCs w:val="32"/>
                <w:lang w:eastAsia="zh-TW"/>
              </w:rPr>
              <w:t>!</w:t>
            </w:r>
          </w:p>
        </w:tc>
      </w:tr>
    </w:tbl>
    <w:p>
      <w:pPr>
        <w:autoSpaceDE w:val="0"/>
        <w:autoSpaceDN w:val="0"/>
        <w:adjustRightInd w:val="0"/>
        <w:outlineLvl w:val="1"/>
        <w:rPr>
          <w:rFonts w:eastAsia="方正大标宋简体"/>
          <w:b/>
          <w:bCs/>
          <w:color w:val="000000"/>
          <w:kern w:val="0"/>
          <w:sz w:val="30"/>
          <w:szCs w:val="30"/>
        </w:rPr>
      </w:pPr>
      <w:bookmarkStart w:id="5" w:name="_Toc43303982"/>
      <w:bookmarkStart w:id="6" w:name="_Toc76627870"/>
      <w:bookmarkStart w:id="7" w:name="_Toc8892328"/>
      <w:r>
        <w:rPr>
          <w:rFonts w:eastAsia="方正大标宋简体"/>
          <w:b/>
          <w:bCs/>
          <w:color w:val="000000" w:themeColor="text1"/>
          <w:kern w:val="0"/>
          <w:sz w:val="30"/>
          <w:szCs w:val="30"/>
          <w14:textFill>
            <w14:solidFill>
              <w14:schemeClr w14:val="tx1"/>
            </w14:solidFill>
          </w14:textFill>
        </w:rPr>
        <w:t>S</w:t>
      </w:r>
      <w:r>
        <w:rPr>
          <w:rFonts w:eastAsia="方正大标宋简体"/>
          <w:b/>
          <w:bCs/>
          <w:color w:val="000000"/>
          <w:kern w:val="0"/>
          <w:sz w:val="30"/>
          <w:szCs w:val="30"/>
        </w:rPr>
        <w:t>ecurity Information</w:t>
      </w:r>
      <w:bookmarkEnd w:id="5"/>
      <w:bookmarkEnd w:id="6"/>
      <w:bookmarkEnd w:id="7"/>
    </w:p>
    <w:p>
      <w:pPr>
        <w:autoSpaceDE w:val="0"/>
        <w:autoSpaceDN w:val="0"/>
        <w:adjustRightInd w:val="0"/>
        <w:outlineLvl w:val="1"/>
        <w:rPr>
          <w:rFonts w:eastAsia="方正小标宋简体"/>
          <w:b/>
          <w:bCs/>
          <w:sz w:val="28"/>
          <w:szCs w:val="28"/>
        </w:rPr>
      </w:pPr>
      <w:bookmarkStart w:id="8" w:name="_Toc76627871"/>
      <w:bookmarkStart w:id="9" w:name="_Toc43303983"/>
      <w:r>
        <w:rPr>
          <w:rFonts w:eastAsia="方正小标宋简体"/>
          <w:b/>
          <w:bCs/>
          <w:sz w:val="28"/>
          <w:szCs w:val="28"/>
        </w:rPr>
        <w:t>Symbol on the instrument</w:t>
      </w:r>
      <w:bookmarkEnd w:id="8"/>
      <w:bookmarkEnd w:id="9"/>
    </w:p>
    <w:tbl>
      <w:tblPr>
        <w:tblStyle w:val="16"/>
        <w:tblW w:w="8667"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52"/>
        <w:gridCol w:w="73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2" w:type="dxa"/>
            <w:tcBorders>
              <w:top w:val="single" w:color="C00000" w:sz="12" w:space="0"/>
              <w:bottom w:val="nil"/>
            </w:tcBorders>
            <w:vAlign w:val="center"/>
          </w:tcPr>
          <w:p>
            <w:pPr>
              <w:autoSpaceDE w:val="0"/>
              <w:autoSpaceDN w:val="0"/>
              <w:adjustRightInd w:val="0"/>
              <w:jc w:val="center"/>
              <w:rPr>
                <w:rFonts w:eastAsia="华文中宋"/>
                <w:b/>
                <w:kern w:val="0"/>
                <w:sz w:val="24"/>
              </w:rPr>
            </w:pPr>
            <w:r>
              <w:rPr>
                <w:rFonts w:eastAsia="华文中宋"/>
                <w:b/>
                <w:sz w:val="32"/>
                <w:szCs w:val="32"/>
              </w:rPr>
              <w:drawing>
                <wp:inline distT="0" distB="0" distL="0" distR="0">
                  <wp:extent cx="342900" cy="304800"/>
                  <wp:effectExtent l="19050" t="0" r="0" b="0"/>
                  <wp:docPr id="79" name="图片 4" descr="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descr="1000"/>
                          <pic:cNvPicPr>
                            <a:picLocks noChangeAspect="1" noChangeArrowheads="1"/>
                          </pic:cNvPicPr>
                        </pic:nvPicPr>
                        <pic:blipFill>
                          <a:blip r:embed="rId13"/>
                          <a:srcRect/>
                          <a:stretch>
                            <a:fillRect/>
                          </a:stretch>
                        </pic:blipFill>
                        <pic:spPr>
                          <a:xfrm>
                            <a:off x="0" y="0"/>
                            <a:ext cx="342900" cy="304800"/>
                          </a:xfrm>
                          <a:prstGeom prst="rect">
                            <a:avLst/>
                          </a:prstGeom>
                          <a:noFill/>
                          <a:ln w="9525">
                            <a:noFill/>
                            <a:miter lim="800000"/>
                            <a:headEnd/>
                            <a:tailEnd/>
                          </a:ln>
                        </pic:spPr>
                      </pic:pic>
                    </a:graphicData>
                  </a:graphic>
                </wp:inline>
              </w:drawing>
            </w:r>
          </w:p>
        </w:tc>
        <w:tc>
          <w:tcPr>
            <w:tcW w:w="7315" w:type="dxa"/>
            <w:tcBorders>
              <w:top w:val="single" w:color="C00000" w:sz="12" w:space="0"/>
            </w:tcBorders>
            <w:vAlign w:val="center"/>
          </w:tcPr>
          <w:p>
            <w:pPr>
              <w:spacing w:line="320" w:lineRule="exact"/>
              <w:rPr>
                <w:kern w:val="0"/>
                <w:sz w:val="20"/>
                <w:szCs w:val="20"/>
              </w:rPr>
            </w:pPr>
            <w:r>
              <w:rPr>
                <w:kern w:val="0"/>
                <w:sz w:val="20"/>
                <w:szCs w:val="20"/>
              </w:rPr>
              <w:t>Indicates attention and danger.When the symbol or display is on the instrument, please refer to the corresponding position of the manual.</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352" w:type="dxa"/>
            <w:tcBorders>
              <w:top w:val="nil"/>
              <w:bottom w:val="nil"/>
            </w:tcBorders>
            <w:vAlign w:val="center"/>
          </w:tcPr>
          <w:p>
            <w:pPr>
              <w:autoSpaceDE w:val="0"/>
              <w:autoSpaceDN w:val="0"/>
              <w:adjustRightInd w:val="0"/>
              <w:jc w:val="center"/>
              <w:rPr>
                <w:rFonts w:eastAsia="华文中宋"/>
                <w:b/>
                <w:bCs/>
                <w:sz w:val="32"/>
                <w:szCs w:val="32"/>
              </w:rPr>
            </w:pPr>
            <w:r>
              <w:rPr>
                <w:rFonts w:eastAsia="华文中宋"/>
                <w:b/>
                <w:sz w:val="32"/>
                <w:szCs w:val="32"/>
              </w:rPr>
              <w:drawing>
                <wp:inline distT="0" distB="0" distL="0" distR="0">
                  <wp:extent cx="447675" cy="209550"/>
                  <wp:effectExtent l="19050" t="0" r="9525" b="0"/>
                  <wp:docPr id="78" name="图片 5" descr="QQ图片2019011516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descr="QQ图片20190115160141"/>
                          <pic:cNvPicPr>
                            <a:picLocks noChangeAspect="1" noChangeArrowheads="1"/>
                          </pic:cNvPicPr>
                        </pic:nvPicPr>
                        <pic:blipFill>
                          <a:blip r:embed="rId14"/>
                          <a:srcRect/>
                          <a:stretch>
                            <a:fillRect/>
                          </a:stretch>
                        </pic:blipFill>
                        <pic:spPr>
                          <a:xfrm>
                            <a:off x="0" y="0"/>
                            <a:ext cx="447675" cy="209550"/>
                          </a:xfrm>
                          <a:prstGeom prst="rect">
                            <a:avLst/>
                          </a:prstGeom>
                          <a:noFill/>
                          <a:ln w="9525">
                            <a:noFill/>
                            <a:miter lim="800000"/>
                            <a:headEnd/>
                            <a:tailEnd/>
                          </a:ln>
                        </pic:spPr>
                      </pic:pic>
                    </a:graphicData>
                  </a:graphic>
                </wp:inline>
              </w:drawing>
            </w:r>
          </w:p>
        </w:tc>
        <w:tc>
          <w:tcPr>
            <w:tcW w:w="7315" w:type="dxa"/>
            <w:vAlign w:val="center"/>
          </w:tcPr>
          <w:p>
            <w:pPr>
              <w:spacing w:line="320" w:lineRule="exact"/>
              <w:rPr>
                <w:kern w:val="0"/>
                <w:sz w:val="20"/>
                <w:szCs w:val="20"/>
              </w:rPr>
            </w:pPr>
            <w:r>
              <w:rPr>
                <w:kern w:val="0"/>
                <w:sz w:val="20"/>
                <w:szCs w:val="20"/>
              </w:rPr>
              <w:t>Indicates alternating current (ac)</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352" w:type="dxa"/>
            <w:tcBorders>
              <w:top w:val="nil"/>
              <w:bottom w:val="nil"/>
            </w:tcBorders>
            <w:vAlign w:val="center"/>
          </w:tcPr>
          <w:p>
            <w:pPr>
              <w:autoSpaceDE w:val="0"/>
              <w:autoSpaceDN w:val="0"/>
              <w:adjustRightInd w:val="0"/>
              <w:jc w:val="center"/>
              <w:rPr>
                <w:rFonts w:eastAsia="华文中宋"/>
                <w:b/>
                <w:bCs/>
                <w:sz w:val="32"/>
                <w:szCs w:val="32"/>
              </w:rPr>
            </w:pPr>
            <w:r>
              <w:rPr>
                <w:rFonts w:eastAsia="华文中宋"/>
                <w:b/>
                <w:sz w:val="32"/>
                <w:szCs w:val="32"/>
              </w:rPr>
              <w:drawing>
                <wp:inline distT="0" distB="0" distL="0" distR="0">
                  <wp:extent cx="219075" cy="285750"/>
                  <wp:effectExtent l="19050" t="0" r="9525" b="0"/>
                  <wp:docPr id="77" name="图片 6" descr="u=321494572,985953545&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descr="u=321494572,985953545&amp;fm=26&amp;gp=0"/>
                          <pic:cNvPicPr>
                            <a:picLocks noChangeAspect="1" noChangeArrowheads="1"/>
                          </pic:cNvPicPr>
                        </pic:nvPicPr>
                        <pic:blipFill>
                          <a:blip r:embed="rId15"/>
                          <a:srcRect/>
                          <a:stretch>
                            <a:fillRect/>
                          </a:stretch>
                        </pic:blipFill>
                        <pic:spPr>
                          <a:xfrm>
                            <a:off x="0" y="0"/>
                            <a:ext cx="219075" cy="285750"/>
                          </a:xfrm>
                          <a:prstGeom prst="rect">
                            <a:avLst/>
                          </a:prstGeom>
                          <a:noFill/>
                          <a:ln w="9525">
                            <a:noFill/>
                            <a:miter lim="800000"/>
                            <a:headEnd/>
                            <a:tailEnd/>
                          </a:ln>
                        </pic:spPr>
                      </pic:pic>
                    </a:graphicData>
                  </a:graphic>
                </wp:inline>
              </w:drawing>
            </w:r>
          </w:p>
        </w:tc>
        <w:tc>
          <w:tcPr>
            <w:tcW w:w="7315" w:type="dxa"/>
            <w:vAlign w:val="center"/>
          </w:tcPr>
          <w:p>
            <w:pPr>
              <w:spacing w:line="320" w:lineRule="exact"/>
              <w:rPr>
                <w:kern w:val="0"/>
                <w:sz w:val="20"/>
                <w:szCs w:val="20"/>
              </w:rPr>
            </w:pPr>
            <w:r>
              <w:rPr>
                <w:bCs/>
                <w:sz w:val="20"/>
                <w:szCs w:val="20"/>
              </w:rPr>
              <w:t>Indicates earth (ground) terminal</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352" w:type="dxa"/>
            <w:tcBorders>
              <w:top w:val="nil"/>
              <w:bottom w:val="single" w:color="C00000" w:sz="12" w:space="0"/>
            </w:tcBorders>
            <w:vAlign w:val="center"/>
          </w:tcPr>
          <w:p>
            <w:pPr>
              <w:autoSpaceDE w:val="0"/>
              <w:autoSpaceDN w:val="0"/>
              <w:adjustRightInd w:val="0"/>
              <w:jc w:val="center"/>
              <w:rPr>
                <w:rFonts w:eastAsia="华文中宋"/>
                <w:b/>
                <w:sz w:val="32"/>
                <w:szCs w:val="32"/>
              </w:rPr>
            </w:pPr>
            <w:r>
              <w:drawing>
                <wp:inline distT="0" distB="0" distL="114300" distR="114300">
                  <wp:extent cx="523875" cy="238125"/>
                  <wp:effectExtent l="0" t="0" r="9525" b="952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6"/>
                          <a:stretch>
                            <a:fillRect/>
                          </a:stretch>
                        </pic:blipFill>
                        <pic:spPr>
                          <a:xfrm>
                            <a:off x="0" y="0"/>
                            <a:ext cx="523875" cy="238125"/>
                          </a:xfrm>
                          <a:prstGeom prst="rect">
                            <a:avLst/>
                          </a:prstGeom>
                          <a:noFill/>
                          <a:ln>
                            <a:noFill/>
                          </a:ln>
                        </pic:spPr>
                      </pic:pic>
                    </a:graphicData>
                  </a:graphic>
                </wp:inline>
              </w:drawing>
            </w:r>
          </w:p>
        </w:tc>
        <w:tc>
          <w:tcPr>
            <w:tcW w:w="7315" w:type="dxa"/>
            <w:tcBorders>
              <w:bottom w:val="single" w:color="C00000" w:sz="12" w:space="0"/>
            </w:tcBorders>
            <w:vAlign w:val="center"/>
          </w:tcPr>
          <w:p>
            <w:pPr>
              <w:spacing w:line="320" w:lineRule="exact"/>
              <w:rPr>
                <w:bCs/>
                <w:sz w:val="20"/>
                <w:szCs w:val="20"/>
              </w:rPr>
            </w:pPr>
            <w:r>
              <w:rPr>
                <w:rFonts w:hint="eastAsia"/>
                <w:bCs/>
                <w:sz w:val="20"/>
                <w:szCs w:val="20"/>
              </w:rPr>
              <w:t>Indicating fuse</w:t>
            </w:r>
          </w:p>
        </w:tc>
      </w:tr>
    </w:tbl>
    <w:p>
      <w:pPr>
        <w:spacing w:beforeLines="100" w:afterLines="50" w:line="360" w:lineRule="exact"/>
        <w:rPr>
          <w:sz w:val="24"/>
        </w:rPr>
      </w:pPr>
      <w:r>
        <w:rPr>
          <w:rFonts w:eastAsia="方正小标宋简体"/>
          <w:b/>
          <w:bCs/>
          <w:sz w:val="28"/>
          <w:szCs w:val="28"/>
        </w:rPr>
        <w:t>Safety symbol:</w:t>
      </w:r>
      <w:r>
        <w:rPr>
          <w:bCs/>
          <w:sz w:val="24"/>
        </w:rPr>
        <w:t xml:space="preserve"> The precautions in this manual are marked as follows according to their importance.</w:t>
      </w:r>
    </w:p>
    <w:tbl>
      <w:tblPr>
        <w:tblStyle w:val="16"/>
        <w:tblW w:w="8667"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0"/>
        <w:gridCol w:w="673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930" w:type="dxa"/>
            <w:tcBorders>
              <w:top w:val="single" w:color="C00000" w:sz="12" w:space="0"/>
              <w:bottom w:val="nil"/>
            </w:tcBorders>
            <w:vAlign w:val="center"/>
          </w:tcPr>
          <w:p>
            <w:pPr>
              <w:autoSpaceDE w:val="0"/>
              <w:autoSpaceDN w:val="0"/>
              <w:adjustRightInd w:val="0"/>
              <w:jc w:val="center"/>
              <w:rPr>
                <w:rFonts w:eastAsia="华文中宋"/>
                <w:b/>
                <w:kern w:val="0"/>
                <w:sz w:val="24"/>
              </w:rPr>
            </w:pPr>
            <w:r>
              <w:rPr>
                <w:rFonts w:eastAsia="华文中宋"/>
                <w:b/>
                <w:sz w:val="36"/>
                <w:szCs w:val="36"/>
              </w:rPr>
              <w:drawing>
                <wp:inline distT="0" distB="0" distL="0" distR="0">
                  <wp:extent cx="323850" cy="295275"/>
                  <wp:effectExtent l="19050" t="0" r="0" b="0"/>
                  <wp:docPr id="76" name="图片 7"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descr="u=3190465138,1508317626&amp;fm=26&amp;gp=0"/>
                          <pic:cNvPicPr>
                            <a:picLocks noChangeAspect="1" noChangeArrowheads="1"/>
                          </pic:cNvPicPr>
                        </pic:nvPicPr>
                        <pic:blipFill>
                          <a:blip r:embed="rId17"/>
                          <a:srcRect/>
                          <a:stretch>
                            <a:fillRect/>
                          </a:stretch>
                        </pic:blipFill>
                        <pic:spPr>
                          <a:xfrm>
                            <a:off x="0" y="0"/>
                            <a:ext cx="323850" cy="295275"/>
                          </a:xfrm>
                          <a:prstGeom prst="rect">
                            <a:avLst/>
                          </a:prstGeom>
                          <a:noFill/>
                          <a:ln w="9525">
                            <a:noFill/>
                            <a:miter lim="800000"/>
                            <a:headEnd/>
                            <a:tailEnd/>
                          </a:ln>
                        </pic:spPr>
                      </pic:pic>
                    </a:graphicData>
                  </a:graphic>
                </wp:inline>
              </w:drawing>
            </w:r>
            <w:r>
              <w:rPr>
                <w:rFonts w:eastAsia="方正小标宋简体"/>
                <w:b/>
                <w:bCs/>
                <w:color w:val="000000"/>
                <w:sz w:val="28"/>
                <w:szCs w:val="28"/>
              </w:rPr>
              <w:t>Caveat</w:t>
            </w:r>
          </w:p>
        </w:tc>
        <w:tc>
          <w:tcPr>
            <w:tcW w:w="6737" w:type="dxa"/>
            <w:tcBorders>
              <w:top w:val="single" w:color="C00000" w:sz="12" w:space="0"/>
            </w:tcBorders>
            <w:vAlign w:val="center"/>
          </w:tcPr>
          <w:p>
            <w:pPr>
              <w:spacing w:line="320" w:lineRule="exact"/>
              <w:rPr>
                <w:kern w:val="0"/>
                <w:sz w:val="20"/>
                <w:szCs w:val="20"/>
              </w:rPr>
            </w:pPr>
            <w:r>
              <w:rPr>
                <w:kern w:val="0"/>
                <w:sz w:val="20"/>
                <w:szCs w:val="20"/>
              </w:rPr>
              <w:t>Indicates attention and danger.</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jc w:val="center"/>
        </w:trPr>
        <w:tc>
          <w:tcPr>
            <w:tcW w:w="1930" w:type="dxa"/>
            <w:tcBorders>
              <w:top w:val="nil"/>
              <w:bottom w:val="nil"/>
            </w:tcBorders>
            <w:vAlign w:val="center"/>
          </w:tcPr>
          <w:p>
            <w:pPr>
              <w:autoSpaceDE w:val="0"/>
              <w:autoSpaceDN w:val="0"/>
              <w:adjustRightInd w:val="0"/>
              <w:jc w:val="center"/>
              <w:rPr>
                <w:rFonts w:eastAsia="华文中宋"/>
                <w:b/>
                <w:bCs/>
                <w:sz w:val="32"/>
                <w:szCs w:val="32"/>
              </w:rPr>
            </w:pPr>
            <w:r>
              <w:rPr>
                <w:b/>
                <w:color w:val="E36C09"/>
                <w:sz w:val="72"/>
                <w:szCs w:val="72"/>
              </w:rPr>
              <w:drawing>
                <wp:inline distT="0" distB="0" distL="0" distR="0">
                  <wp:extent cx="295275" cy="266700"/>
                  <wp:effectExtent l="19050" t="0" r="9525" b="0"/>
                  <wp:docPr id="75" name="图片 8"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descr="image009"/>
                          <pic:cNvPicPr>
                            <a:picLocks noChangeAspect="1" noChangeArrowheads="1"/>
                          </pic:cNvPicPr>
                        </pic:nvPicPr>
                        <pic:blipFill>
                          <a:blip r:embed="rId18"/>
                          <a:srcRect/>
                          <a:stretch>
                            <a:fillRect/>
                          </a:stretch>
                        </pic:blipFill>
                        <pic:spPr>
                          <a:xfrm>
                            <a:off x="0" y="0"/>
                            <a:ext cx="295275" cy="266700"/>
                          </a:xfrm>
                          <a:prstGeom prst="rect">
                            <a:avLst/>
                          </a:prstGeom>
                          <a:noFill/>
                          <a:ln w="9525">
                            <a:noFill/>
                            <a:miter lim="800000"/>
                            <a:headEnd/>
                            <a:tailEnd/>
                          </a:ln>
                        </pic:spPr>
                      </pic:pic>
                    </a:graphicData>
                  </a:graphic>
                </wp:inline>
              </w:drawing>
            </w:r>
            <w:r>
              <w:rPr>
                <w:rFonts w:eastAsia="方正小标宋简体"/>
                <w:b/>
                <w:bCs/>
                <w:color w:val="000000"/>
                <w:sz w:val="28"/>
                <w:szCs w:val="28"/>
              </w:rPr>
              <w:t>Danger</w:t>
            </w:r>
          </w:p>
        </w:tc>
        <w:tc>
          <w:tcPr>
            <w:tcW w:w="6737" w:type="dxa"/>
            <w:vAlign w:val="center"/>
          </w:tcPr>
          <w:p>
            <w:pPr>
              <w:spacing w:line="320" w:lineRule="exact"/>
              <w:rPr>
                <w:kern w:val="0"/>
                <w:sz w:val="20"/>
                <w:szCs w:val="20"/>
              </w:rPr>
            </w:pPr>
            <w:r>
              <w:rPr>
                <w:bCs/>
                <w:sz w:val="20"/>
                <w:szCs w:val="20"/>
              </w:rPr>
              <w:t>Indicates an extremely high risk of death or serious injury to the user if an operational error or misuse occurs.</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1930" w:type="dxa"/>
            <w:tcBorders>
              <w:top w:val="nil"/>
              <w:bottom w:val="nil"/>
            </w:tcBorders>
            <w:vAlign w:val="center"/>
          </w:tcPr>
          <w:p>
            <w:pPr>
              <w:autoSpaceDE w:val="0"/>
              <w:autoSpaceDN w:val="0"/>
              <w:adjustRightInd w:val="0"/>
              <w:jc w:val="center"/>
              <w:rPr>
                <w:rFonts w:eastAsia="华文中宋"/>
                <w:b/>
                <w:bCs/>
                <w:sz w:val="32"/>
                <w:szCs w:val="32"/>
              </w:rPr>
            </w:pPr>
            <w:r>
              <w:rPr>
                <w:rFonts w:eastAsia="华文中宋"/>
                <w:b/>
                <w:sz w:val="36"/>
                <w:szCs w:val="36"/>
              </w:rPr>
              <w:drawing>
                <wp:inline distT="0" distB="0" distL="0" distR="0">
                  <wp:extent cx="295275" cy="295275"/>
                  <wp:effectExtent l="19050" t="0" r="9525" b="0"/>
                  <wp:docPr id="74" name="图片 9"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descr="警告图标 (1)"/>
                          <pic:cNvPicPr>
                            <a:picLocks noChangeAspect="1" noChangeArrowheads="1"/>
                          </pic:cNvPicPr>
                        </pic:nvPicPr>
                        <pic:blipFill>
                          <a:blip r:embed="rId19"/>
                          <a:srcRect/>
                          <a:stretch>
                            <a:fillRect/>
                          </a:stretch>
                        </pic:blipFill>
                        <pic:spPr>
                          <a:xfrm>
                            <a:off x="0" y="0"/>
                            <a:ext cx="295275" cy="295275"/>
                          </a:xfrm>
                          <a:prstGeom prst="rect">
                            <a:avLst/>
                          </a:prstGeom>
                          <a:noFill/>
                          <a:ln w="9525">
                            <a:noFill/>
                            <a:miter lim="800000"/>
                            <a:headEnd/>
                            <a:tailEnd/>
                          </a:ln>
                        </pic:spPr>
                      </pic:pic>
                    </a:graphicData>
                  </a:graphic>
                </wp:inline>
              </w:drawing>
            </w:r>
            <w:r>
              <w:rPr>
                <w:rFonts w:eastAsia="方正小标宋简体"/>
                <w:b/>
                <w:bCs/>
                <w:color w:val="000000"/>
                <w:sz w:val="28"/>
                <w:szCs w:val="28"/>
              </w:rPr>
              <w:t>Note</w:t>
            </w:r>
          </w:p>
        </w:tc>
        <w:tc>
          <w:tcPr>
            <w:tcW w:w="6737" w:type="dxa"/>
            <w:vAlign w:val="center"/>
          </w:tcPr>
          <w:p>
            <w:pPr>
              <w:spacing w:line="320" w:lineRule="exact"/>
              <w:rPr>
                <w:kern w:val="0"/>
                <w:sz w:val="20"/>
                <w:szCs w:val="20"/>
              </w:rPr>
            </w:pPr>
            <w:r>
              <w:rPr>
                <w:bCs/>
                <w:sz w:val="20"/>
                <w:szCs w:val="20"/>
              </w:rPr>
              <w:t>The product may cause damage to the product itself or other products under certain circumstances or in actual application.</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1930" w:type="dxa"/>
            <w:tcBorders>
              <w:top w:val="nil"/>
              <w:bottom w:val="single" w:color="C00000" w:sz="12" w:space="0"/>
            </w:tcBorders>
            <w:vAlign w:val="center"/>
          </w:tcPr>
          <w:p>
            <w:pPr>
              <w:autoSpaceDE w:val="0"/>
              <w:autoSpaceDN w:val="0"/>
              <w:adjustRightInd w:val="0"/>
              <w:spacing w:beforeLines="50" w:afterLines="50" w:line="280" w:lineRule="exact"/>
              <w:jc w:val="center"/>
              <w:rPr>
                <w:rFonts w:eastAsia="华文中宋"/>
                <w:b/>
                <w:bCs/>
                <w:sz w:val="36"/>
                <w:szCs w:val="36"/>
              </w:rPr>
            </w:pPr>
            <w:r>
              <w:rPr>
                <w:rFonts w:eastAsia="华文中宋"/>
                <w:b/>
                <w:bCs/>
                <w:sz w:val="36"/>
                <w:szCs w:val="36"/>
              </w:rPr>
              <w:drawing>
                <wp:anchor distT="0" distB="0" distL="114300" distR="114300" simplePos="0" relativeHeight="251748352" behindDoc="1" locked="0" layoutInCell="1" allowOverlap="1">
                  <wp:simplePos x="0" y="0"/>
                  <wp:positionH relativeFrom="column">
                    <wp:posOffset>410845</wp:posOffset>
                  </wp:positionH>
                  <wp:positionV relativeFrom="paragraph">
                    <wp:posOffset>113030</wp:posOffset>
                  </wp:positionV>
                  <wp:extent cx="258445" cy="229870"/>
                  <wp:effectExtent l="19050" t="0" r="8255" b="0"/>
                  <wp:wrapNone/>
                  <wp:docPr id="85" name="图片 308"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08" descr="禁令空白禁止的符号简单的符号-5025958"/>
                          <pic:cNvPicPr>
                            <a:picLocks noChangeAspect="1" noChangeArrowheads="1"/>
                          </pic:cNvPicPr>
                        </pic:nvPicPr>
                        <pic:blipFill>
                          <a:blip r:embed="rId20"/>
                          <a:srcRect/>
                          <a:stretch>
                            <a:fillRect/>
                          </a:stretch>
                        </pic:blipFill>
                        <pic:spPr>
                          <a:xfrm>
                            <a:off x="0" y="0"/>
                            <a:ext cx="258445" cy="229870"/>
                          </a:xfrm>
                          <a:prstGeom prst="rect">
                            <a:avLst/>
                          </a:prstGeom>
                          <a:noFill/>
                          <a:ln w="9525">
                            <a:noFill/>
                            <a:miter lim="800000"/>
                            <a:headEnd/>
                            <a:tailEnd/>
                          </a:ln>
                        </pic:spPr>
                      </pic:pic>
                    </a:graphicData>
                  </a:graphic>
                </wp:anchor>
              </w:drawing>
            </w:r>
          </w:p>
        </w:tc>
        <w:tc>
          <w:tcPr>
            <w:tcW w:w="6737" w:type="dxa"/>
            <w:tcBorders>
              <w:bottom w:val="single" w:color="C00000" w:sz="12" w:space="0"/>
            </w:tcBorders>
            <w:vAlign w:val="center"/>
          </w:tcPr>
          <w:p>
            <w:pPr>
              <w:spacing w:line="320" w:lineRule="exact"/>
              <w:rPr>
                <w:bCs/>
                <w:sz w:val="20"/>
                <w:szCs w:val="20"/>
              </w:rPr>
            </w:pPr>
            <w:r>
              <w:rPr>
                <w:bCs/>
                <w:sz w:val="20"/>
                <w:szCs w:val="20"/>
              </w:rPr>
              <w:t>Indicates prohibited behavior</w:t>
            </w:r>
          </w:p>
        </w:tc>
      </w:tr>
    </w:tbl>
    <w:p>
      <w:pPr>
        <w:spacing w:beforeLines="100" w:afterLines="50" w:line="360" w:lineRule="exact"/>
        <w:rPr>
          <w:b/>
          <w:bCs/>
          <w:sz w:val="24"/>
        </w:rPr>
      </w:pPr>
      <w:r>
        <w:rPr>
          <w:rFonts w:eastAsia="方正小标宋简体"/>
          <w:b/>
          <w:bCs/>
          <w:sz w:val="28"/>
          <w:szCs w:val="28"/>
        </w:rPr>
        <w:t>Symbols related to standards:</w:t>
      </w:r>
    </w:p>
    <w:tbl>
      <w:tblPr>
        <w:tblStyle w:val="16"/>
        <w:tblW w:w="8667"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52"/>
        <w:gridCol w:w="73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jc w:val="center"/>
        </w:trPr>
        <w:tc>
          <w:tcPr>
            <w:tcW w:w="1352" w:type="dxa"/>
            <w:tcBorders>
              <w:top w:val="single" w:color="C00000" w:sz="12" w:space="0"/>
              <w:bottom w:val="single" w:color="C00000" w:sz="12" w:space="0"/>
            </w:tcBorders>
            <w:vAlign w:val="center"/>
          </w:tcPr>
          <w:p>
            <w:pPr>
              <w:autoSpaceDE w:val="0"/>
              <w:autoSpaceDN w:val="0"/>
              <w:adjustRightInd w:val="0"/>
              <w:jc w:val="center"/>
              <w:rPr>
                <w:rFonts w:eastAsia="华文中宋"/>
                <w:b/>
                <w:kern w:val="0"/>
                <w:sz w:val="24"/>
              </w:rPr>
            </w:pPr>
            <w:r>
              <w:rPr>
                <w:rFonts w:eastAsia="华文中宋"/>
                <w:b/>
                <w:sz w:val="32"/>
                <w:szCs w:val="32"/>
              </w:rPr>
              <w:drawing>
                <wp:inline distT="0" distB="0" distL="0" distR="0">
                  <wp:extent cx="276225" cy="371475"/>
                  <wp:effectExtent l="19050" t="0" r="9525" b="0"/>
                  <wp:docPr id="73" name="图片 10"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descr="image019"/>
                          <pic:cNvPicPr>
                            <a:picLocks noChangeAspect="1" noChangeArrowheads="1"/>
                          </pic:cNvPicPr>
                        </pic:nvPicPr>
                        <pic:blipFill>
                          <a:blip r:embed="rId21"/>
                          <a:srcRect/>
                          <a:stretch>
                            <a:fillRect/>
                          </a:stretch>
                        </pic:blipFill>
                        <pic:spPr>
                          <a:xfrm>
                            <a:off x="0" y="0"/>
                            <a:ext cx="276225" cy="371475"/>
                          </a:xfrm>
                          <a:prstGeom prst="rect">
                            <a:avLst/>
                          </a:prstGeom>
                          <a:noFill/>
                          <a:ln w="9525">
                            <a:noFill/>
                            <a:miter lim="800000"/>
                            <a:headEnd/>
                            <a:tailEnd/>
                          </a:ln>
                        </pic:spPr>
                      </pic:pic>
                    </a:graphicData>
                  </a:graphic>
                </wp:inline>
              </w:drawing>
            </w:r>
          </w:p>
        </w:tc>
        <w:tc>
          <w:tcPr>
            <w:tcW w:w="7315" w:type="dxa"/>
            <w:tcBorders>
              <w:top w:val="single" w:color="C00000" w:sz="12" w:space="0"/>
            </w:tcBorders>
            <w:vAlign w:val="center"/>
          </w:tcPr>
          <w:p>
            <w:pPr>
              <w:spacing w:line="320" w:lineRule="exact"/>
              <w:rPr>
                <w:kern w:val="0"/>
                <w:sz w:val="20"/>
                <w:szCs w:val="20"/>
              </w:rPr>
            </w:pPr>
            <w:r>
              <w:rPr>
                <w:kern w:val="0"/>
                <w:sz w:val="20"/>
                <w:szCs w:val="20"/>
              </w:rPr>
              <w:t>Marking of laws and regulations on the abandonment of electrical and electronic equipment</w:t>
            </w:r>
          </w:p>
        </w:tc>
      </w:tr>
    </w:tbl>
    <w:p>
      <w:pPr>
        <w:spacing w:beforeLines="100" w:afterLines="50" w:line="360" w:lineRule="exact"/>
        <w:rPr>
          <w:rFonts w:eastAsia="方正小标宋简体"/>
          <w:sz w:val="28"/>
          <w:szCs w:val="28"/>
        </w:rPr>
      </w:pPr>
      <w:r>
        <w:rPr>
          <w:rFonts w:eastAsia="方正小标宋简体"/>
          <w:b/>
          <w:bCs/>
          <w:sz w:val="28"/>
          <w:szCs w:val="28"/>
        </w:rPr>
        <w:t>Other symbols:</w:t>
      </w:r>
    </w:p>
    <w:tbl>
      <w:tblPr>
        <w:tblStyle w:val="16"/>
        <w:tblW w:w="8375" w:type="dxa"/>
        <w:tblInd w:w="262"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82"/>
        <w:gridCol w:w="619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2182" w:type="dxa"/>
          </w:tcPr>
          <w:p>
            <w:pPr>
              <w:autoSpaceDE w:val="0"/>
              <w:autoSpaceDN w:val="0"/>
              <w:adjustRightInd w:val="0"/>
              <w:spacing w:line="72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161925" cy="323850"/>
                  <wp:effectExtent l="19050" t="0" r="9525" b="0"/>
                  <wp:docPr id="72" name="图片 11" descr="5937287_210436781037_2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descr="5937287_210436781037_2_副本_副本"/>
                          <pic:cNvPicPr>
                            <a:picLocks noChangeAspect="1" noChangeArrowheads="1"/>
                          </pic:cNvPicPr>
                        </pic:nvPicPr>
                        <pic:blipFill>
                          <a:blip r:embed="rId22"/>
                          <a:srcRect/>
                          <a:stretch>
                            <a:fillRect/>
                          </a:stretch>
                        </pic:blipFill>
                        <pic:spPr>
                          <a:xfrm>
                            <a:off x="0" y="0"/>
                            <a:ext cx="161925" cy="323850"/>
                          </a:xfrm>
                          <a:prstGeom prst="rect">
                            <a:avLst/>
                          </a:prstGeom>
                          <a:noFill/>
                          <a:ln w="9525">
                            <a:noFill/>
                            <a:miter lim="800000"/>
                            <a:headEnd/>
                            <a:tailEnd/>
                          </a:ln>
                        </pic:spPr>
                      </pic:pic>
                    </a:graphicData>
                  </a:graphic>
                </wp:inline>
              </w:drawing>
            </w:r>
          </w:p>
        </w:tc>
        <w:tc>
          <w:tcPr>
            <w:tcW w:w="6193" w:type="dxa"/>
            <w:vAlign w:val="center"/>
          </w:tcPr>
          <w:p>
            <w:pPr>
              <w:spacing w:line="300" w:lineRule="exact"/>
              <w:ind w:right="102"/>
              <w:rPr>
                <w:bCs/>
                <w:sz w:val="20"/>
                <w:szCs w:val="20"/>
              </w:rPr>
            </w:pPr>
            <w:r>
              <w:rPr>
                <w:bCs/>
                <w:sz w:val="20"/>
                <w:szCs w:val="20"/>
              </w:rPr>
              <w:t>Details: indicates tips, details</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466725" cy="238125"/>
                  <wp:effectExtent l="19050" t="0" r="9525" b="0"/>
                  <wp:docPr id="71" name="图片 12" descr="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descr="5_副本"/>
                          <pic:cNvPicPr>
                            <a:picLocks noChangeAspect="1" noChangeArrowheads="1"/>
                          </pic:cNvPicPr>
                        </pic:nvPicPr>
                        <pic:blipFill>
                          <a:blip r:embed="rId23"/>
                          <a:srcRect/>
                          <a:stretch>
                            <a:fillRect/>
                          </a:stretch>
                        </pic:blipFill>
                        <pic:spPr>
                          <a:xfrm>
                            <a:off x="0" y="0"/>
                            <a:ext cx="466725" cy="238125"/>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00" w:lineRule="exact"/>
              <w:rPr>
                <w:bCs/>
                <w:color w:val="000000"/>
                <w:kern w:val="0"/>
                <w:sz w:val="20"/>
                <w:szCs w:val="20"/>
              </w:rPr>
            </w:pPr>
            <w:r>
              <w:rPr>
                <w:bCs/>
                <w:color w:val="000000"/>
                <w:kern w:val="0"/>
                <w:sz w:val="20"/>
                <w:szCs w:val="20"/>
              </w:rPr>
              <w:t>Convention: indicates the agreement</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left"/>
              <w:rPr>
                <w:rFonts w:eastAsia="华文中宋"/>
                <w:b/>
                <w:bCs/>
                <w:color w:val="000000"/>
                <w:kern w:val="0"/>
                <w:sz w:val="36"/>
                <w:szCs w:val="36"/>
              </w:rPr>
            </w:pPr>
            <w:r>
              <w:rPr>
                <w:rFonts w:eastAsia="华文中宋"/>
                <w:b/>
                <w:bCs/>
                <w:color w:val="000000"/>
                <w:kern w:val="0"/>
                <w:sz w:val="36"/>
                <w:szCs w:val="36"/>
              </w:rPr>
              <w:drawing>
                <wp:anchor distT="0" distB="0" distL="114300" distR="114300" simplePos="0" relativeHeight="251749376" behindDoc="1" locked="0" layoutInCell="1" allowOverlap="1">
                  <wp:simplePos x="0" y="0"/>
                  <wp:positionH relativeFrom="column">
                    <wp:posOffset>805815</wp:posOffset>
                  </wp:positionH>
                  <wp:positionV relativeFrom="paragraph">
                    <wp:posOffset>108585</wp:posOffset>
                  </wp:positionV>
                  <wp:extent cx="316230" cy="196215"/>
                  <wp:effectExtent l="19050" t="0" r="7620" b="0"/>
                  <wp:wrapNone/>
                  <wp:docPr id="84" name="图片 18" descr="qq图片2019011817003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descr="qq图片20190118170032_副本"/>
                          <pic:cNvPicPr>
                            <a:picLocks noChangeAspect="1" noChangeArrowheads="1"/>
                          </pic:cNvPicPr>
                        </pic:nvPicPr>
                        <pic:blipFill>
                          <a:blip r:embed="rId24"/>
                          <a:srcRect/>
                          <a:stretch>
                            <a:fillRect/>
                          </a:stretch>
                        </pic:blipFill>
                        <pic:spPr>
                          <a:xfrm>
                            <a:off x="0" y="0"/>
                            <a:ext cx="316230" cy="196215"/>
                          </a:xfrm>
                          <a:prstGeom prst="rect">
                            <a:avLst/>
                          </a:prstGeom>
                          <a:noFill/>
                          <a:ln w="9525">
                            <a:noFill/>
                            <a:miter lim="800000"/>
                            <a:headEnd/>
                            <a:tailEnd/>
                          </a:ln>
                        </pic:spPr>
                      </pic:pic>
                    </a:graphicData>
                  </a:graphic>
                </wp:anchor>
              </w:drawing>
            </w:r>
            <w:r>
              <w:rPr>
                <w:rFonts w:eastAsia="华文中宋"/>
                <w:b/>
                <w:color w:val="000000"/>
                <w:kern w:val="0"/>
                <w:sz w:val="36"/>
                <w:szCs w:val="36"/>
              </w:rPr>
              <w:drawing>
                <wp:inline distT="0" distB="0" distL="0" distR="0">
                  <wp:extent cx="342900" cy="266700"/>
                  <wp:effectExtent l="19050" t="0" r="0" b="0"/>
                  <wp:docPr id="70" name="图片 13" descr="75Q58PIC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descr="75Q58PIC3a"/>
                          <pic:cNvPicPr>
                            <a:picLocks noChangeAspect="1" noChangeArrowheads="1"/>
                          </pic:cNvPicPr>
                        </pic:nvPicPr>
                        <pic:blipFill>
                          <a:blip r:embed="rId25"/>
                          <a:srcRect/>
                          <a:stretch>
                            <a:fillRect/>
                          </a:stretch>
                        </pic:blipFill>
                        <pic:spPr>
                          <a:xfrm>
                            <a:off x="0" y="0"/>
                            <a:ext cx="342900" cy="266700"/>
                          </a:xfrm>
                          <a:prstGeom prst="rect">
                            <a:avLst/>
                          </a:prstGeom>
                          <a:noFill/>
                          <a:ln w="9525">
                            <a:noFill/>
                            <a:miter lim="800000"/>
                            <a:headEnd/>
                            <a:tailEnd/>
                          </a:ln>
                        </pic:spPr>
                      </pic:pic>
                    </a:graphicData>
                  </a:graphic>
                </wp:inline>
              </w:drawing>
            </w:r>
            <w:r>
              <w:rPr>
                <w:rFonts w:eastAsia="华文中宋"/>
                <w:b/>
                <w:bCs/>
                <w:color w:val="000000"/>
                <w:kern w:val="0"/>
                <w:sz w:val="36"/>
                <w:szCs w:val="36"/>
              </w:rPr>
              <w:t>Or</w:t>
            </w:r>
          </w:p>
        </w:tc>
        <w:tc>
          <w:tcPr>
            <w:tcW w:w="6193" w:type="dxa"/>
            <w:vAlign w:val="center"/>
          </w:tcPr>
          <w:p>
            <w:pPr>
              <w:spacing w:line="300" w:lineRule="exact"/>
              <w:rPr>
                <w:bCs/>
                <w:sz w:val="20"/>
                <w:szCs w:val="20"/>
              </w:rPr>
            </w:pPr>
            <w:r>
              <w:rPr>
                <w:bCs/>
                <w:sz w:val="20"/>
                <w:szCs w:val="20"/>
              </w:rPr>
              <w:t>Reference: indicates where the reference content or reference is located</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161925" cy="209550"/>
                  <wp:effectExtent l="19050" t="0" r="9525" b="0"/>
                  <wp:docPr id="69" name="图片 14" descr="u=321494572,985953545&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descr="u=321494572,985953545&amp;fm=26&amp;gp=0"/>
                          <pic:cNvPicPr>
                            <a:picLocks noChangeAspect="1" noChangeArrowheads="1"/>
                          </pic:cNvPicPr>
                        </pic:nvPicPr>
                        <pic:blipFill>
                          <a:blip r:embed="rId26"/>
                          <a:srcRect/>
                          <a:stretch>
                            <a:fillRect/>
                          </a:stretch>
                        </pic:blipFill>
                        <pic:spPr>
                          <a:xfrm>
                            <a:off x="0" y="0"/>
                            <a:ext cx="161925" cy="209550"/>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60" w:lineRule="exact"/>
              <w:rPr>
                <w:bCs/>
                <w:color w:val="000000"/>
                <w:kern w:val="0"/>
                <w:sz w:val="20"/>
                <w:szCs w:val="20"/>
              </w:rPr>
            </w:pPr>
            <w:r>
              <w:rPr>
                <w:bCs/>
                <w:color w:val="000000"/>
                <w:kern w:val="0"/>
                <w:sz w:val="20"/>
                <w:szCs w:val="20"/>
              </w:rPr>
              <w:t>Indicates earth (ground) terminal</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352425" cy="152400"/>
                  <wp:effectExtent l="19050" t="0" r="9525" b="0"/>
                  <wp:docPr id="67" name="图片 15" descr="qq图片20190115160216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descr="qq图片20190115160216_副本"/>
                          <pic:cNvPicPr>
                            <a:picLocks noChangeAspect="1" noChangeArrowheads="1"/>
                          </pic:cNvPicPr>
                        </pic:nvPicPr>
                        <pic:blipFill>
                          <a:blip r:embed="rId27"/>
                          <a:srcRect/>
                          <a:stretch>
                            <a:fillRect/>
                          </a:stretch>
                        </pic:blipFill>
                        <pic:spPr>
                          <a:xfrm>
                            <a:off x="0" y="0"/>
                            <a:ext cx="352425" cy="152400"/>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60" w:lineRule="exact"/>
              <w:rPr>
                <w:bCs/>
                <w:color w:val="000000"/>
                <w:kern w:val="0"/>
                <w:sz w:val="20"/>
                <w:szCs w:val="20"/>
              </w:rPr>
            </w:pPr>
            <w:r>
              <w:rPr>
                <w:bCs/>
                <w:color w:val="000000"/>
                <w:kern w:val="0"/>
                <w:sz w:val="20"/>
                <w:szCs w:val="20"/>
              </w:rPr>
              <w:t>Indicates direct current (dc)</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428625" cy="200025"/>
                  <wp:effectExtent l="19050" t="0" r="9525" b="0"/>
                  <wp:docPr id="40" name="图片 16" descr="QQ图片2019011516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 descr="QQ图片20190115160141"/>
                          <pic:cNvPicPr>
                            <a:picLocks noChangeAspect="1" noChangeArrowheads="1"/>
                          </pic:cNvPicPr>
                        </pic:nvPicPr>
                        <pic:blipFill>
                          <a:blip r:embed="rId14"/>
                          <a:srcRect/>
                          <a:stretch>
                            <a:fillRect/>
                          </a:stretch>
                        </pic:blipFill>
                        <pic:spPr>
                          <a:xfrm>
                            <a:off x="0" y="0"/>
                            <a:ext cx="428625" cy="200025"/>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60" w:lineRule="exact"/>
              <w:rPr>
                <w:bCs/>
                <w:color w:val="000000"/>
                <w:kern w:val="0"/>
                <w:sz w:val="20"/>
                <w:szCs w:val="20"/>
              </w:rPr>
            </w:pPr>
            <w:r>
              <w:rPr>
                <w:bCs/>
                <w:color w:val="000000"/>
                <w:kern w:val="0"/>
                <w:sz w:val="20"/>
                <w:szCs w:val="20"/>
              </w:rPr>
              <w:t>Indicates alternating current (ac)</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114300" cy="180975"/>
                  <wp:effectExtent l="19050" t="0" r="0" b="0"/>
                  <wp:docPr id="26" name="图片 17" descr="qq图片20190115160236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descr="qq图片20190115160236_副本"/>
                          <pic:cNvPicPr>
                            <a:picLocks noChangeAspect="1" noChangeArrowheads="1"/>
                          </pic:cNvPicPr>
                        </pic:nvPicPr>
                        <pic:blipFill>
                          <a:blip r:embed="rId28"/>
                          <a:srcRect/>
                          <a:stretch>
                            <a:fillRect/>
                          </a:stretch>
                        </pic:blipFill>
                        <pic:spPr>
                          <a:xfrm>
                            <a:off x="0" y="0"/>
                            <a:ext cx="114300" cy="180975"/>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60" w:lineRule="exact"/>
              <w:rPr>
                <w:bCs/>
                <w:color w:val="000000"/>
                <w:kern w:val="0"/>
                <w:sz w:val="20"/>
                <w:szCs w:val="20"/>
              </w:rPr>
            </w:pPr>
            <w:r>
              <w:rPr>
                <w:bCs/>
                <w:color w:val="000000"/>
                <w:kern w:val="0"/>
                <w:sz w:val="20"/>
                <w:szCs w:val="20"/>
              </w:rPr>
              <w:t>Indicates that the power is "on"</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182" w:type="dxa"/>
          </w:tcPr>
          <w:p>
            <w:pPr>
              <w:autoSpaceDE w:val="0"/>
              <w:autoSpaceDN w:val="0"/>
              <w:adjustRightInd w:val="0"/>
              <w:spacing w:line="600" w:lineRule="exact"/>
              <w:jc w:val="center"/>
              <w:rPr>
                <w:rFonts w:eastAsia="华文中宋"/>
                <w:b/>
                <w:bCs/>
                <w:color w:val="000000"/>
                <w:kern w:val="0"/>
                <w:sz w:val="36"/>
                <w:szCs w:val="36"/>
              </w:rPr>
            </w:pPr>
            <w:r>
              <w:rPr>
                <w:rFonts w:eastAsia="华文中宋"/>
                <w:b/>
                <w:color w:val="000000"/>
                <w:kern w:val="0"/>
                <w:sz w:val="36"/>
                <w:szCs w:val="36"/>
              </w:rPr>
              <w:drawing>
                <wp:inline distT="0" distB="0" distL="0" distR="0">
                  <wp:extent cx="247650" cy="209550"/>
                  <wp:effectExtent l="19050" t="0" r="0" b="0"/>
                  <wp:docPr id="14" name="图片 18" descr="qq图片20190115160254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descr="qq图片20190115160254_副本_副本"/>
                          <pic:cNvPicPr>
                            <a:picLocks noChangeAspect="1" noChangeArrowheads="1"/>
                          </pic:cNvPicPr>
                        </pic:nvPicPr>
                        <pic:blipFill>
                          <a:blip r:embed="rId29"/>
                          <a:srcRect/>
                          <a:stretch>
                            <a:fillRect/>
                          </a:stretch>
                        </pic:blipFill>
                        <pic:spPr>
                          <a:xfrm>
                            <a:off x="0" y="0"/>
                            <a:ext cx="247650" cy="209550"/>
                          </a:xfrm>
                          <a:prstGeom prst="rect">
                            <a:avLst/>
                          </a:prstGeom>
                          <a:noFill/>
                          <a:ln w="9525">
                            <a:noFill/>
                            <a:miter lim="800000"/>
                            <a:headEnd/>
                            <a:tailEnd/>
                          </a:ln>
                        </pic:spPr>
                      </pic:pic>
                    </a:graphicData>
                  </a:graphic>
                </wp:inline>
              </w:drawing>
            </w:r>
          </w:p>
        </w:tc>
        <w:tc>
          <w:tcPr>
            <w:tcW w:w="6193" w:type="dxa"/>
            <w:vAlign w:val="center"/>
          </w:tcPr>
          <w:p>
            <w:pPr>
              <w:autoSpaceDE w:val="0"/>
              <w:autoSpaceDN w:val="0"/>
              <w:adjustRightInd w:val="0"/>
              <w:spacing w:line="360" w:lineRule="exact"/>
              <w:rPr>
                <w:bCs/>
                <w:color w:val="000000"/>
                <w:kern w:val="0"/>
                <w:sz w:val="20"/>
                <w:szCs w:val="20"/>
              </w:rPr>
            </w:pPr>
            <w:r>
              <w:rPr>
                <w:bCs/>
                <w:color w:val="000000"/>
                <w:kern w:val="0"/>
                <w:sz w:val="20"/>
                <w:szCs w:val="20"/>
              </w:rPr>
              <w:t>Indicates that the power is "off"</w:t>
            </w:r>
          </w:p>
        </w:tc>
      </w:tr>
    </w:tbl>
    <w:p>
      <w:pPr>
        <w:spacing w:beforeLines="250"/>
        <w:outlineLvl w:val="1"/>
        <w:rPr>
          <w:rFonts w:hint="eastAsia" w:eastAsia="方正大标宋简体"/>
          <w:b/>
          <w:color w:val="000000" w:themeColor="text1"/>
          <w:sz w:val="36"/>
          <w:szCs w:val="36"/>
          <w14:textFill>
            <w14:solidFill>
              <w14:schemeClr w14:val="tx1"/>
            </w14:solidFill>
          </w14:textFill>
        </w:rPr>
      </w:pPr>
      <w:bookmarkStart w:id="10" w:name="_Toc8892329"/>
      <w:bookmarkStart w:id="11" w:name="_Toc43303984"/>
    </w:p>
    <w:p>
      <w:pPr>
        <w:spacing w:beforeLines="250"/>
        <w:outlineLvl w:val="1"/>
        <w:rPr>
          <w:rFonts w:eastAsia="方正大标宋简体"/>
          <w:b/>
          <w:sz w:val="36"/>
          <w:szCs w:val="36"/>
        </w:rPr>
      </w:pPr>
      <w:bookmarkStart w:id="12" w:name="_Toc76627872"/>
      <w:r>
        <w:rPr>
          <w:rFonts w:eastAsia="方正大标宋简体"/>
          <w:b/>
          <w:color w:val="000000" w:themeColor="text1"/>
          <w:sz w:val="36"/>
          <w:szCs w:val="36"/>
          <w14:textFill>
            <w14:solidFill>
              <w14:schemeClr w14:val="tx1"/>
            </w14:solidFill>
          </w14:textFill>
        </w:rPr>
        <w:t>L</w:t>
      </w:r>
      <w:r>
        <w:rPr>
          <w:rFonts w:eastAsia="方正大标宋简体"/>
          <w:b/>
          <w:sz w:val="36"/>
          <w:szCs w:val="36"/>
        </w:rPr>
        <w:t>imited warranty and scope of responsibility</w:t>
      </w:r>
      <w:bookmarkEnd w:id="10"/>
      <w:bookmarkEnd w:id="11"/>
      <w:bookmarkEnd w:id="12"/>
    </w:p>
    <w:p>
      <w:pPr>
        <w:ind w:firstLine="500" w:firstLineChars="250"/>
        <w:rPr>
          <w:sz w:val="20"/>
          <w:szCs w:val="20"/>
        </w:rPr>
      </w:pPr>
      <w:r>
        <w:rPr>
          <w:rFonts w:hint="eastAsia"/>
          <w:sz w:val="20"/>
          <w:szCs w:val="20"/>
          <w:lang w:eastAsia="zh-CN"/>
        </w:rPr>
        <w:t>Shenzhen Meiruike</w:t>
      </w:r>
      <w:r>
        <w:rPr>
          <w:sz w:val="20"/>
          <w:szCs w:val="20"/>
        </w:rPr>
        <w:t xml:space="preserve"> Electronic Technology Co., Ltd. guarantees that every </w:t>
      </w:r>
      <w:r>
        <w:rPr>
          <w:rFonts w:hint="eastAsia"/>
          <w:sz w:val="20"/>
          <w:szCs w:val="20"/>
          <w:lang w:eastAsia="zh-CN"/>
        </w:rPr>
        <w:t>RK251</w:t>
      </w:r>
      <w:r>
        <w:rPr>
          <w:rFonts w:hint="default"/>
          <w:sz w:val="20"/>
          <w:szCs w:val="20"/>
          <w:lang w:val="en-US" w:eastAsia="zh-CN"/>
        </w:rPr>
        <w:t>4N/RK2515</w:t>
      </w:r>
      <w:r>
        <w:rPr>
          <w:rFonts w:hint="eastAsia"/>
          <w:sz w:val="20"/>
          <w:szCs w:val="20"/>
          <w:lang w:eastAsia="zh-CN"/>
        </w:rPr>
        <w:t>N</w:t>
      </w:r>
      <w:r>
        <w:rPr>
          <w:sz w:val="20"/>
          <w:szCs w:val="20"/>
        </w:rPr>
        <w:t xml:space="preserve"> instrument you purchase is completely qualified in quality and measurement.This warranty does not include fuses.</w:t>
      </w:r>
    </w:p>
    <w:p>
      <w:pPr>
        <w:ind w:firstLine="500" w:firstLineChars="250"/>
        <w:rPr>
          <w:sz w:val="20"/>
          <w:szCs w:val="20"/>
        </w:rPr>
      </w:pPr>
      <w:r>
        <w:rPr>
          <w:rFonts w:hint="eastAsia"/>
          <w:sz w:val="20"/>
          <w:szCs w:val="20"/>
          <w:lang w:eastAsia="zh-CN"/>
        </w:rPr>
        <w:t>Rek</w:t>
      </w:r>
      <w:r>
        <w:rPr>
          <w:sz w:val="20"/>
          <w:szCs w:val="20"/>
        </w:rPr>
        <w:t xml:space="preserve"> promises that the instrument mainframe and accessories produced by </w:t>
      </w:r>
      <w:r>
        <w:rPr>
          <w:rFonts w:hint="eastAsia"/>
          <w:sz w:val="20"/>
          <w:szCs w:val="20"/>
          <w:lang w:eastAsia="zh-CN"/>
        </w:rPr>
        <w:t>Rek</w:t>
      </w:r>
      <w:r>
        <w:rPr>
          <w:sz w:val="20"/>
          <w:szCs w:val="20"/>
        </w:rPr>
        <w:t xml:space="preserve"> will not have any defects in material and process defects during the warranty period. During the warranty period, if the product proves to be defective, </w:t>
      </w:r>
      <w:r>
        <w:rPr>
          <w:rFonts w:hint="eastAsia"/>
          <w:sz w:val="20"/>
          <w:szCs w:val="20"/>
          <w:lang w:eastAsia="zh-CN"/>
        </w:rPr>
        <w:t>Rek</w:t>
      </w:r>
      <w:r>
        <w:rPr>
          <w:sz w:val="20"/>
          <w:szCs w:val="20"/>
        </w:rPr>
        <w:t xml:space="preserve"> will repair or replace it for free.</w:t>
      </w:r>
    </w:p>
    <w:p>
      <w:pPr>
        <w:ind w:firstLine="500" w:firstLineChars="250"/>
        <w:rPr>
          <w:sz w:val="20"/>
          <w:szCs w:val="20"/>
        </w:rPr>
      </w:pPr>
      <w:r>
        <w:rPr>
          <w:sz w:val="20"/>
          <w:szCs w:val="20"/>
        </w:rPr>
        <w:t xml:space="preserve">From the date of shipment, </w:t>
      </w:r>
      <w:r>
        <w:rPr>
          <w:rFonts w:hint="eastAsia"/>
          <w:sz w:val="20"/>
          <w:szCs w:val="20"/>
          <w:lang w:eastAsia="zh-CN"/>
        </w:rPr>
        <w:t>Rek</w:t>
      </w:r>
      <w:r>
        <w:rPr>
          <w:sz w:val="20"/>
          <w:szCs w:val="20"/>
        </w:rPr>
        <w:t xml:space="preserve"> promises to guarantee the warranty of its product’s mainframe for two years and other accessories for one year.For hardware and software failures caused by the quality of the product itself during the warranty period, please present the product warranty card and maintenance registration card, and the product will be repaired free of charge by </w:t>
      </w:r>
      <w:r>
        <w:rPr>
          <w:rFonts w:hint="eastAsia"/>
          <w:sz w:val="20"/>
          <w:szCs w:val="20"/>
          <w:lang w:eastAsia="zh-CN"/>
        </w:rPr>
        <w:t>Rek</w:t>
      </w:r>
      <w:r>
        <w:rPr>
          <w:sz w:val="20"/>
          <w:szCs w:val="20"/>
        </w:rPr>
        <w:t xml:space="preserve"> Maintenance Department or </w:t>
      </w:r>
      <w:r>
        <w:rPr>
          <w:rFonts w:hint="eastAsia"/>
          <w:sz w:val="20"/>
          <w:szCs w:val="20"/>
          <w:lang w:eastAsia="zh-CN"/>
        </w:rPr>
        <w:t>Rek</w:t>
      </w:r>
      <w:r>
        <w:rPr>
          <w:sz w:val="20"/>
          <w:szCs w:val="20"/>
        </w:rPr>
        <w:t xml:space="preserve"> authorized maintenance point.For products that exceed the warranty period, </w:t>
      </w:r>
      <w:r>
        <w:rPr>
          <w:rFonts w:hint="eastAsia"/>
          <w:sz w:val="20"/>
          <w:szCs w:val="20"/>
          <w:lang w:eastAsia="zh-CN"/>
        </w:rPr>
        <w:t>Rek</w:t>
      </w:r>
      <w:r>
        <w:rPr>
          <w:sz w:val="20"/>
          <w:szCs w:val="20"/>
        </w:rPr>
        <w:t xml:space="preserve"> will perform paid repairs for the user.</w:t>
      </w:r>
    </w:p>
    <w:p>
      <w:pPr>
        <w:ind w:firstLine="500" w:firstLineChars="250"/>
        <w:rPr>
          <w:sz w:val="20"/>
          <w:szCs w:val="20"/>
        </w:rPr>
      </w:pPr>
      <w:r>
        <w:rPr>
          <w:sz w:val="20"/>
          <w:szCs w:val="20"/>
        </w:rPr>
        <w:t xml:space="preserve">For products that are repaired free of charge (no special problems), </w:t>
      </w:r>
      <w:r>
        <w:rPr>
          <w:rFonts w:hint="eastAsia"/>
          <w:sz w:val="20"/>
          <w:szCs w:val="20"/>
          <w:lang w:eastAsia="zh-CN"/>
        </w:rPr>
        <w:t>Rek</w:t>
      </w:r>
      <w:r>
        <w:rPr>
          <w:sz w:val="20"/>
          <w:szCs w:val="20"/>
        </w:rPr>
        <w:t xml:space="preserve"> promises to repair and return to the user within five working days after receiving the instrument, and bear the transportation cost of the return journey.</w:t>
      </w:r>
    </w:p>
    <w:p>
      <w:pPr>
        <w:ind w:firstLine="500" w:firstLineChars="250"/>
        <w:rPr>
          <w:sz w:val="20"/>
          <w:szCs w:val="20"/>
        </w:rPr>
      </w:pPr>
      <w:r>
        <w:rPr>
          <w:rFonts w:hint="eastAsia"/>
          <w:sz w:val="20"/>
          <w:szCs w:val="20"/>
          <w:lang w:eastAsia="zh-CN"/>
        </w:rPr>
        <w:t>Rek</w:t>
      </w:r>
      <w:r>
        <w:rPr>
          <w:sz w:val="20"/>
          <w:szCs w:val="20"/>
        </w:rPr>
        <w:t xml:space="preserve"> will not carry out free repairs if one of the following conditions occurs:</w:t>
      </w:r>
    </w:p>
    <w:p>
      <w:pPr>
        <w:numPr>
          <w:ilvl w:val="0"/>
          <w:numId w:val="3"/>
        </w:numPr>
        <w:ind w:left="0" w:firstLine="300" w:firstLineChars="150"/>
        <w:rPr>
          <w:sz w:val="20"/>
          <w:szCs w:val="20"/>
        </w:rPr>
      </w:pPr>
      <w:r>
        <w:rPr>
          <w:sz w:val="20"/>
          <w:szCs w:val="20"/>
        </w:rPr>
        <w:t>Accidental damage caused during transportation.</w:t>
      </w:r>
    </w:p>
    <w:p>
      <w:pPr>
        <w:numPr>
          <w:ilvl w:val="0"/>
          <w:numId w:val="3"/>
        </w:numPr>
        <w:ind w:left="0" w:firstLine="300" w:firstLineChars="150"/>
        <w:rPr>
          <w:sz w:val="20"/>
          <w:szCs w:val="20"/>
        </w:rPr>
      </w:pPr>
      <w:r>
        <w:rPr>
          <w:sz w:val="20"/>
          <w:szCs w:val="20"/>
        </w:rPr>
        <w:t>Instrument malfunction or damage caused by incorrect installation or use in a non-product specified working environment.</w:t>
      </w:r>
    </w:p>
    <w:p>
      <w:pPr>
        <w:numPr>
          <w:ilvl w:val="0"/>
          <w:numId w:val="3"/>
        </w:numPr>
        <w:ind w:left="0" w:firstLine="300" w:firstLineChars="150"/>
        <w:rPr>
          <w:sz w:val="20"/>
          <w:szCs w:val="20"/>
        </w:rPr>
      </w:pPr>
      <w:r>
        <w:rPr>
          <w:sz w:val="20"/>
          <w:szCs w:val="20"/>
        </w:rPr>
        <w:t>The appearance of the product is artificially damaged (such as surface scratches, deformation, etc.).</w:t>
      </w:r>
    </w:p>
    <w:p>
      <w:pPr>
        <w:numPr>
          <w:ilvl w:val="0"/>
          <w:numId w:val="3"/>
        </w:numPr>
        <w:ind w:left="0" w:firstLine="300" w:firstLineChars="150"/>
        <w:rPr>
          <w:sz w:val="20"/>
          <w:szCs w:val="20"/>
        </w:rPr>
      </w:pPr>
      <w:r>
        <w:rPr>
          <w:sz w:val="20"/>
          <w:szCs w:val="20"/>
        </w:rPr>
        <w:t>Unauthorized dis-assembly of the machine for repair, modification, replacement of parts and tearing of the product warranty seal.</w:t>
      </w:r>
    </w:p>
    <w:p>
      <w:pPr>
        <w:numPr>
          <w:ilvl w:val="0"/>
          <w:numId w:val="3"/>
        </w:numPr>
        <w:ind w:left="0" w:firstLine="300" w:firstLineChars="150"/>
        <w:rPr>
          <w:sz w:val="20"/>
          <w:szCs w:val="20"/>
        </w:rPr>
      </w:pPr>
      <w:r>
        <w:rPr>
          <w:sz w:val="20"/>
          <w:szCs w:val="20"/>
        </w:rPr>
        <w:t>Failure or damage caused by irresistible factors such as lightning strikes.</w:t>
      </w:r>
    </w:p>
    <w:p>
      <w:pPr>
        <w:numPr>
          <w:ilvl w:val="0"/>
          <w:numId w:val="3"/>
        </w:numPr>
        <w:ind w:left="0" w:firstLine="300" w:firstLineChars="150"/>
        <w:rPr>
          <w:sz w:val="20"/>
          <w:szCs w:val="20"/>
        </w:rPr>
      </w:pPr>
      <w:r>
        <w:rPr>
          <w:sz w:val="20"/>
          <w:szCs w:val="20"/>
        </w:rPr>
        <w:t>Direct or indirect damage caused by improper user operation.</w:t>
      </w:r>
    </w:p>
    <w:p>
      <w:pPr>
        <w:ind w:firstLine="500" w:firstLineChars="250"/>
        <w:rPr>
          <w:sz w:val="20"/>
          <w:szCs w:val="20"/>
        </w:rPr>
      </w:pPr>
      <w:r>
        <w:rPr>
          <w:sz w:val="20"/>
          <w:szCs w:val="20"/>
        </w:rPr>
        <w:t>If the instrument is inaccurate or cannot be measured due to improper operation of the user, the instrument itself has no problem, and the return cost is borne by the user.</w:t>
      </w:r>
    </w:p>
    <w:p>
      <w:pPr>
        <w:ind w:left="357"/>
        <w:jc w:val="right"/>
        <w:rPr>
          <w:sz w:val="20"/>
          <w:szCs w:val="20"/>
        </w:rPr>
      </w:pPr>
      <w:r>
        <w:rPr>
          <w:rFonts w:hint="eastAsia"/>
          <w:sz w:val="20"/>
          <w:szCs w:val="20"/>
          <w:lang w:eastAsia="zh-CN"/>
        </w:rPr>
        <w:t>Guangdong</w:t>
      </w:r>
      <w:r>
        <w:rPr>
          <w:sz w:val="20"/>
          <w:szCs w:val="20"/>
        </w:rPr>
        <w:t xml:space="preserve"> Province, China</w:t>
      </w:r>
    </w:p>
    <w:p>
      <w:pPr>
        <w:ind w:left="357"/>
        <w:jc w:val="right"/>
        <w:rPr>
          <w:sz w:val="20"/>
          <w:szCs w:val="20"/>
        </w:rPr>
      </w:pPr>
      <w:r>
        <w:rPr>
          <w:rFonts w:hint="eastAsia"/>
          <w:sz w:val="20"/>
          <w:szCs w:val="20"/>
          <w:lang w:eastAsia="zh-CN"/>
        </w:rPr>
        <w:t>Shenzhen Meiruike</w:t>
      </w:r>
      <w:r>
        <w:rPr>
          <w:sz w:val="20"/>
          <w:szCs w:val="20"/>
        </w:rPr>
        <w:t xml:space="preserve"> Electronic Technology Co., Ltd</w:t>
      </w:r>
    </w:p>
    <w:p>
      <w:pPr>
        <w:widowControl/>
        <w:jc w:val="left"/>
        <w:outlineLvl w:val="1"/>
        <w:rPr>
          <w:rFonts w:eastAsia="华文中宋"/>
          <w:b/>
          <w:bCs/>
          <w:kern w:val="0"/>
          <w:sz w:val="36"/>
          <w:szCs w:val="36"/>
          <w:lang w:eastAsia="zh-TW"/>
        </w:rPr>
      </w:pPr>
      <w:bookmarkStart w:id="13" w:name="_Toc8892330"/>
      <w:bookmarkStart w:id="14" w:name="_Toc76627873"/>
      <w:bookmarkStart w:id="15" w:name="_Toc43303985"/>
      <w:r>
        <w:rPr>
          <w:rFonts w:eastAsia="方正大标宋简体"/>
          <w:b/>
          <w:bCs/>
          <w:color w:val="000000" w:themeColor="text1"/>
          <w:kern w:val="0"/>
          <w:sz w:val="36"/>
          <w:szCs w:val="36"/>
          <w:lang w:eastAsia="zh-TW"/>
          <w14:textFill>
            <w14:solidFill>
              <w14:schemeClr w14:val="tx1"/>
            </w14:solidFill>
          </w14:textFill>
        </w:rPr>
        <w:t>C</w:t>
      </w:r>
      <w:r>
        <w:rPr>
          <w:rFonts w:eastAsia="方正大标宋简体"/>
          <w:b/>
          <w:bCs/>
          <w:kern w:val="0"/>
          <w:sz w:val="36"/>
          <w:szCs w:val="36"/>
          <w:lang w:eastAsia="zh-TW"/>
        </w:rPr>
        <w:t>ompany description</w:t>
      </w:r>
      <w:bookmarkEnd w:id="13"/>
      <w:bookmarkEnd w:id="14"/>
      <w:bookmarkEnd w:id="15"/>
    </w:p>
    <w:tbl>
      <w:tblPr>
        <w:tblStyle w:val="16"/>
        <w:tblpPr w:leftFromText="180" w:rightFromText="180" w:vertAnchor="text" w:horzAnchor="page" w:tblpX="1490" w:tblpY="1097"/>
        <w:tblOverlap w:val="never"/>
        <w:tblW w:w="9280" w:type="dxa"/>
        <w:tblInd w:w="0"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3"/>
        <w:gridCol w:w="747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90" w:hRule="exact"/>
        </w:trPr>
        <w:tc>
          <w:tcPr>
            <w:tcW w:w="1803" w:type="dxa"/>
            <w:tcBorders>
              <w:top w:val="nil"/>
              <w:bottom w:val="nil"/>
            </w:tcBorders>
            <w:vAlign w:val="center"/>
          </w:tcPr>
          <w:p>
            <w:pPr>
              <w:autoSpaceDE w:val="0"/>
              <w:autoSpaceDN w:val="0"/>
              <w:adjustRightInd w:val="0"/>
              <w:jc w:val="center"/>
              <w:rPr>
                <w:rFonts w:eastAsia="华文中宋"/>
                <w:b/>
                <w:kern w:val="0"/>
                <w:sz w:val="24"/>
              </w:rPr>
            </w:pPr>
            <w:r>
              <w:rPr>
                <w:b/>
                <w:color w:val="E36C09"/>
                <w:sz w:val="72"/>
                <w:szCs w:val="72"/>
              </w:rPr>
              <w:drawing>
                <wp:inline distT="0" distB="0" distL="0" distR="0">
                  <wp:extent cx="438150" cy="438150"/>
                  <wp:effectExtent l="19050" t="0" r="0" b="0"/>
                  <wp:docPr id="8" name="图片 19"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 descr="警告图标 (1)"/>
                          <pic:cNvPicPr>
                            <a:picLocks noChangeAspect="1" noChangeArrowheads="1"/>
                          </pic:cNvPicPr>
                        </pic:nvPicPr>
                        <pic:blipFill>
                          <a:blip r:embed="rId30"/>
                          <a:srcRect/>
                          <a:stretch>
                            <a:fillRect/>
                          </a:stretch>
                        </pic:blipFill>
                        <pic:spPr>
                          <a:xfrm>
                            <a:off x="0" y="0"/>
                            <a:ext cx="438150" cy="438150"/>
                          </a:xfrm>
                          <a:prstGeom prst="rect">
                            <a:avLst/>
                          </a:prstGeom>
                          <a:noFill/>
                          <a:ln w="9525">
                            <a:noFill/>
                            <a:miter lim="800000"/>
                            <a:headEnd/>
                            <a:tailEnd/>
                          </a:ln>
                        </pic:spPr>
                      </pic:pic>
                    </a:graphicData>
                  </a:graphic>
                </wp:inline>
              </w:drawing>
            </w:r>
            <w:r>
              <w:rPr>
                <w:rFonts w:eastAsia="方正小标宋简体"/>
                <w:b/>
                <w:bCs/>
                <w:color w:val="000000"/>
                <w:sz w:val="32"/>
                <w:szCs w:val="32"/>
              </w:rPr>
              <w:t>Note</w:t>
            </w:r>
          </w:p>
        </w:tc>
        <w:tc>
          <w:tcPr>
            <w:tcW w:w="7477" w:type="dxa"/>
            <w:vAlign w:val="center"/>
          </w:tcPr>
          <w:p>
            <w:pPr>
              <w:autoSpaceDE w:val="0"/>
              <w:autoSpaceDN w:val="0"/>
              <w:adjustRightInd w:val="0"/>
              <w:rPr>
                <w:b/>
                <w:kern w:val="0"/>
                <w:sz w:val="24"/>
              </w:rPr>
            </w:pPr>
            <w:r>
              <w:rPr>
                <w:bCs/>
                <w:color w:val="000000"/>
                <w:kern w:val="0"/>
                <w:sz w:val="20"/>
                <w:szCs w:val="20"/>
                <w:lang w:eastAsia="zh-TW"/>
              </w:rPr>
              <w:t xml:space="preserve">The descriptions in this manual may not be all the contents of the instrument. The information contained in the manual has been corrected before printing. However, as </w:t>
            </w:r>
            <w:r>
              <w:rPr>
                <w:rFonts w:hint="eastAsia"/>
                <w:bCs/>
                <w:color w:val="000000"/>
                <w:kern w:val="0"/>
                <w:sz w:val="20"/>
                <w:szCs w:val="20"/>
                <w:lang w:eastAsia="zh-CN"/>
              </w:rPr>
              <w:t>Rek</w:t>
            </w:r>
            <w:r>
              <w:rPr>
                <w:bCs/>
                <w:color w:val="000000"/>
                <w:kern w:val="0"/>
                <w:sz w:val="20"/>
                <w:szCs w:val="20"/>
                <w:lang w:eastAsia="zh-TW"/>
              </w:rPr>
              <w:t xml:space="preserve"> Electronic Technology Co., Ltd. continuously improves the products, it reserves </w:t>
            </w:r>
            <w:r>
              <w:rPr>
                <w:bCs/>
                <w:color w:val="000000"/>
                <w:kern w:val="0"/>
                <w:sz w:val="20"/>
                <w:szCs w:val="20"/>
              </w:rPr>
              <w:t xml:space="preserve">the right to modify the </w:t>
            </w:r>
            <w:r>
              <w:rPr>
                <w:bCs/>
                <w:color w:val="000000"/>
                <w:kern w:val="0"/>
                <w:sz w:val="20"/>
                <w:szCs w:val="20"/>
                <w:lang w:eastAsia="zh-TW"/>
              </w:rPr>
              <w:t xml:space="preserve"> product specifications, characteristics, internal structure, appearance, accessories,</w:t>
            </w:r>
            <w:r>
              <w:rPr>
                <w:bCs/>
                <w:color w:val="000000"/>
                <w:kern w:val="0"/>
                <w:sz w:val="20"/>
                <w:szCs w:val="20"/>
              </w:rPr>
              <w:t>packaging and maintenance procedures of the produces in the future. Therefore,</w:t>
            </w:r>
            <w:r>
              <w:rPr>
                <w:bCs/>
                <w:color w:val="000000"/>
                <w:kern w:val="0"/>
                <w:sz w:val="20"/>
                <w:szCs w:val="20"/>
                <w:lang w:eastAsia="zh-TW"/>
              </w:rPr>
              <w:t xml:space="preserve"> the content</w:t>
            </w:r>
            <w:r>
              <w:rPr>
                <w:bCs/>
                <w:color w:val="000000"/>
                <w:kern w:val="0"/>
                <w:sz w:val="20"/>
                <w:szCs w:val="20"/>
              </w:rPr>
              <w:t>s</w:t>
            </w:r>
            <w:r>
              <w:rPr>
                <w:bCs/>
                <w:color w:val="000000"/>
                <w:kern w:val="0"/>
                <w:sz w:val="20"/>
                <w:szCs w:val="20"/>
                <w:lang w:eastAsia="zh-TW"/>
              </w:rPr>
              <w:t xml:space="preserve"> may </w:t>
            </w:r>
            <w:r>
              <w:rPr>
                <w:bCs/>
                <w:color w:val="000000"/>
                <w:kern w:val="0"/>
                <w:sz w:val="20"/>
                <w:szCs w:val="20"/>
              </w:rPr>
              <w:t xml:space="preserve">be </w:t>
            </w:r>
            <w:r>
              <w:rPr>
                <w:bCs/>
                <w:color w:val="000000"/>
                <w:kern w:val="0"/>
                <w:sz w:val="20"/>
                <w:szCs w:val="20"/>
                <w:lang w:eastAsia="zh-TW"/>
              </w:rPr>
              <w:t>change</w:t>
            </w:r>
            <w:r>
              <w:rPr>
                <w:bCs/>
                <w:color w:val="000000"/>
                <w:kern w:val="0"/>
                <w:sz w:val="20"/>
                <w:szCs w:val="20"/>
              </w:rPr>
              <w:t>d</w:t>
            </w:r>
            <w:r>
              <w:rPr>
                <w:bCs/>
                <w:color w:val="000000"/>
                <w:kern w:val="0"/>
                <w:sz w:val="20"/>
                <w:szCs w:val="20"/>
                <w:lang w:eastAsia="zh-TW"/>
              </w:rPr>
              <w:t xml:space="preserve"> without prior notice.The </w:t>
            </w:r>
            <w:r>
              <w:rPr>
                <w:bCs/>
                <w:color w:val="000000"/>
                <w:kern w:val="0"/>
                <w:sz w:val="20"/>
                <w:szCs w:val="20"/>
              </w:rPr>
              <w:t>confusion caused by inconsistency</w:t>
            </w:r>
            <w:r>
              <w:rPr>
                <w:bCs/>
                <w:color w:val="000000"/>
                <w:kern w:val="0"/>
                <w:sz w:val="20"/>
                <w:szCs w:val="20"/>
                <w:lang w:eastAsia="zh-TW"/>
              </w:rPr>
              <w:t xml:space="preserve"> between the instructions</w:t>
            </w:r>
            <w:r>
              <w:rPr>
                <w:bCs/>
                <w:color w:val="000000"/>
                <w:kern w:val="0"/>
                <w:sz w:val="20"/>
                <w:szCs w:val="20"/>
              </w:rPr>
              <w:t xml:space="preserve"> manual</w:t>
            </w:r>
            <w:r>
              <w:rPr>
                <w:bCs/>
                <w:color w:val="000000"/>
                <w:kern w:val="0"/>
                <w:sz w:val="20"/>
                <w:szCs w:val="20"/>
                <w:lang w:eastAsia="zh-TW"/>
              </w:rPr>
              <w:t xml:space="preserve"> and the instrument can be contacted </w:t>
            </w:r>
            <w:r>
              <w:rPr>
                <w:bCs/>
                <w:color w:val="000000"/>
                <w:kern w:val="0"/>
                <w:sz w:val="20"/>
                <w:szCs w:val="20"/>
              </w:rPr>
              <w:t>with</w:t>
            </w:r>
            <w:r>
              <w:rPr>
                <w:bCs/>
                <w:color w:val="000000"/>
                <w:kern w:val="0"/>
                <w:sz w:val="20"/>
                <w:szCs w:val="20"/>
                <w:lang w:eastAsia="zh-TW"/>
              </w:rPr>
              <w:t xml:space="preserve"> our company</w:t>
            </w:r>
            <w:r>
              <w:rPr>
                <w:bCs/>
                <w:color w:val="000000"/>
                <w:kern w:val="0"/>
                <w:sz w:val="20"/>
                <w:szCs w:val="20"/>
              </w:rPr>
              <w:t xml:space="preserve"> by </w:t>
            </w:r>
            <w:r>
              <w:rPr>
                <w:bCs/>
                <w:color w:val="000000"/>
                <w:kern w:val="0"/>
                <w:sz w:val="20"/>
                <w:szCs w:val="20"/>
                <w:lang w:eastAsia="zh-TW"/>
              </w:rPr>
              <w:t>the address on the back cover of the manual; the latest news and content can also be found on the company website.</w:t>
            </w:r>
          </w:p>
        </w:tc>
      </w:tr>
    </w:tbl>
    <w:p>
      <w:pPr>
        <w:pStyle w:val="13"/>
        <w:tabs>
          <w:tab w:val="right" w:leader="dot" w:pos="8296"/>
        </w:tabs>
        <w:rPr>
          <w:rFonts w:ascii="华文楷体" w:hAnsi="华文楷体" w:eastAsia="华文楷体" w:cs="华文楷体"/>
          <w:b/>
          <w:bCs/>
          <w:sz w:val="44"/>
          <w:szCs w:val="44"/>
        </w:rPr>
      </w:pPr>
    </w:p>
    <w:p>
      <w:pPr>
        <w:pStyle w:val="13"/>
        <w:tabs>
          <w:tab w:val="right" w:leader="dot" w:pos="8296"/>
        </w:tabs>
        <w:jc w:val="center"/>
        <w:rPr>
          <w:rFonts w:hint="eastAsia" w:ascii="华文楷体" w:hAnsi="华文楷体" w:eastAsia="华文楷体" w:cs="华文楷体"/>
          <w:b/>
          <w:bCs/>
          <w:sz w:val="52"/>
          <w:szCs w:val="52"/>
        </w:rPr>
      </w:pPr>
    </w:p>
    <w:p>
      <w:pPr>
        <w:pStyle w:val="13"/>
        <w:tabs>
          <w:tab w:val="right" w:leader="dot" w:pos="8296"/>
        </w:tabs>
        <w:jc w:val="center"/>
        <w:rPr>
          <w:rFonts w:eastAsia="华文楷体"/>
          <w:b/>
          <w:bCs/>
          <w:sz w:val="52"/>
          <w:szCs w:val="52"/>
        </w:rPr>
      </w:pPr>
      <w:r>
        <w:rPr>
          <w:rFonts w:eastAsia="华文楷体"/>
          <w:b/>
          <w:bCs/>
          <w:sz w:val="44"/>
          <w:szCs w:val="44"/>
        </w:rPr>
        <w:t>Table of contents</w:t>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rPr>
          <w:rFonts w:hint="eastAsia" w:ascii="楷体" w:hAnsi="楷体" w:eastAsia="楷体" w:cs="楷体"/>
          <w:b/>
          <w:bCs/>
          <w:szCs w:val="21"/>
        </w:rPr>
        <w:fldChar w:fldCharType="begin"/>
      </w:r>
      <w:r>
        <w:rPr>
          <w:rFonts w:hint="eastAsia" w:ascii="楷体" w:hAnsi="楷体" w:eastAsia="楷体" w:cs="楷体"/>
          <w:b/>
          <w:bCs/>
          <w:szCs w:val="21"/>
        </w:rPr>
        <w:instrText xml:space="preserve"> TOC \o "1-3" \h \z \u </w:instrText>
      </w:r>
      <w:r>
        <w:rPr>
          <w:rFonts w:hint="eastAsia" w:ascii="楷体" w:hAnsi="楷体" w:eastAsia="楷体" w:cs="楷体"/>
          <w:b/>
          <w:bCs/>
          <w:szCs w:val="21"/>
        </w:rPr>
        <w:fldChar w:fldCharType="separate"/>
      </w:r>
      <w:r>
        <w:fldChar w:fldCharType="begin"/>
      </w:r>
      <w:r>
        <w:instrText xml:space="preserve"> HYPERLINK \l "_Toc76627868" </w:instrText>
      </w:r>
      <w:r>
        <w:fldChar w:fldCharType="separate"/>
      </w:r>
      <w:r>
        <w:rPr>
          <w:rStyle w:val="21"/>
          <w:rFonts w:eastAsia="微软雅黑"/>
          <w:b/>
        </w:rPr>
        <w:t>Foreword</w:t>
      </w:r>
      <w:r>
        <w:tab/>
      </w:r>
      <w:r>
        <w:fldChar w:fldCharType="begin"/>
      </w:r>
      <w:r>
        <w:instrText xml:space="preserve"> PAGEREF _Toc76627868 \h </w:instrText>
      </w:r>
      <w:r>
        <w:fldChar w:fldCharType="separate"/>
      </w:r>
      <w:r>
        <w:t>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"_Toc76627869" </w:instrText>
      </w:r>
      <w:r>
        <w:fldChar w:fldCharType="separate"/>
      </w:r>
      <w:r>
        <w:rPr>
          <w:rStyle w:val="21"/>
          <w:rFonts w:eastAsia="方正大标宋简体"/>
          <w:b/>
          <w:bCs/>
          <w:kern w:val="0"/>
        </w:rPr>
        <w:t>Safety instructions</w:t>
      </w:r>
      <w:r>
        <w:tab/>
      </w:r>
      <w:r>
        <w:fldChar w:fldCharType="begin"/>
      </w:r>
      <w:r>
        <w:instrText xml:space="preserve"> PAGEREF _Toc76627869 \h </w:instrText>
      </w:r>
      <w:r>
        <w:fldChar w:fldCharType="separate"/>
      </w:r>
      <w:r>
        <w:t>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"_Toc76627870" </w:instrText>
      </w:r>
      <w:r>
        <w:fldChar w:fldCharType="separate"/>
      </w:r>
      <w:r>
        <w:rPr>
          <w:rStyle w:val="21"/>
          <w:rFonts w:eastAsia="方正大标宋简体"/>
          <w:b/>
          <w:bCs/>
          <w:kern w:val="0"/>
        </w:rPr>
        <w:t>Security Information</w:t>
      </w:r>
      <w:r>
        <w:tab/>
      </w:r>
      <w:r>
        <w:fldChar w:fldCharType="begin"/>
      </w:r>
      <w:r>
        <w:instrText xml:space="preserve"> PAGEREF _Toc76627870 \h </w:instrText>
      </w:r>
      <w:r>
        <w:fldChar w:fldCharType="separate"/>
      </w:r>
      <w:r>
        <w:t>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"_Toc76627871" </w:instrText>
      </w:r>
      <w:r>
        <w:fldChar w:fldCharType="separate"/>
      </w:r>
      <w:r>
        <w:rPr>
          <w:rStyle w:val="21"/>
          <w:rFonts w:eastAsia="方正小标宋简体"/>
          <w:b/>
          <w:bCs/>
        </w:rPr>
        <w:t>Symbol on the instrument</w:t>
      </w:r>
      <w:r>
        <w:tab/>
      </w:r>
      <w:r>
        <w:fldChar w:fldCharType="begin"/>
      </w:r>
      <w:r>
        <w:instrText xml:space="preserve"> PAGEREF _Toc76627871 \h </w:instrText>
      </w:r>
      <w:r>
        <w:fldChar w:fldCharType="separate"/>
      </w:r>
      <w:r>
        <w:t>3</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"_Toc76627872" </w:instrText>
      </w:r>
      <w:r>
        <w:fldChar w:fldCharType="separate"/>
      </w:r>
      <w:r>
        <w:rPr>
          <w:rStyle w:val="21"/>
          <w:rFonts w:eastAsia="方正大标宋简体"/>
          <w:b/>
        </w:rPr>
        <w:t>Limited warranty and scope of responsibility</w:t>
      </w:r>
      <w:r>
        <w:tab/>
      </w:r>
      <w:r>
        <w:fldChar w:fldCharType="begin"/>
      </w:r>
      <w:r>
        <w:instrText xml:space="preserve"> PAGEREF _Toc76627872 \h </w:instrText>
      </w:r>
      <w:r>
        <w:fldChar w:fldCharType="separate"/>
      </w:r>
      <w:r>
        <w:t>4</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"_Toc76627873" </w:instrText>
      </w:r>
      <w:r>
        <w:fldChar w:fldCharType="separate"/>
      </w:r>
      <w:r>
        <w:rPr>
          <w:rStyle w:val="21"/>
          <w:rFonts w:eastAsia="方正大标宋简体"/>
          <w:b/>
          <w:bCs/>
          <w:kern w:val="0"/>
          <w:lang w:eastAsia="zh-TW"/>
        </w:rPr>
        <w:t>Company description</w:t>
      </w:r>
      <w:r>
        <w:tab/>
      </w:r>
      <w:r>
        <w:fldChar w:fldCharType="begin"/>
      </w:r>
      <w:r>
        <w:instrText xml:space="preserve"> PAGEREF _Toc76627873 \h </w:instrText>
      </w:r>
      <w:r>
        <w:fldChar w:fldCharType="separate"/>
      </w:r>
      <w:r>
        <w:t>4</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"_Toc76627874" </w:instrText>
      </w:r>
      <w:r>
        <w:fldChar w:fldCharType="separate"/>
      </w:r>
      <w:r>
        <w:rPr>
          <w:rStyle w:val="21"/>
          <w:rFonts w:ascii="方正大标宋简体" w:hAnsi="方正大标宋简体" w:eastAsia="方正大标宋简体" w:cs="方正大标宋简体"/>
          <w:b/>
          <w:bCs/>
        </w:rPr>
        <w:t>Chapter 1 Usage Precautions</w:t>
      </w:r>
      <w:r>
        <w:tab/>
      </w:r>
      <w:r>
        <w:fldChar w:fldCharType="begin"/>
      </w:r>
      <w:r>
        <w:instrText xml:space="preserve"> PAGEREF _Toc76627874 \h </w:instrText>
      </w:r>
      <w:r>
        <w:fldChar w:fldCharType="separate"/>
      </w:r>
      <w:r>
        <w:t>7</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"_Toc76627875" </w:instrText>
      </w:r>
      <w:r>
        <w:fldChar w:fldCharType="separate"/>
      </w:r>
      <w:r>
        <w:rPr>
          <w:rStyle w:val="21"/>
          <w:rFonts w:cs="方正大标宋简体" w:asciiTheme="minorEastAsia" w:hAnsiTheme="minorEastAsia"/>
          <w:b/>
          <w:bCs/>
          <w:kern w:val="0"/>
        </w:rPr>
        <w:t>Packing content confirmation</w:t>
      </w:r>
      <w:r>
        <w:tab/>
      </w:r>
      <w:r>
        <w:fldChar w:fldCharType="begin"/>
      </w:r>
      <w:r>
        <w:instrText xml:space="preserve"> PAGEREF _Toc76627875 \h </w:instrText>
      </w:r>
      <w:r>
        <w:fldChar w:fldCharType="separate"/>
      </w:r>
      <w:r>
        <w:t>7</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"_Toc76627876" </w:instrText>
      </w:r>
      <w:r>
        <w:fldChar w:fldCharType="separate"/>
      </w:r>
      <w:r>
        <w:rPr>
          <w:rStyle w:val="21"/>
          <w:rFonts w:cs="方正大标宋简体" w:asciiTheme="minorEastAsia" w:hAnsiTheme="minorEastAsia"/>
          <w:b/>
          <w:kern w:val="0"/>
        </w:rPr>
        <w:t>Precautions for use</w:t>
      </w:r>
      <w:r>
        <w:tab/>
      </w:r>
      <w:r>
        <w:fldChar w:fldCharType="begin"/>
      </w:r>
      <w:r>
        <w:instrText xml:space="preserve"> PAGEREF _Toc76627876 \h </w:instrText>
      </w:r>
      <w:r>
        <w:fldChar w:fldCharType="separate"/>
      </w:r>
      <w:r>
        <w:t>7</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"_Toc76627877" </w:instrText>
      </w:r>
      <w:r>
        <w:fldChar w:fldCharType="separate"/>
      </w:r>
      <w:r>
        <w:rPr>
          <w:rStyle w:val="21"/>
          <w:rFonts w:asciiTheme="minorEastAsia" w:hAnsiTheme="minorEastAsia" w:cstheme="minorEastAsia"/>
          <w:b/>
          <w:bCs/>
          <w:kern w:val="0"/>
        </w:rPr>
        <w:t>Instrument Upgrade instructions:</w:t>
      </w:r>
      <w:r>
        <w:tab/>
      </w:r>
      <w:r>
        <w:fldChar w:fldCharType="begin"/>
      </w:r>
      <w:r>
        <w:instrText xml:space="preserve"> PAGEREF _Toc76627877 \h </w:instrText>
      </w:r>
      <w:r>
        <w:fldChar w:fldCharType="separate"/>
      </w:r>
      <w:r>
        <w:t>11</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"_Toc76627878" </w:instrText>
      </w:r>
      <w:r>
        <w:fldChar w:fldCharType="separate"/>
      </w:r>
      <w:r>
        <w:rPr>
          <w:rStyle w:val="21"/>
          <w:rFonts w:ascii="方正大标宋简体" w:hAnsi="方正大标宋简体" w:eastAsia="方正大标宋简体" w:cs="方正大标宋简体"/>
          <w:b/>
          <w:kern w:val="0"/>
        </w:rPr>
        <w:t>Chapter 2 Product Overview</w:t>
      </w:r>
      <w:r>
        <w:tab/>
      </w:r>
      <w:r>
        <w:fldChar w:fldCharType="begin"/>
      </w:r>
      <w:r>
        <w:instrText xml:space="preserve"> PAGEREF _Toc76627878 \h </w:instrText>
      </w:r>
      <w:r>
        <w:fldChar w:fldCharType="separate"/>
      </w:r>
      <w:r>
        <w:t>12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"_Toc76627879" </w:instrText>
      </w:r>
      <w:r>
        <w:fldChar w:fldCharType="separate"/>
      </w:r>
      <w:r>
        <w:rPr>
          <w:rStyle w:val="21"/>
          <w:rFonts w:ascii="宋体" w:hAnsi="宋体" w:cs="方正小标宋简体"/>
          <w:b/>
          <w:kern w:val="0"/>
        </w:rPr>
        <w:t>2.1 Product Overview and Model Description</w:t>
      </w:r>
      <w:r>
        <w:tab/>
      </w:r>
      <w:r>
        <w:fldChar w:fldCharType="begin"/>
      </w:r>
      <w:r>
        <w:instrText xml:space="preserve"> PAGEREF _Toc76627879 \h </w:instrText>
      </w:r>
      <w:r>
        <w:fldChar w:fldCharType="separate"/>
      </w:r>
      <w:r>
        <w:t>12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"_Toc76627880" </w:instrText>
      </w:r>
      <w:r>
        <w:fldChar w:fldCharType="separate"/>
      </w:r>
      <w:r>
        <w:rPr>
          <w:rStyle w:val="21"/>
          <w:rFonts w:ascii="宋体" w:hAnsi="宋体" w:cs="方正小标宋简体"/>
          <w:b/>
          <w:bCs/>
          <w:kern w:val="0"/>
        </w:rPr>
        <w:t xml:space="preserve">2.2 </w:t>
      </w:r>
      <w:r>
        <w:rPr>
          <w:rStyle w:val="21"/>
          <w:rFonts w:cs="方正小标宋简体" w:asciiTheme="minorEastAsia" w:hAnsiTheme="minorEastAsia"/>
          <w:b/>
          <w:bCs/>
          <w:kern w:val="0"/>
        </w:rPr>
        <w:t>Technical specifications, features, main functions</w:t>
      </w:r>
      <w:r>
        <w:tab/>
      </w:r>
      <w:r>
        <w:fldChar w:fldCharType="begin"/>
      </w:r>
      <w:r>
        <w:instrText xml:space="preserve"> PAGEREF _Toc76627880 \h </w:instrText>
      </w:r>
      <w:r>
        <w:fldChar w:fldCharType="separate"/>
      </w:r>
      <w:r>
        <w:t>12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"_Toc76627881" </w:instrText>
      </w:r>
      <w:r>
        <w:fldChar w:fldCharType="separate"/>
      </w:r>
      <w:r>
        <w:rPr>
          <w:rStyle w:val="21"/>
          <w:rFonts w:ascii="宋体" w:hAnsi="宋体" w:cs="方正小标宋简体"/>
          <w:b/>
          <w:kern w:val="0"/>
        </w:rPr>
        <w:t xml:space="preserve">2.3 </w:t>
      </w:r>
      <w:r>
        <w:rPr>
          <w:rStyle w:val="21"/>
          <w:rFonts w:cs="方正小标宋简体" w:asciiTheme="minorEastAsia" w:hAnsiTheme="minorEastAsia"/>
          <w:b/>
          <w:kern w:val="0"/>
        </w:rPr>
        <w:t>Product introduction (name and function of each part)</w:t>
      </w:r>
      <w:r>
        <w:tab/>
      </w:r>
      <w:r>
        <w:fldChar w:fldCharType="begin"/>
      </w:r>
      <w:r>
        <w:instrText xml:space="preserve"> PAGEREF _Toc76627881 \h </w:instrText>
      </w:r>
      <w:r>
        <w:fldChar w:fldCharType="separate"/>
      </w:r>
      <w:r>
        <w:t>13</w:t>
      </w:r>
      <w:r>
        <w:fldChar w:fldCharType="end"/>
      </w:r>
      <w:r>
        <w:fldChar w:fldCharType="end"/>
      </w:r>
    </w:p>
    <w:p>
      <w:pPr>
        <w:pStyle w:val="7"/>
        <w:keepNext w:val="0"/>
        <w:keepLines w:val="0"/>
        <w:pageBreakBefore w:val="0"/>
        <w:widowControl w:val="0"/>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"_Toc76627882" </w:instrText>
      </w:r>
      <w:r>
        <w:fldChar w:fldCharType="separate"/>
      </w:r>
      <w:r>
        <w:rPr>
          <w:rStyle w:val="21"/>
          <w:rFonts w:ascii="宋体" w:hAnsi="宋体" w:cs="方正小标宋简体"/>
          <w:b/>
          <w:bCs/>
          <w:kern w:val="0"/>
        </w:rPr>
        <w:t xml:space="preserve">2.3.1 </w:t>
      </w:r>
      <w:r>
        <w:rPr>
          <w:rStyle w:val="21"/>
          <w:rFonts w:cs="方正小标宋简体" w:asciiTheme="minorEastAsia" w:hAnsiTheme="minorEastAsia"/>
          <w:b/>
          <w:bCs/>
          <w:kern w:val="0"/>
        </w:rPr>
        <w:t>Positive description</w:t>
      </w:r>
      <w:r>
        <w:tab/>
      </w:r>
      <w:r>
        <w:fldChar w:fldCharType="begin"/>
      </w:r>
      <w:r>
        <w:instrText xml:space="preserve"> PAGEREF _Toc76627882 \h </w:instrText>
      </w:r>
      <w:r>
        <w:fldChar w:fldCharType="separate"/>
      </w:r>
      <w:r>
        <w:t>13</w:t>
      </w:r>
      <w:r>
        <w:fldChar w:fldCharType="end"/>
      </w:r>
      <w:r>
        <w:fldChar w:fldCharType="end"/>
      </w:r>
    </w:p>
    <w:p>
      <w:pPr>
        <w:pStyle w:val="7"/>
        <w:keepNext w:val="0"/>
        <w:keepLines w:val="0"/>
        <w:pageBreakBefore w:val="0"/>
        <w:widowControl w:val="0"/>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"_Toc76627883" </w:instrText>
      </w:r>
      <w:r>
        <w:fldChar w:fldCharType="separate"/>
      </w:r>
      <w:r>
        <w:rPr>
          <w:rStyle w:val="21"/>
          <w:b/>
          <w:bCs/>
          <w:kern w:val="0"/>
        </w:rPr>
        <w:t>2.3.4 Rear panel brief introduction</w:t>
      </w:r>
      <w:r>
        <w:tab/>
      </w:r>
      <w:r>
        <w:fldChar w:fldCharType="begin"/>
      </w:r>
      <w:r>
        <w:instrText xml:space="preserve"> PAGEREF _Toc76627883 \h </w:instrText>
      </w:r>
      <w:r>
        <w:fldChar w:fldCharType="separate"/>
      </w:r>
      <w:r>
        <w:t>19</w:t>
      </w:r>
      <w:r>
        <w:fldChar w:fldCharType="end"/>
      </w:r>
      <w:r>
        <w:fldChar w:fldCharType="end"/>
      </w:r>
    </w:p>
    <w:p>
      <w:pPr>
        <w:pStyle w:val="7"/>
        <w:keepNext w:val="0"/>
        <w:keepLines w:val="0"/>
        <w:pageBreakBefore w:val="0"/>
        <w:widowControl w:val="0"/>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"_Toc76627884" </w:instrText>
      </w:r>
      <w:r>
        <w:fldChar w:fldCharType="separate"/>
      </w:r>
      <w:r>
        <w:rPr>
          <w:rStyle w:val="21"/>
          <w:b/>
          <w:bCs/>
          <w:kern w:val="0"/>
        </w:rPr>
        <w:t>2</w:t>
      </w:r>
      <w:r>
        <w:rPr>
          <w:rStyle w:val="21"/>
          <w:b/>
          <w:bCs/>
        </w:rPr>
        <w:t>.3.5 Support of device seat</w:t>
      </w:r>
      <w:r>
        <w:tab/>
      </w:r>
      <w:r>
        <w:fldChar w:fldCharType="begin"/>
      </w:r>
      <w:r>
        <w:instrText xml:space="preserve"> PAGEREF _Toc76627884 \h </w:instrText>
      </w:r>
      <w:r>
        <w:fldChar w:fldCharType="separate"/>
      </w:r>
      <w:r>
        <w:t>20</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"_Toc76627885" </w:instrText>
      </w:r>
      <w:r>
        <w:fldChar w:fldCharType="separate"/>
      </w:r>
      <w:r>
        <w:rPr>
          <w:rStyle w:val="21"/>
          <w:rFonts w:eastAsia="方正大标宋简体"/>
          <w:b/>
          <w:kern w:val="0"/>
        </w:rPr>
        <w:t>Chapter 3. Preparation Before Measurement</w:t>
      </w:r>
      <w:r>
        <w:tab/>
      </w:r>
      <w:r>
        <w:fldChar w:fldCharType="begin"/>
      </w:r>
      <w:r>
        <w:instrText xml:space="preserve"> PAGEREF _Toc76627885 \h </w:instrText>
      </w:r>
      <w:r>
        <w:fldChar w:fldCharType="separate"/>
      </w:r>
      <w:r>
        <w:t>21</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"_Toc76627886" </w:instrText>
      </w:r>
      <w:r>
        <w:fldChar w:fldCharType="separate"/>
      </w:r>
      <w:r>
        <w:rPr>
          <w:rStyle w:val="21"/>
          <w:b/>
          <w:kern w:val="0"/>
        </w:rPr>
        <w:t>3.1 Preparation procedure</w:t>
      </w:r>
      <w:r>
        <w:tab/>
      </w:r>
      <w:r>
        <w:fldChar w:fldCharType="begin"/>
      </w:r>
      <w:r>
        <w:instrText xml:space="preserve"> PAGEREF _Toc76627886 \h </w:instrText>
      </w:r>
      <w:r>
        <w:fldChar w:fldCharType="separate"/>
      </w:r>
      <w:r>
        <w:t>22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"_Toc76627887" </w:instrText>
      </w:r>
      <w:r>
        <w:fldChar w:fldCharType="separate"/>
      </w:r>
      <w:r>
        <w:rPr>
          <w:rStyle w:val="21"/>
          <w:b/>
          <w:kern w:val="0"/>
        </w:rPr>
        <w:t>3.2 Connection of power supply cable</w:t>
      </w:r>
      <w:r>
        <w:tab/>
      </w:r>
      <w:r>
        <w:fldChar w:fldCharType="begin"/>
      </w:r>
      <w:r>
        <w:instrText xml:space="preserve"> PAGEREF _Toc76627887 \h </w:instrText>
      </w:r>
      <w:r>
        <w:fldChar w:fldCharType="separate"/>
      </w:r>
      <w:r>
        <w:t>22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"_Toc76627888" </w:instrText>
      </w:r>
      <w:r>
        <w:fldChar w:fldCharType="separate"/>
      </w:r>
      <w:r>
        <w:rPr>
          <w:rStyle w:val="21"/>
          <w:b/>
          <w:kern w:val="0"/>
        </w:rPr>
        <w:t>3.3 Connection of testing cable and test piece</w:t>
      </w:r>
      <w:r>
        <w:tab/>
      </w:r>
      <w:r>
        <w:fldChar w:fldCharType="begin"/>
      </w:r>
      <w:r>
        <w:instrText xml:space="preserve"> PAGEREF _Toc76627888 \h </w:instrText>
      </w:r>
      <w:r>
        <w:fldChar w:fldCharType="separate"/>
      </w:r>
      <w:r>
        <w:t>22</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"_Toc76627889" </w:instrText>
      </w:r>
      <w:r>
        <w:fldChar w:fldCharType="separate"/>
      </w:r>
      <w:r>
        <w:rPr>
          <w:rStyle w:val="21"/>
          <w:b/>
          <w:bCs/>
        </w:rPr>
        <w:t>3.4 Connection of temp probe</w:t>
      </w:r>
      <w:r>
        <w:tab/>
      </w:r>
      <w:r>
        <w:fldChar w:fldCharType="begin"/>
      </w:r>
      <w:r>
        <w:instrText xml:space="preserve"> PAGEREF _Toc76627889 \h </w:instrText>
      </w:r>
      <w:r>
        <w:fldChar w:fldCharType="separate"/>
      </w:r>
      <w:r>
        <w:t>24</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"_Toc76627890" </w:instrText>
      </w:r>
      <w:r>
        <w:fldChar w:fldCharType="separate"/>
      </w:r>
      <w:r>
        <w:rPr>
          <w:rStyle w:val="21"/>
          <w:b/>
          <w:bCs/>
        </w:rPr>
        <w:t>3.5 Connection of external interface cable</w:t>
      </w:r>
      <w:r>
        <w:tab/>
      </w:r>
      <w:r>
        <w:fldChar w:fldCharType="begin"/>
      </w:r>
      <w:r>
        <w:instrText xml:space="preserve"> PAGEREF _Toc76627890 \h </w:instrText>
      </w:r>
      <w:r>
        <w:fldChar w:fldCharType="separate"/>
      </w:r>
      <w:r>
        <w:t>25</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"_Toc76627891" </w:instrText>
      </w:r>
      <w:r>
        <w:fldChar w:fldCharType="separate"/>
      </w:r>
      <w:r>
        <w:rPr>
          <w:rStyle w:val="21"/>
          <w:b/>
          <w:kern w:val="0"/>
        </w:rPr>
        <w:t>3.6 Power on/off</w:t>
      </w:r>
      <w:r>
        <w:tab/>
      </w:r>
      <w:r>
        <w:fldChar w:fldCharType="begin"/>
      </w:r>
      <w:r>
        <w:instrText xml:space="preserve"> PAGEREF _Toc76627891 \h </w:instrText>
      </w:r>
      <w:r>
        <w:fldChar w:fldCharType="separate"/>
      </w:r>
      <w:r>
        <w:t>25</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"_Toc76627892" </w:instrText>
      </w:r>
      <w:r>
        <w:fldChar w:fldCharType="separate"/>
      </w:r>
      <w:r>
        <w:rPr>
          <w:rStyle w:val="21"/>
          <w:b/>
          <w:bCs/>
          <w:kern w:val="0"/>
        </w:rPr>
        <w:t>3.7 Device parameter setting</w:t>
      </w:r>
      <w:r>
        <w:tab/>
      </w:r>
      <w:r>
        <w:fldChar w:fldCharType="begin"/>
      </w:r>
      <w:r>
        <w:instrText xml:space="preserve"> PAGEREF _Toc76627892 \h </w:instrText>
      </w:r>
      <w:r>
        <w:fldChar w:fldCharType="separate"/>
      </w:r>
      <w:r>
        <w:t>26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"_Toc76627893" </w:instrText>
      </w:r>
      <w:r>
        <w:fldChar w:fldCharType="separate"/>
      </w:r>
      <w:r>
        <w:rPr>
          <w:rStyle w:val="21"/>
          <w:b/>
          <w:bCs/>
          <w:kern w:val="0"/>
        </w:rPr>
        <w:t>3.8 Clear</w:t>
      </w:r>
      <w:r>
        <w:tab/>
      </w:r>
      <w:r>
        <w:fldChar w:fldCharType="begin"/>
      </w:r>
      <w:r>
        <w:instrText xml:space="preserve"> PAGEREF _Toc76627893 \h </w:instrText>
      </w:r>
      <w:r>
        <w:fldChar w:fldCharType="separate"/>
      </w:r>
      <w:r>
        <w:t>26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"_Toc76627894" </w:instrText>
      </w:r>
      <w:r>
        <w:fldChar w:fldCharType="separate"/>
      </w:r>
      <w:r>
        <w:rPr>
          <w:rStyle w:val="21"/>
          <w:b/>
          <w:kern w:val="0"/>
        </w:rPr>
        <w:t>3.9 Start test</w:t>
      </w:r>
      <w:r>
        <w:tab/>
      </w:r>
      <w:r>
        <w:fldChar w:fldCharType="begin"/>
      </w:r>
      <w:r>
        <w:instrText xml:space="preserve"> PAGEREF _Toc76627894 \h </w:instrText>
      </w:r>
      <w:r>
        <w:fldChar w:fldCharType="separate"/>
      </w:r>
      <w:r>
        <w:t>28</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"_Toc76627895" </w:instrText>
      </w:r>
      <w:r>
        <w:fldChar w:fldCharType="separate"/>
      </w:r>
      <w:r>
        <w:rPr>
          <w:rStyle w:val="21"/>
          <w:rFonts w:eastAsia="方正大标宋简体"/>
          <w:b/>
          <w:kern w:val="0"/>
        </w:rPr>
        <w:t>Chapter IV Test parameter setting and operation</w:t>
      </w:r>
      <w:r>
        <w:tab/>
      </w:r>
      <w:r>
        <w:fldChar w:fldCharType="begin"/>
      </w:r>
      <w:r>
        <w:instrText xml:space="preserve"> PAGEREF _Toc76627895 \h </w:instrText>
      </w:r>
      <w:r>
        <w:fldChar w:fldCharType="separate"/>
      </w:r>
      <w:r>
        <w:t>29</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"_Toc76627896" </w:instrText>
      </w:r>
      <w:r>
        <w:fldChar w:fldCharType="separate"/>
      </w:r>
      <w:r>
        <w:rPr>
          <w:rStyle w:val="21"/>
          <w:b/>
          <w:kern w:val="0"/>
        </w:rPr>
        <w:t>1.1 Confirm the test object</w:t>
      </w:r>
      <w:r>
        <w:tab/>
      </w:r>
      <w:r>
        <w:fldChar w:fldCharType="begin"/>
      </w:r>
      <w:r>
        <w:instrText xml:space="preserve"> PAGEREF _Toc76627896 \h </w:instrText>
      </w:r>
      <w:r>
        <w:fldChar w:fldCharType="separate"/>
      </w:r>
      <w:r>
        <w:t>29</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"_Toc76627897" </w:instrText>
      </w:r>
      <w:r>
        <w:fldChar w:fldCharType="separate"/>
      </w:r>
      <w:r>
        <w:rPr>
          <w:rStyle w:val="21"/>
          <w:b/>
          <w:kern w:val="0"/>
        </w:rPr>
        <w:t>4.2 Methods to set parameters and input values</w:t>
      </w:r>
      <w:r>
        <w:tab/>
      </w:r>
      <w:r>
        <w:fldChar w:fldCharType="begin"/>
      </w:r>
      <w:r>
        <w:instrText xml:space="preserve"> PAGEREF _Toc76627897 \h </w:instrText>
      </w:r>
      <w:r>
        <w:fldChar w:fldCharType="separate"/>
      </w:r>
      <w:r>
        <w:t>29</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"_Toc76627898" </w:instrText>
      </w:r>
      <w:r>
        <w:fldChar w:fldCharType="separate"/>
      </w:r>
      <w:r>
        <w:rPr>
          <w:rStyle w:val="21"/>
          <w:b/>
          <w:bCs/>
          <w:kern w:val="0"/>
        </w:rPr>
        <w:t>4.3 Introduction and parameter setting of measurement setting page</w:t>
      </w:r>
      <w:r>
        <w:tab/>
      </w:r>
      <w:r>
        <w:fldChar w:fldCharType="begin"/>
      </w:r>
      <w:r>
        <w:instrText xml:space="preserve"> PAGEREF _Toc76627898 \h </w:instrText>
      </w:r>
      <w:r>
        <w:fldChar w:fldCharType="separate"/>
      </w:r>
      <w:r>
        <w:t>30</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"_Toc76627899" </w:instrText>
      </w:r>
      <w:r>
        <w:fldChar w:fldCharType="separate"/>
      </w:r>
      <w:r>
        <w:rPr>
          <w:rStyle w:val="21"/>
          <w:rFonts w:eastAsia="方正大标宋简体"/>
          <w:b/>
          <w:kern w:val="0"/>
        </w:rPr>
        <w:t>Chapter 5 System setting and file management</w:t>
      </w:r>
      <w:r>
        <w:tab/>
      </w:r>
      <w:r>
        <w:fldChar w:fldCharType="begin"/>
      </w:r>
      <w:r>
        <w:instrText xml:space="preserve"> PAGEREF _Toc76627899 \h </w:instrText>
      </w:r>
      <w:r>
        <w:fldChar w:fldCharType="separate"/>
      </w:r>
      <w:r>
        <w:t>36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"_Toc76627900" </w:instrText>
      </w:r>
      <w:r>
        <w:fldChar w:fldCharType="separate"/>
      </w:r>
      <w:r>
        <w:rPr>
          <w:rStyle w:val="21"/>
          <w:b/>
          <w:bCs/>
          <w:kern w:val="0"/>
        </w:rPr>
        <w:t>5.1 System setting interface</w:t>
      </w:r>
      <w:r>
        <w:tab/>
      </w:r>
      <w:r>
        <w:fldChar w:fldCharType="begin"/>
      </w:r>
      <w:r>
        <w:instrText xml:space="preserve"> PAGEREF _Toc76627900 \h </w:instrText>
      </w:r>
      <w:r>
        <w:fldChar w:fldCharType="separate"/>
      </w:r>
      <w:r>
        <w:t>36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"_Toc76627901" </w:instrText>
      </w:r>
      <w:r>
        <w:fldChar w:fldCharType="separate"/>
      </w:r>
      <w:r>
        <w:rPr>
          <w:rStyle w:val="21"/>
          <w:b/>
          <w:kern w:val="0"/>
        </w:rPr>
        <w:t>5.2 File system interface</w:t>
      </w:r>
      <w:r>
        <w:tab/>
      </w:r>
      <w:r>
        <w:fldChar w:fldCharType="begin"/>
      </w:r>
      <w:r>
        <w:instrText xml:space="preserve"> PAGEREF _Toc76627901 \h </w:instrText>
      </w:r>
      <w:r>
        <w:fldChar w:fldCharType="separate"/>
      </w:r>
      <w:r>
        <w:t>39</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"_Toc76627902" </w:instrText>
      </w:r>
      <w:r>
        <w:fldChar w:fldCharType="separate"/>
      </w:r>
      <w:r>
        <w:rPr>
          <w:rStyle w:val="21"/>
          <w:b/>
          <w:kern w:val="0"/>
        </w:rPr>
        <w:t>5.3 File System Description (Storage/Recall Function)</w:t>
      </w:r>
      <w:r>
        <w:tab/>
      </w:r>
      <w:r>
        <w:fldChar w:fldCharType="begin"/>
      </w:r>
      <w:r>
        <w:instrText xml:space="preserve"> PAGEREF _Toc76627902 \h </w:instrText>
      </w:r>
      <w:r>
        <w:fldChar w:fldCharType="separate"/>
      </w:r>
      <w:r>
        <w:t>41</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"_Toc76627903" </w:instrText>
      </w:r>
      <w:r>
        <w:fldChar w:fldCharType="separate"/>
      </w:r>
      <w:r>
        <w:rPr>
          <w:rStyle w:val="21"/>
          <w:rFonts w:eastAsia="方正大标宋简体"/>
          <w:b/>
          <w:kern w:val="0"/>
        </w:rPr>
        <w:t>Chapter 6 Sorting Comparator</w:t>
      </w:r>
      <w:r>
        <w:tab/>
      </w:r>
      <w:r>
        <w:fldChar w:fldCharType="begin"/>
      </w:r>
      <w:r>
        <w:instrText xml:space="preserve"> PAGEREF _Toc76627903 \h </w:instrText>
      </w:r>
      <w:r>
        <w:fldChar w:fldCharType="separate"/>
      </w:r>
      <w:r>
        <w:t>43</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"_Toc76627904" </w:instrText>
      </w:r>
      <w:r>
        <w:fldChar w:fldCharType="separate"/>
      </w:r>
      <w:r>
        <w:rPr>
          <w:rStyle w:val="21"/>
          <w:b/>
          <w:bCs/>
          <w:kern w:val="0"/>
        </w:rPr>
        <w:t xml:space="preserve">6.1 </w:t>
      </w:r>
      <w:r>
        <w:rPr>
          <w:rStyle w:val="21"/>
          <w:rFonts w:hAnsi="宋体"/>
          <w:b/>
          <w:bCs/>
          <w:kern w:val="0"/>
        </w:rPr>
        <w:t>Sorting Settings Interface</w:t>
      </w:r>
      <w:r>
        <w:tab/>
      </w:r>
      <w:r>
        <w:fldChar w:fldCharType="begin"/>
      </w:r>
      <w:r>
        <w:instrText xml:space="preserve"> PAGEREF _Toc76627904 \h </w:instrText>
      </w:r>
      <w:r>
        <w:fldChar w:fldCharType="separate"/>
      </w:r>
      <w:r>
        <w:t>43</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"_Toc76627905" </w:instrText>
      </w:r>
      <w:r>
        <w:fldChar w:fldCharType="separate"/>
      </w:r>
      <w:r>
        <w:rPr>
          <w:rStyle w:val="21"/>
          <w:b/>
          <w:bCs/>
          <w:kern w:val="0"/>
        </w:rPr>
        <w:t xml:space="preserve">6.2 </w:t>
      </w:r>
      <w:r>
        <w:rPr>
          <w:rStyle w:val="21"/>
          <w:rFonts w:hAnsi="宋体"/>
          <w:b/>
          <w:bCs/>
          <w:kern w:val="0"/>
        </w:rPr>
        <w:t>Ring</w:t>
      </w:r>
      <w:r>
        <w:tab/>
      </w:r>
      <w:r>
        <w:fldChar w:fldCharType="begin"/>
      </w:r>
      <w:r>
        <w:instrText xml:space="preserve"> PAGEREF _Toc76627905 \h </w:instrText>
      </w:r>
      <w:r>
        <w:fldChar w:fldCharType="separate"/>
      </w:r>
      <w:r>
        <w:t>44</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"_Toc76627906" </w:instrText>
      </w:r>
      <w:r>
        <w:fldChar w:fldCharType="separate"/>
      </w:r>
      <w:r>
        <w:rPr>
          <w:rStyle w:val="21"/>
          <w:b/>
          <w:bCs/>
          <w:kern w:val="0"/>
        </w:rPr>
        <w:t xml:space="preserve">6.3 PASS/FAIL </w:t>
      </w:r>
      <w:r>
        <w:rPr>
          <w:rStyle w:val="21"/>
          <w:rFonts w:hAnsi="宋体"/>
          <w:b/>
          <w:bCs/>
          <w:kern w:val="0"/>
        </w:rPr>
        <w:t>Light</w:t>
      </w:r>
      <w:r>
        <w:tab/>
      </w:r>
      <w:r>
        <w:fldChar w:fldCharType="begin"/>
      </w:r>
      <w:r>
        <w:instrText xml:space="preserve"> PAGEREF _Toc76627906 \h </w:instrText>
      </w:r>
      <w:r>
        <w:fldChar w:fldCharType="separate"/>
      </w:r>
      <w:r>
        <w:t>45</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"_Toc76627907" </w:instrText>
      </w:r>
      <w:r>
        <w:fldChar w:fldCharType="separate"/>
      </w:r>
      <w:r>
        <w:rPr>
          <w:rStyle w:val="21"/>
          <w:b/>
          <w:bCs/>
          <w:kern w:val="0"/>
        </w:rPr>
        <w:t>6.3</w:t>
      </w:r>
      <w:r>
        <w:rPr>
          <w:rStyle w:val="21"/>
          <w:rFonts w:hAnsi="宋体"/>
          <w:b/>
          <w:bCs/>
          <w:kern w:val="0"/>
        </w:rPr>
        <w:t xml:space="preserve"> Comparison Process</w:t>
      </w:r>
      <w:r>
        <w:tab/>
      </w:r>
      <w:r>
        <w:fldChar w:fldCharType="begin"/>
      </w:r>
      <w:r>
        <w:instrText xml:space="preserve"> PAGEREF _Toc76627907 \h </w:instrText>
      </w:r>
      <w:r>
        <w:fldChar w:fldCharType="separate"/>
      </w:r>
      <w:r>
        <w:t>45</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"_Toc76627908" </w:instrText>
      </w:r>
      <w:r>
        <w:fldChar w:fldCharType="separate"/>
      </w:r>
      <w:r>
        <w:rPr>
          <w:rStyle w:val="21"/>
          <w:rFonts w:eastAsia="方正大标宋简体"/>
          <w:b/>
          <w:kern w:val="0"/>
        </w:rPr>
        <w:t>Chapter 7 Remote Control</w:t>
      </w:r>
      <w:r>
        <w:tab/>
      </w:r>
      <w:r>
        <w:fldChar w:fldCharType="begin"/>
      </w:r>
      <w:r>
        <w:instrText xml:space="preserve"> PAGEREF _Toc76627908 \h </w:instrText>
      </w:r>
      <w:r>
        <w:fldChar w:fldCharType="separate"/>
      </w:r>
      <w:r>
        <w:t>46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"_Toc76627909" </w:instrText>
      </w:r>
      <w:r>
        <w:fldChar w:fldCharType="separate"/>
      </w:r>
      <w:r>
        <w:rPr>
          <w:rStyle w:val="21"/>
          <w:b/>
          <w:bCs/>
          <w:kern w:val="0"/>
        </w:rPr>
        <w:t>7.1 RS232 / 485 communication method</w:t>
      </w:r>
      <w:r>
        <w:tab/>
      </w:r>
      <w:r>
        <w:fldChar w:fldCharType="begin"/>
      </w:r>
      <w:r>
        <w:instrText xml:space="preserve"> PAGEREF _Toc76627909 \h </w:instrText>
      </w:r>
      <w:r>
        <w:fldChar w:fldCharType="separate"/>
      </w:r>
      <w:r>
        <w:t>46</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"_Toc76627910" </w:instrText>
      </w:r>
      <w:r>
        <w:fldChar w:fldCharType="separate"/>
      </w:r>
      <w:r>
        <w:rPr>
          <w:rStyle w:val="21"/>
          <w:b/>
          <w:bCs/>
          <w:kern w:val="0"/>
        </w:rPr>
        <w:t>7.2  Communication Protocol</w:t>
      </w:r>
      <w:r>
        <w:tab/>
      </w:r>
      <w:r>
        <w:fldChar w:fldCharType="begin"/>
      </w:r>
      <w:r>
        <w:instrText xml:space="preserve"> PAGEREF _Toc76627910 \h </w:instrText>
      </w:r>
      <w:r>
        <w:fldChar w:fldCharType="separate"/>
      </w:r>
      <w:r>
        <w:t>47</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"_Toc76627911" </w:instrText>
      </w:r>
      <w:r>
        <w:fldChar w:fldCharType="separate"/>
      </w:r>
      <w:r>
        <w:rPr>
          <w:rStyle w:val="21"/>
          <w:b/>
          <w:bCs/>
          <w:kern w:val="0"/>
        </w:rPr>
        <w:t>7.3  Handler communication method</w:t>
      </w:r>
      <w:r>
        <w:tab/>
      </w:r>
      <w:r>
        <w:fldChar w:fldCharType="begin"/>
      </w:r>
      <w:r>
        <w:instrText xml:space="preserve"> PAGEREF _Toc76627911 \h </w:instrText>
      </w:r>
      <w:r>
        <w:fldChar w:fldCharType="separate"/>
      </w:r>
      <w:r>
        <w:t>54</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"_Toc76627912" </w:instrText>
      </w:r>
      <w:r>
        <w:fldChar w:fldCharType="separate"/>
      </w:r>
      <w:r>
        <w:rPr>
          <w:rStyle w:val="21"/>
          <w:b/>
          <w:bCs/>
        </w:rPr>
        <w:t xml:space="preserve">7.4  </w:t>
      </w:r>
      <w:r>
        <w:rPr>
          <w:rStyle w:val="21"/>
          <w:b/>
          <w:bCs/>
          <w:kern w:val="0"/>
        </w:rPr>
        <w:t>USB communication method</w:t>
      </w:r>
      <w:r>
        <w:tab/>
      </w:r>
      <w:r>
        <w:fldChar w:fldCharType="begin"/>
      </w:r>
      <w:r>
        <w:instrText xml:space="preserve"> PAGEREF _Toc76627912 \h </w:instrText>
      </w:r>
      <w:r>
        <w:fldChar w:fldCharType="separate"/>
      </w:r>
      <w:r>
        <w:t>56</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"_Toc76627913" </w:instrText>
      </w:r>
      <w:r>
        <w:fldChar w:fldCharType="separate"/>
      </w:r>
      <w:r>
        <w:rPr>
          <w:rStyle w:val="21"/>
          <w:rFonts w:ascii="方正大标宋简体" w:hAnsi="方正大标宋简体" w:eastAsia="方正大标宋简体" w:cs="方正大标宋简体"/>
          <w:b/>
          <w:bCs/>
        </w:rPr>
        <w:t>Chapter 8 Maintenance and Service</w:t>
      </w:r>
      <w:r>
        <w:tab/>
      </w:r>
      <w:r>
        <w:fldChar w:fldCharType="begin"/>
      </w:r>
      <w:r>
        <w:instrText xml:space="preserve"> PAGEREF _Toc76627913 \h </w:instrText>
      </w:r>
      <w:r>
        <w:fldChar w:fldCharType="separate"/>
      </w:r>
      <w:r>
        <w:t>58</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"_Toc76627914" </w:instrText>
      </w:r>
      <w:r>
        <w:fldChar w:fldCharType="separate"/>
      </w:r>
      <w:r>
        <w:rPr>
          <w:rStyle w:val="21"/>
          <w:rFonts w:ascii="宋体" w:hAnsi="宋体" w:cs="方正小标宋简体"/>
          <w:b/>
        </w:rPr>
        <w:t>8.1 About correction</w:t>
      </w:r>
      <w:r>
        <w:tab/>
      </w:r>
      <w:r>
        <w:fldChar w:fldCharType="begin"/>
      </w:r>
      <w:r>
        <w:instrText xml:space="preserve"> PAGEREF _Toc76627914 \h </w:instrText>
      </w:r>
      <w:r>
        <w:fldChar w:fldCharType="separate"/>
      </w:r>
      <w:r>
        <w:t>58</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"_Toc76627915" </w:instrText>
      </w:r>
      <w:r>
        <w:fldChar w:fldCharType="separate"/>
      </w:r>
      <w:r>
        <w:rPr>
          <w:rStyle w:val="21"/>
          <w:rFonts w:ascii="宋体" w:hAnsi="宋体" w:cs="方正小标宋简体"/>
          <w:b/>
        </w:rPr>
        <w:t>8.2 Packaging and Transportation</w:t>
      </w:r>
      <w:r>
        <w:tab/>
      </w:r>
      <w:r>
        <w:fldChar w:fldCharType="begin"/>
      </w:r>
      <w:r>
        <w:instrText xml:space="preserve"> PAGEREF _Toc76627915 \h </w:instrText>
      </w:r>
      <w:r>
        <w:fldChar w:fldCharType="separate"/>
      </w:r>
      <w:r>
        <w:t>58</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"_Toc76627916" </w:instrText>
      </w:r>
      <w:r>
        <w:fldChar w:fldCharType="separate"/>
      </w:r>
      <w:r>
        <w:rPr>
          <w:rStyle w:val="21"/>
          <w:rFonts w:ascii="宋体" w:hAnsi="宋体" w:cs="方正小标宋简体"/>
          <w:b/>
          <w:bCs/>
        </w:rPr>
        <w:t>8.3 Storage</w:t>
      </w:r>
      <w:r>
        <w:tab/>
      </w:r>
      <w:r>
        <w:fldChar w:fldCharType="begin"/>
      </w:r>
      <w:r>
        <w:instrText xml:space="preserve"> PAGEREF _Toc76627916 \h </w:instrText>
      </w:r>
      <w:r>
        <w:fldChar w:fldCharType="separate"/>
      </w:r>
      <w:r>
        <w:t>58</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"_Toc76627917" </w:instrText>
      </w:r>
      <w:r>
        <w:fldChar w:fldCharType="separate"/>
      </w:r>
      <w:r>
        <w:rPr>
          <w:rStyle w:val="21"/>
          <w:rFonts w:ascii="宋体" w:hAnsi="宋体" w:cs="方正小标宋简体"/>
          <w:b/>
        </w:rPr>
        <w:t>8.4 Warranty</w:t>
      </w:r>
      <w:r>
        <w:tab/>
      </w:r>
      <w:r>
        <w:fldChar w:fldCharType="begin"/>
      </w:r>
      <w:r>
        <w:instrText xml:space="preserve"> PAGEREF _Toc76627917 \h </w:instrText>
      </w:r>
      <w:r>
        <w:fldChar w:fldCharType="separate"/>
      </w:r>
      <w:r>
        <w:t>58</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"_Toc76627918" </w:instrText>
      </w:r>
      <w:r>
        <w:fldChar w:fldCharType="separate"/>
      </w:r>
      <w:r>
        <w:rPr>
          <w:rStyle w:val="21"/>
          <w:rFonts w:ascii="宋体" w:hAnsi="宋体" w:cs="方正小标宋简体"/>
          <w:b/>
          <w:kern w:val="0"/>
        </w:rPr>
        <w:t>8.5 Cleaning</w:t>
      </w:r>
      <w:r>
        <w:tab/>
      </w:r>
      <w:r>
        <w:fldChar w:fldCharType="begin"/>
      </w:r>
      <w:r>
        <w:instrText xml:space="preserve"> PAGEREF _Toc76627918 \h </w:instrText>
      </w:r>
      <w:r>
        <w:fldChar w:fldCharType="separate"/>
      </w:r>
      <w:r>
        <w:t>59</w:t>
      </w:r>
      <w:r>
        <w:fldChar w:fldCharType="end"/>
      </w:r>
      <w:r>
        <w:fldChar w:fldCharType="end"/>
      </w:r>
    </w:p>
    <w:p>
      <w:pPr>
        <w:pStyle w:val="14"/>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"_Toc76627919" </w:instrText>
      </w:r>
      <w:r>
        <w:fldChar w:fldCharType="separate"/>
      </w:r>
      <w:r>
        <w:rPr>
          <w:rStyle w:val="21"/>
          <w:rFonts w:ascii="宋体" w:hAnsi="宋体" w:cs="方正小标宋简体"/>
          <w:b/>
        </w:rPr>
        <w:t>8.6 About discarding</w:t>
      </w:r>
      <w:r>
        <w:tab/>
      </w:r>
      <w:r>
        <w:fldChar w:fldCharType="begin"/>
      </w:r>
      <w:r>
        <w:instrText xml:space="preserve"> PAGEREF _Toc76627919 \h </w:instrText>
      </w:r>
      <w:r>
        <w:fldChar w:fldCharType="separate"/>
      </w:r>
      <w:r>
        <w:t>59</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"_Toc76627920" </w:instrText>
      </w:r>
      <w:r>
        <w:fldChar w:fldCharType="separate"/>
      </w:r>
      <w:r>
        <w:rPr>
          <w:rStyle w:val="21"/>
          <w:rFonts w:ascii="方正大标宋简体" w:hAnsi="方正大标宋简体" w:eastAsia="方正大标宋简体" w:cs="方正大标宋简体"/>
          <w:b/>
          <w:kern w:val="0"/>
        </w:rPr>
        <w:t>Appendix A: Specifications</w:t>
      </w:r>
      <w:r>
        <w:tab/>
      </w:r>
      <w:r>
        <w:fldChar w:fldCharType="begin"/>
      </w:r>
      <w:r>
        <w:instrText xml:space="preserve"> PAGEREF _Toc76627920 \h </w:instrText>
      </w:r>
      <w:r>
        <w:fldChar w:fldCharType="separate"/>
      </w:r>
      <w:r>
        <w:t>60</w:t>
      </w:r>
      <w:r>
        <w:fldChar w:fldCharType="end"/>
      </w:r>
      <w:r>
        <w:fldChar w:fldCharType="end"/>
      </w:r>
    </w:p>
    <w:p>
      <w:pPr>
        <w:pStyle w:val="13"/>
        <w:keepNext w:val="0"/>
        <w:keepLines w:val="0"/>
        <w:pageBreakBefore w:val="0"/>
        <w:widowControl w:val="0"/>
        <w:tabs>
          <w:tab w:val="right" w:leader="dot" w:pos="8890"/>
        </w:tabs>
        <w:kinsoku/>
        <w:wordWrap/>
        <w:overflowPunct/>
        <w:topLinePunct w:val="0"/>
        <w:autoSpaceDE/>
        <w:autoSpaceDN/>
        <w:bidi w:val="0"/>
        <w:adjustRightInd/>
        <w:snapToGrid/>
        <w:spacing w:before="157" w:beforeLines="50" w:line="320" w:lineRule="exact"/>
        <w:jc w:val="right"/>
        <w:textAlignment w:val="auto"/>
        <w:rPr>
          <w:rFonts w:asciiTheme="minorHAnsi" w:hAnsiTheme="minorHAnsi" w:eastAsiaTheme="minorEastAsia" w:cstheme="minorBidi"/>
        </w:rPr>
      </w:pPr>
      <w:r>
        <w:fldChar w:fldCharType="begin"/>
      </w:r>
      <w:r>
        <w:instrText xml:space="preserve"> HYPERLINK \l "_Toc76627921" </w:instrText>
      </w:r>
      <w:r>
        <w:fldChar w:fldCharType="separate"/>
      </w:r>
      <w:r>
        <w:rPr>
          <w:rStyle w:val="21"/>
          <w:rFonts w:ascii="方正大标宋简体" w:hAnsi="方正大标宋简体" w:eastAsia="方正大标宋简体" w:cs="方正大标宋简体"/>
          <w:b/>
          <w:kern w:val="0"/>
        </w:rPr>
        <w:t>Appendix B: Selection Table</w:t>
      </w:r>
      <w:r>
        <w:tab/>
      </w:r>
      <w:r>
        <w:fldChar w:fldCharType="begin"/>
      </w:r>
      <w:r>
        <w:instrText xml:space="preserve"> PAGEREF _Toc76627921 \h </w:instrText>
      </w:r>
      <w:r>
        <w:fldChar w:fldCharType="separate"/>
      </w:r>
      <w:r>
        <w:t>62</w:t>
      </w:r>
      <w:r>
        <w:fldChar w:fldCharType="end"/>
      </w:r>
      <w:r>
        <w:fldChar w:fldCharType="end"/>
      </w:r>
    </w:p>
    <w:p>
      <w:pPr>
        <w:keepNext w:val="0"/>
        <w:keepLines w:val="0"/>
        <w:pageBreakBefore w:val="0"/>
        <w:widowControl w:val="0"/>
        <w:kinsoku/>
        <w:wordWrap/>
        <w:overflowPunct/>
        <w:topLinePunct w:val="0"/>
        <w:autoSpaceDE/>
        <w:autoSpaceDN/>
        <w:bidi w:val="0"/>
        <w:adjustRightInd/>
        <w:snapToGrid/>
        <w:spacing w:before="157" w:beforeLines="50" w:line="320" w:lineRule="exact"/>
        <w:jc w:val="right"/>
        <w:textAlignment w:val="auto"/>
        <w:outlineLvl w:val="0"/>
        <w:rPr>
          <w:rFonts w:ascii="华文楷体" w:hAnsi="华文楷体" w:eastAsia="华文楷体" w:cs="华文楷体"/>
          <w:bCs/>
          <w:sz w:val="24"/>
          <w:szCs w:val="24"/>
        </w:rPr>
      </w:pPr>
      <w:r>
        <w:rPr>
          <w:rFonts w:hint="eastAsia" w:ascii="楷体" w:hAnsi="楷体" w:eastAsia="楷体" w:cs="楷体"/>
          <w:bCs/>
          <w:szCs w:val="21"/>
        </w:rPr>
        <w:fldChar w:fldCharType="end"/>
      </w: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beforeLines="50" w:line="300" w:lineRule="exact"/>
        <w:outlineLvl w:val="0"/>
        <w:rPr>
          <w:rFonts w:ascii="华文楷体" w:hAnsi="华文楷体" w:eastAsia="华文楷体" w:cs="华文楷体"/>
          <w:bCs/>
          <w:sz w:val="24"/>
          <w:szCs w:val="24"/>
        </w:rPr>
      </w:pPr>
    </w:p>
    <w:p>
      <w:pPr>
        <w:spacing w:line="980" w:lineRule="exact"/>
        <w:jc w:val="right"/>
        <w:outlineLvl w:val="0"/>
        <w:rPr>
          <w:rFonts w:ascii="方正大标宋简体" w:hAnsi="方正大标宋简体" w:eastAsia="方正大标宋简体" w:cs="方正大标宋简体"/>
          <w:b/>
          <w:bCs/>
          <w:color w:val="000000"/>
          <w:sz w:val="36"/>
          <w:szCs w:val="36"/>
        </w:rPr>
      </w:pPr>
      <w:bookmarkStart w:id="16" w:name="_Toc43303986"/>
      <w:bookmarkStart w:id="17" w:name="_Toc76627874"/>
      <w:r>
        <w:rPr>
          <w:rFonts w:ascii="方正大标宋简体" w:hAnsi="方正大标宋简体" w:eastAsia="方正大标宋简体" w:cs="方正大标宋简体"/>
          <w:b/>
          <w:bCs/>
          <w:color w:val="000000"/>
          <w:sz w:val="36"/>
          <w:szCs w:val="36"/>
        </w:rPr>
        <w:t>Chapter 1 Usage Precautions</w:t>
      </w:r>
      <w:bookmarkEnd w:id="16"/>
      <w:bookmarkEnd w:id="17"/>
    </w:p>
    <w:tbl>
      <w:tblPr>
        <w:tblStyle w:val="16"/>
        <w:tblW w:w="8413" w:type="dxa"/>
        <w:tblInd w:w="601"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27"/>
        <w:gridCol w:w="7186"/>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4" w:hRule="exact"/>
        </w:trPr>
        <w:tc>
          <w:tcPr>
            <w:tcW w:w="1227" w:type="dxa"/>
            <w:tcBorders>
              <w:top w:val="nil"/>
              <w:bottom w:val="nil"/>
            </w:tcBorders>
            <w:vAlign w:val="center"/>
          </w:tcPr>
          <w:p>
            <w:pPr>
              <w:autoSpaceDE w:val="0"/>
              <w:autoSpaceDN w:val="0"/>
              <w:adjustRightInd w:val="0"/>
              <w:jc w:val="center"/>
              <w:rPr>
                <w:rFonts w:ascii="宋体" w:cs="宋体"/>
                <w:b/>
                <w:kern w:val="0"/>
                <w:sz w:val="22"/>
              </w:rPr>
            </w:pPr>
            <w:r>
              <w:drawing>
                <wp:inline distT="0" distB="0" distL="114300" distR="114300">
                  <wp:extent cx="641985" cy="423545"/>
                  <wp:effectExtent l="0" t="0" r="5715" b="1460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1"/>
                          <a:stretch>
                            <a:fillRect/>
                          </a:stretch>
                        </pic:blipFill>
                        <pic:spPr>
                          <a:xfrm>
                            <a:off x="0" y="0"/>
                            <a:ext cx="641985" cy="423545"/>
                          </a:xfrm>
                          <a:prstGeom prst="rect">
                            <a:avLst/>
                          </a:prstGeom>
                          <a:noFill/>
                          <a:ln>
                            <a:noFill/>
                          </a:ln>
                        </pic:spPr>
                      </pic:pic>
                    </a:graphicData>
                  </a:graphic>
                </wp:inline>
              </w:drawing>
            </w:r>
          </w:p>
        </w:tc>
        <w:tc>
          <w:tcPr>
            <w:tcW w:w="7186" w:type="dxa"/>
            <w:tcBorders>
              <w:top w:val="single" w:color="000000" w:sz="4" w:space="0"/>
              <w:bottom w:val="single" w:color="000000" w:sz="4" w:space="0"/>
            </w:tcBorders>
            <w:vAlign w:val="center"/>
          </w:tcPr>
          <w:p>
            <w:pPr>
              <w:autoSpaceDE w:val="0"/>
              <w:autoSpaceDN w:val="0"/>
              <w:adjustRightInd w:val="0"/>
              <w:spacing w:line="320" w:lineRule="exact"/>
              <w:ind w:firstLine="100" w:firstLineChars="50"/>
              <w:jc w:val="left"/>
              <w:rPr>
                <w:rFonts w:ascii="宋体" w:cs="华文中宋"/>
                <w:kern w:val="0"/>
                <w:szCs w:val="21"/>
              </w:rPr>
            </w:pPr>
            <w:r>
              <w:rPr>
                <w:rFonts w:cs="华文中宋" w:asciiTheme="minorEastAsia" w:hAnsiTheme="minorEastAsia"/>
                <w:kern w:val="0"/>
                <w:sz w:val="20"/>
                <w:szCs w:val="20"/>
              </w:rPr>
              <w:t>In this chapter you will learn about the following</w:t>
            </w:r>
            <w:r>
              <w:rPr>
                <w:rFonts w:hint="eastAsia" w:ascii="宋体" w:hAnsi="宋体" w:cs="华文中宋"/>
                <w:kern w:val="0"/>
                <w:szCs w:val="21"/>
              </w:rPr>
              <w:t>：</w:t>
            </w:r>
          </w:p>
          <w:p>
            <w:pPr>
              <w:numPr>
                <w:ilvl w:val="0"/>
                <w:numId w:val="1"/>
              </w:numPr>
              <w:autoSpaceDE w:val="0"/>
              <w:autoSpaceDN w:val="0"/>
              <w:adjustRightInd w:val="0"/>
              <w:spacing w:line="30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Packing content confirmation</w:t>
            </w:r>
          </w:p>
          <w:p>
            <w:pPr>
              <w:numPr>
                <w:ilvl w:val="0"/>
                <w:numId w:val="1"/>
              </w:numPr>
              <w:autoSpaceDE w:val="0"/>
              <w:autoSpaceDN w:val="0"/>
              <w:adjustRightInd w:val="0"/>
              <w:spacing w:line="320" w:lineRule="exact"/>
              <w:ind w:left="2520" w:leftChars="1200"/>
              <w:jc w:val="left"/>
              <w:rPr>
                <w:rFonts w:ascii="宋体" w:cs="华文中宋"/>
                <w:kern w:val="0"/>
                <w:szCs w:val="21"/>
              </w:rPr>
            </w:pPr>
            <w:r>
              <w:rPr>
                <w:rFonts w:cs="华文中宋" w:asciiTheme="minorEastAsia" w:hAnsiTheme="minorEastAsia"/>
                <w:kern w:val="0"/>
                <w:sz w:val="20"/>
                <w:szCs w:val="20"/>
              </w:rPr>
              <w:t>Precautions for use</w:t>
            </w:r>
          </w:p>
          <w:p>
            <w:pPr>
              <w:numPr>
                <w:ilvl w:val="0"/>
                <w:numId w:val="1"/>
              </w:numPr>
              <w:autoSpaceDE w:val="0"/>
              <w:autoSpaceDN w:val="0"/>
              <w:adjustRightInd w:val="0"/>
              <w:spacing w:line="320" w:lineRule="exact"/>
              <w:ind w:left="2520" w:leftChars="1200"/>
              <w:jc w:val="left"/>
              <w:rPr>
                <w:rFonts w:ascii="宋体" w:cs="华文中宋"/>
                <w:kern w:val="0"/>
                <w:szCs w:val="21"/>
              </w:rPr>
            </w:pPr>
            <w:r>
              <w:rPr>
                <w:rFonts w:ascii="宋体" w:hAnsi="宋体" w:cs="华文中宋"/>
                <w:kern w:val="0"/>
                <w:szCs w:val="21"/>
              </w:rPr>
              <w:t>Instrument upgrade instructions</w:t>
            </w:r>
          </w:p>
          <w:p>
            <w:pPr>
              <w:autoSpaceDE w:val="0"/>
              <w:autoSpaceDN w:val="0"/>
              <w:adjustRightInd w:val="0"/>
              <w:spacing w:line="120" w:lineRule="exact"/>
              <w:jc w:val="left"/>
              <w:rPr>
                <w:rFonts w:ascii="宋体" w:cs="宋体"/>
                <w:b/>
                <w:kern w:val="0"/>
                <w:sz w:val="22"/>
              </w:rPr>
            </w:pPr>
          </w:p>
        </w:tc>
      </w:tr>
    </w:tbl>
    <w:p>
      <w:pPr>
        <w:autoSpaceDE w:val="0"/>
        <w:autoSpaceDN w:val="0"/>
        <w:adjustRightInd w:val="0"/>
        <w:spacing w:line="400" w:lineRule="exact"/>
        <w:jc w:val="left"/>
        <w:outlineLvl w:val="1"/>
        <w:rPr>
          <w:rFonts w:cs="方正大标宋简体" w:asciiTheme="minorEastAsia" w:hAnsiTheme="minorEastAsia"/>
          <w:b/>
          <w:bCs/>
          <w:kern w:val="0"/>
          <w:sz w:val="30"/>
          <w:szCs w:val="30"/>
        </w:rPr>
      </w:pPr>
      <w:bookmarkStart w:id="18" w:name="_Toc76627875"/>
      <w:bookmarkStart w:id="19" w:name="_Toc8892332"/>
      <w:bookmarkStart w:id="20" w:name="_Toc43303987"/>
      <w:r>
        <w:rPr>
          <w:rFonts w:cs="方正大标宋简体" w:asciiTheme="minorEastAsia" w:hAnsiTheme="minorEastAsia"/>
          <w:b/>
          <w:bCs/>
          <w:color w:val="000000" w:themeColor="text1"/>
          <w:kern w:val="0"/>
          <w:sz w:val="30"/>
          <w:szCs w:val="30"/>
          <w14:textFill>
            <w14:solidFill>
              <w14:schemeClr w14:val="tx1"/>
            </w14:solidFill>
          </w14:textFill>
        </w:rPr>
        <w:t>P</w:t>
      </w:r>
      <w:r>
        <w:rPr>
          <w:rFonts w:cs="方正大标宋简体" w:asciiTheme="minorEastAsia" w:hAnsiTheme="minorEastAsia"/>
          <w:b/>
          <w:bCs/>
          <w:kern w:val="0"/>
          <w:sz w:val="30"/>
          <w:szCs w:val="30"/>
        </w:rPr>
        <w:t>acking content confirmation</w:t>
      </w:r>
      <w:bookmarkEnd w:id="18"/>
      <w:bookmarkEnd w:id="19"/>
      <w:bookmarkEnd w:id="20"/>
    </w:p>
    <w:p>
      <w:pPr>
        <w:autoSpaceDE w:val="0"/>
        <w:autoSpaceDN w:val="0"/>
        <w:adjustRightInd w:val="0"/>
        <w:spacing w:line="300" w:lineRule="exact"/>
        <w:jc w:val="left"/>
        <w:rPr>
          <w:rFonts w:ascii="宋体" w:hAnsi="宋体" w:cs="宋体"/>
          <w:kern w:val="0"/>
          <w:sz w:val="20"/>
          <w:szCs w:val="20"/>
        </w:rPr>
      </w:pPr>
      <w:r>
        <w:rPr>
          <w:rFonts w:hint="eastAsia" w:ascii="宋体" w:hAnsi="宋体" w:cs="宋体"/>
          <w:sz w:val="20"/>
          <w:szCs w:val="20"/>
        </w:rPr>
        <w:t>P</w:t>
      </w:r>
      <w:r>
        <w:rPr>
          <w:rFonts w:ascii="宋体" w:hAnsi="宋体" w:cs="宋体"/>
          <w:sz w:val="20"/>
          <w:szCs w:val="20"/>
        </w:rPr>
        <w:t>lease confirm before use: When the instrument is delivered to your hand, please check and confirm:</w:t>
      </w:r>
    </w:p>
    <w:p>
      <w:pPr>
        <w:numPr>
          <w:ilvl w:val="0"/>
          <w:numId w:val="4"/>
        </w:numPr>
        <w:autoSpaceDE w:val="0"/>
        <w:autoSpaceDN w:val="0"/>
        <w:adjustRightInd w:val="0"/>
        <w:spacing w:line="360" w:lineRule="exact"/>
        <w:ind w:firstLine="420"/>
        <w:jc w:val="left"/>
        <w:rPr>
          <w:rFonts w:ascii="宋体" w:hAnsi="宋体" w:cs="宋体"/>
          <w:kern w:val="0"/>
          <w:sz w:val="20"/>
          <w:szCs w:val="20"/>
        </w:rPr>
      </w:pPr>
      <w:r>
        <w:rPr>
          <w:rFonts w:ascii="宋体" w:hAnsi="宋体" w:cs="宋体"/>
          <w:kern w:val="0"/>
          <w:sz w:val="20"/>
          <w:szCs w:val="20"/>
        </w:rPr>
        <w:t>Please check the appearance of the product for damage or scratches.</w:t>
      </w:r>
    </w:p>
    <w:p>
      <w:pPr>
        <w:numPr>
          <w:ilvl w:val="0"/>
          <w:numId w:val="4"/>
        </w:numPr>
        <w:autoSpaceDE w:val="0"/>
        <w:autoSpaceDN w:val="0"/>
        <w:adjustRightInd w:val="0"/>
        <w:spacing w:line="360" w:lineRule="exact"/>
        <w:ind w:firstLine="420"/>
        <w:jc w:val="left"/>
        <w:rPr>
          <w:rFonts w:ascii="宋体" w:hAnsi="宋体" w:cs="宋体"/>
          <w:kern w:val="0"/>
          <w:sz w:val="20"/>
          <w:szCs w:val="20"/>
        </w:rPr>
      </w:pPr>
      <w:r>
        <w:rPr>
          <w:rFonts w:ascii="宋体" w:hAnsi="宋体" w:cs="宋体"/>
          <w:kern w:val="0"/>
          <w:sz w:val="20"/>
          <w:szCs w:val="20"/>
        </w:rPr>
        <w:t>Check the instrument accessories for any omissions according to the following table:</w:t>
      </w:r>
    </w:p>
    <w:p>
      <w:pPr>
        <w:autoSpaceDE w:val="0"/>
        <w:autoSpaceDN w:val="0"/>
        <w:adjustRightInd w:val="0"/>
        <w:spacing w:beforeLines="50" w:afterLines="50" w:line="300" w:lineRule="exact"/>
        <w:ind w:left="420" w:firstLine="2811" w:firstLineChars="1400"/>
        <w:rPr>
          <w:rFonts w:ascii="宋体" w:cs="宋体"/>
          <w:b/>
          <w:bCs/>
          <w:kern w:val="0"/>
          <w:sz w:val="20"/>
          <w:szCs w:val="20"/>
        </w:rPr>
      </w:pPr>
      <w:r>
        <w:rPr>
          <w:rFonts w:cs="宋体" w:asciiTheme="minorEastAsia" w:hAnsiTheme="minorEastAsia"/>
          <w:b/>
          <w:bCs/>
          <w:kern w:val="0"/>
          <w:sz w:val="20"/>
          <w:szCs w:val="20"/>
        </w:rPr>
        <w:t>Table 1-1 Instrument Accessories</w:t>
      </w:r>
    </w:p>
    <w:tbl>
      <w:tblPr>
        <w:tblStyle w:val="16"/>
        <w:tblW w:w="8463" w:type="dxa"/>
        <w:tblInd w:w="2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2824"/>
        <w:gridCol w:w="2175"/>
        <w:gridCol w:w="855"/>
        <w:gridCol w:w="840"/>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shd w:val="clear" w:color="auto" w:fill="DBEEF3"/>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Seri</w:t>
            </w:r>
          </w:p>
        </w:tc>
        <w:tc>
          <w:tcPr>
            <w:tcW w:w="2824" w:type="dxa"/>
            <w:shd w:val="clear" w:color="auto" w:fill="DBEEF3"/>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Name</w:t>
            </w:r>
          </w:p>
        </w:tc>
        <w:tc>
          <w:tcPr>
            <w:tcW w:w="2175" w:type="dxa"/>
            <w:shd w:val="clear" w:color="auto" w:fill="DBEEF3"/>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cs="华文中宋" w:asciiTheme="minorEastAsia" w:hAnsiTheme="minorEastAsia"/>
                <w:kern w:val="0"/>
                <w:sz w:val="20"/>
                <w:szCs w:val="20"/>
              </w:rPr>
              <w:t>S</w:t>
            </w:r>
            <w:r>
              <w:rPr>
                <w:rFonts w:cs="华文中宋" w:asciiTheme="minorEastAsia" w:hAnsiTheme="minorEastAsia"/>
                <w:kern w:val="0"/>
                <w:sz w:val="20"/>
                <w:szCs w:val="20"/>
              </w:rPr>
              <w:t>pecification</w:t>
            </w:r>
          </w:p>
        </w:tc>
        <w:tc>
          <w:tcPr>
            <w:tcW w:w="855" w:type="dxa"/>
            <w:shd w:val="clear" w:color="auto" w:fill="DBEEF3"/>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eastAsia" w:asciiTheme="minorEastAsia" w:hAnsiTheme="minorEastAsia" w:eastAsiaTheme="minorEastAsia" w:cstheme="minorEastAsia"/>
                <w:kern w:val="0"/>
                <w:szCs w:val="21"/>
              </w:rPr>
              <w:t>Q</w:t>
            </w:r>
            <w:r>
              <w:rPr>
                <w:rFonts w:hint="default" w:asciiTheme="minorEastAsia" w:hAnsiTheme="minorEastAsia" w:eastAsiaTheme="minorEastAsia" w:cstheme="minorEastAsia"/>
                <w:kern w:val="0"/>
                <w:szCs w:val="21"/>
                <w:lang w:val="en-US"/>
              </w:rPr>
              <w:t>ty</w:t>
            </w:r>
          </w:p>
        </w:tc>
        <w:tc>
          <w:tcPr>
            <w:tcW w:w="840" w:type="dxa"/>
            <w:shd w:val="clear" w:color="auto" w:fill="DBEEF3"/>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Unit</w:t>
            </w:r>
          </w:p>
        </w:tc>
        <w:tc>
          <w:tcPr>
            <w:tcW w:w="1290" w:type="dxa"/>
            <w:shd w:val="clear" w:color="auto" w:fill="DBEEF3"/>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Remarks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szCs w:val="21"/>
              </w:rPr>
            </w:pPr>
            <w:r>
              <w:rPr>
                <w:rFonts w:hint="eastAsia" w:ascii="宋体" w:hAnsi="宋体" w:cs="华文中宋"/>
                <w:sz w:val="20"/>
                <w:szCs w:val="20"/>
              </w:rPr>
              <w:t>instrument</w:t>
            </w:r>
          </w:p>
        </w:tc>
        <w:tc>
          <w:tcPr>
            <w:tcW w:w="2175" w:type="dxa"/>
          </w:tcPr>
          <w:p>
            <w:pPr>
              <w:autoSpaceDE w:val="0"/>
              <w:autoSpaceDN w:val="0"/>
              <w:adjustRightInd w:val="0"/>
              <w:spacing w:line="360" w:lineRule="exact"/>
              <w:jc w:val="center"/>
              <w:rPr>
                <w:rFonts w:hint="eastAsia" w:asciiTheme="minorEastAsia" w:hAnsiTheme="minorEastAsia" w:eastAsiaTheme="minorEastAsia" w:cstheme="minorEastAsia"/>
                <w:kern w:val="0"/>
                <w:szCs w:val="21"/>
                <w:lang w:eastAsia="zh-CN"/>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set</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2</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sz w:val="20"/>
                <w:szCs w:val="20"/>
              </w:rPr>
              <w:t>Four-terminal Kelvin test</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set</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3</w:t>
            </w:r>
          </w:p>
        </w:tc>
        <w:tc>
          <w:tcPr>
            <w:tcW w:w="2824" w:type="dxa"/>
            <w:tcFitText/>
            <w:vAlign w:val="center"/>
          </w:tcPr>
          <w:p>
            <w:pPr>
              <w:autoSpaceDE w:val="0"/>
              <w:autoSpaceDN w:val="0"/>
              <w:adjustRightInd w:val="0"/>
              <w:spacing w:line="360" w:lineRule="exact"/>
              <w:jc w:val="left"/>
              <w:rPr>
                <w:rFonts w:hint="default" w:asciiTheme="minorEastAsia" w:hAnsiTheme="minorEastAsia" w:eastAsiaTheme="minorEastAsia" w:cstheme="minorEastAsia"/>
                <w:spacing w:val="0"/>
                <w:kern w:val="0"/>
                <w:szCs w:val="21"/>
                <w:lang w:val="en-US"/>
              </w:rPr>
            </w:pPr>
            <w:r>
              <w:rPr>
                <w:rFonts w:cs="华文中宋" w:asciiTheme="minorEastAsia" w:hAnsiTheme="minorEastAsia"/>
                <w:spacing w:val="6"/>
                <w:w w:val="75"/>
                <w:sz w:val="20"/>
                <w:szCs w:val="20"/>
              </w:rPr>
              <w:t>Three-phase power cord</w:t>
            </w:r>
            <w:r>
              <w:rPr>
                <w:rFonts w:hint="default" w:cs="华文中宋" w:asciiTheme="minorEastAsia" w:hAnsiTheme="minorEastAsia"/>
                <w:spacing w:val="6"/>
                <w:w w:val="75"/>
                <w:sz w:val="20"/>
                <w:szCs w:val="20"/>
                <w:lang w:val="en-US"/>
              </w:rPr>
              <w:t>(220V50Hz</w:t>
            </w:r>
            <w:r>
              <w:rPr>
                <w:rFonts w:hint="default" w:cs="华文中宋" w:asciiTheme="minorEastAsia" w:hAnsiTheme="minorEastAsia"/>
                <w:spacing w:val="0"/>
                <w:w w:val="75"/>
                <w:sz w:val="20"/>
                <w:szCs w:val="20"/>
                <w:lang w:val="en-US"/>
              </w:rPr>
              <w:t>)</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4</w:t>
            </w:r>
          </w:p>
        </w:tc>
        <w:tc>
          <w:tcPr>
            <w:tcW w:w="2824"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eastAsia" w:asciiTheme="minorEastAsia" w:hAnsiTheme="minorEastAsia" w:eastAsiaTheme="minorEastAsia" w:cstheme="minorEastAsia"/>
                <w:szCs w:val="21"/>
              </w:rPr>
              <w:t>Fuse</w:t>
            </w:r>
            <w:r>
              <w:rPr>
                <w:rFonts w:hint="default" w:asciiTheme="minorEastAsia" w:hAnsiTheme="minorEastAsia" w:eastAsiaTheme="minorEastAsia" w:cstheme="minorEastAsia"/>
                <w:szCs w:val="21"/>
                <w:lang w:val="en-US"/>
              </w:rPr>
              <w:t>(0.5A slow blow)</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2</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5</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RS232</w:t>
            </w:r>
            <w:r>
              <w:rPr>
                <w:rFonts w:ascii="宋体" w:hAnsi="宋体" w:cs="华文中宋"/>
                <w:kern w:val="0"/>
                <w:sz w:val="20"/>
                <w:szCs w:val="20"/>
              </w:rPr>
              <w:t xml:space="preserve"> communication cable</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6</w:t>
            </w:r>
          </w:p>
        </w:tc>
        <w:tc>
          <w:tcPr>
            <w:tcW w:w="2824" w:type="dxa"/>
          </w:tcPr>
          <w:p>
            <w:pPr>
              <w:tabs>
                <w:tab w:val="left" w:pos="672"/>
              </w:tabs>
              <w:autoSpaceDE w:val="0"/>
              <w:autoSpaceDN w:val="0"/>
              <w:adjustRightInd w:val="0"/>
              <w:spacing w:line="360" w:lineRule="exact"/>
              <w:jc w:val="left"/>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ab/>
            </w:r>
            <w:r>
              <w:rPr>
                <w:rFonts w:hint="eastAsia" w:ascii="宋体" w:hAnsi="宋体" w:cs="华文中宋"/>
                <w:kern w:val="0"/>
                <w:sz w:val="20"/>
                <w:szCs w:val="20"/>
              </w:rPr>
              <w:t>USB</w:t>
            </w:r>
            <w:r>
              <w:rPr>
                <w:rFonts w:ascii="宋体" w:hAnsi="宋体" w:cs="华文中宋"/>
                <w:kern w:val="0"/>
                <w:sz w:val="20"/>
                <w:szCs w:val="20"/>
              </w:rPr>
              <w:t xml:space="preserve"> communication cable</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7</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Temperature probe</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default" w:asciiTheme="minorEastAsia" w:hAnsiTheme="minorEastAsia" w:eastAsiaTheme="minorEastAsia" w:cstheme="minorEastAsia"/>
                <w:kern w:val="0"/>
                <w:szCs w:val="21"/>
                <w:lang w:val="en-US"/>
              </w:rPr>
              <w:t>8</w:t>
            </w:r>
          </w:p>
        </w:tc>
        <w:tc>
          <w:tcPr>
            <w:tcW w:w="2824" w:type="dxa"/>
          </w:tcPr>
          <w:p>
            <w:pPr>
              <w:autoSpaceDE w:val="0"/>
              <w:autoSpaceDN w:val="0"/>
              <w:adjustRightInd w:val="0"/>
              <w:spacing w:line="360" w:lineRule="exact"/>
              <w:jc w:val="center"/>
              <w:rPr>
                <w:rFonts w:hint="default" w:cs="华文中宋" w:asciiTheme="minorEastAsia" w:hAnsiTheme="minorEastAsia"/>
                <w:kern w:val="0"/>
                <w:sz w:val="20"/>
                <w:szCs w:val="20"/>
                <w:lang w:val="en-US"/>
              </w:rPr>
            </w:pPr>
            <w:r>
              <w:rPr>
                <w:rFonts w:hint="default" w:cs="华文中宋" w:asciiTheme="minorEastAsia" w:hAnsiTheme="minorEastAsia"/>
                <w:kern w:val="0"/>
                <w:sz w:val="20"/>
                <w:szCs w:val="20"/>
                <w:lang w:val="en-US"/>
              </w:rPr>
              <w:t>HANDLER junction box</w:t>
            </w:r>
          </w:p>
        </w:tc>
        <w:tc>
          <w:tcPr>
            <w:tcW w:w="2175" w:type="dxa"/>
          </w:tcPr>
          <w:p>
            <w:pPr>
              <w:autoSpaceDE w:val="0"/>
              <w:autoSpaceDN w:val="0"/>
              <w:adjustRightInd w:val="0"/>
              <w:spacing w:line="360" w:lineRule="exact"/>
              <w:jc w:val="center"/>
              <w:rPr>
                <w:rFonts w:hint="eastAsia" w:asciiTheme="minorEastAsia" w:hAnsiTheme="minorEastAsia" w:eastAsiaTheme="minorEastAsia" w:cstheme="minorEastAsia"/>
                <w:kern w:val="0"/>
                <w:szCs w:val="21"/>
                <w:lang w:eastAsia="zh-CN"/>
              </w:rPr>
            </w:pPr>
            <w:r>
              <w:rPr>
                <w:rFonts w:hint="eastAsia" w:asciiTheme="minorEastAsia" w:hAnsiTheme="minorEastAsia" w:eastAsiaTheme="minorEastAsia" w:cstheme="minorEastAsia"/>
                <w:kern w:val="0"/>
                <w:szCs w:val="21"/>
                <w:lang w:eastAsia="zh-CN"/>
              </w:rPr>
              <w:t>RK251</w:t>
            </w:r>
            <w:r>
              <w:rPr>
                <w:rFonts w:hint="default" w:asciiTheme="minorEastAsia" w:hAnsiTheme="minorEastAsia" w:eastAsiaTheme="minorEastAsia" w:cstheme="minorEastAsia"/>
                <w:kern w:val="0"/>
                <w:szCs w:val="21"/>
                <w:lang w:val="en-US" w:eastAsia="zh-CN"/>
              </w:rPr>
              <w:t>4(2515)/</w:t>
            </w:r>
            <w:r>
              <w:rPr>
                <w:rFonts w:hint="eastAsia" w:asciiTheme="minorEastAsia" w:hAnsiTheme="minorEastAsia" w:eastAsiaTheme="minorEastAsia" w:cstheme="minorEastAsia"/>
                <w:kern w:val="0"/>
                <w:szCs w:val="21"/>
                <w:lang w:eastAsia="zh-CN"/>
              </w:rPr>
              <w:t>N</w:t>
            </w:r>
          </w:p>
        </w:tc>
        <w:tc>
          <w:tcPr>
            <w:tcW w:w="855"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default" w:asciiTheme="minorEastAsia" w:hAnsiTheme="minorEastAsia" w:eastAsiaTheme="minorEastAsia" w:cstheme="minorEastAsia"/>
                <w:kern w:val="0"/>
                <w:szCs w:val="21"/>
                <w:lang w:val="en-US"/>
              </w:rPr>
              <w:t>1</w:t>
            </w:r>
          </w:p>
        </w:tc>
        <w:tc>
          <w:tcPr>
            <w:tcW w:w="840" w:type="dxa"/>
            <w:vAlign w:val="top"/>
          </w:tcPr>
          <w:p>
            <w:pPr>
              <w:autoSpaceDE w:val="0"/>
              <w:autoSpaceDN w:val="0"/>
              <w:adjustRightInd w:val="0"/>
              <w:spacing w:line="360" w:lineRule="exact"/>
              <w:jc w:val="center"/>
              <w:rPr>
                <w:rFonts w:hint="eastAsia" w:ascii="宋体" w:hAnsi="宋体" w:cs="华文中宋"/>
                <w:kern w:val="0"/>
                <w:sz w:val="20"/>
                <w:szCs w:val="20"/>
              </w:rPr>
            </w:pPr>
            <w:r>
              <w:rPr>
                <w:rFonts w:hint="eastAsia" w:ascii="宋体" w:hAnsi="宋体" w:cs="华文中宋"/>
                <w:kern w:val="0"/>
                <w:sz w:val="20"/>
                <w:szCs w:val="20"/>
              </w:rPr>
              <w:t>piece</w:t>
            </w:r>
          </w:p>
        </w:tc>
        <w:tc>
          <w:tcPr>
            <w:tcW w:w="1290" w:type="dxa"/>
            <w:vAlign w:val="top"/>
          </w:tcPr>
          <w:p>
            <w:pPr>
              <w:autoSpaceDE w:val="0"/>
              <w:autoSpaceDN w:val="0"/>
              <w:adjustRightInd w:val="0"/>
              <w:spacing w:line="360" w:lineRule="exact"/>
              <w:jc w:val="center"/>
              <w:rPr>
                <w:rFonts w:cs="华文中宋" w:asciiTheme="minorEastAsia" w:hAnsiTheme="minorEastAsia"/>
                <w:kern w:val="0"/>
                <w:sz w:val="20"/>
                <w:szCs w:val="20"/>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default" w:asciiTheme="minorEastAsia" w:hAnsiTheme="minorEastAsia" w:eastAsiaTheme="minorEastAsia" w:cstheme="minorEastAsia"/>
                <w:kern w:val="0"/>
                <w:szCs w:val="21"/>
                <w:lang w:val="en-US"/>
              </w:rPr>
              <w:t>9</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ascii="宋体" w:hAnsi="宋体" w:cs="华文中宋"/>
                <w:sz w:val="20"/>
                <w:szCs w:val="20"/>
              </w:rPr>
              <w:t>user's manual</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default" w:asciiTheme="minorEastAsia" w:hAnsiTheme="minorEastAsia" w:eastAsiaTheme="minorEastAsia" w:cstheme="minorEastAsia"/>
                <w:kern w:val="0"/>
                <w:szCs w:val="21"/>
                <w:lang w:val="en-US"/>
              </w:rPr>
              <w:t>10</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ascii="宋体" w:hAnsi="宋体" w:cs="华文中宋"/>
                <w:kern w:val="0"/>
                <w:sz w:val="20"/>
                <w:szCs w:val="20"/>
              </w:rPr>
              <w:t>Verification report</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eastAsia" w:asciiTheme="minorEastAsia" w:hAnsiTheme="minorEastAsia" w:eastAsiaTheme="minorEastAsia" w:cstheme="minorEastAsia"/>
                <w:kern w:val="0"/>
                <w:szCs w:val="21"/>
              </w:rPr>
              <w:t>1</w:t>
            </w:r>
            <w:r>
              <w:rPr>
                <w:rFonts w:hint="default" w:asciiTheme="minorEastAsia" w:hAnsiTheme="minorEastAsia" w:eastAsiaTheme="minorEastAsia" w:cstheme="minorEastAsia"/>
                <w:kern w:val="0"/>
                <w:szCs w:val="21"/>
                <w:lang w:val="en-US"/>
              </w:rPr>
              <w:t>1</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ascii="宋体" w:hAnsi="宋体" w:cs="华文中宋"/>
                <w:sz w:val="20"/>
                <w:szCs w:val="20"/>
              </w:rPr>
              <w:t>Product certification</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9" w:type="dxa"/>
          </w:tcPr>
          <w:p>
            <w:pPr>
              <w:autoSpaceDE w:val="0"/>
              <w:autoSpaceDN w:val="0"/>
              <w:adjustRightInd w:val="0"/>
              <w:spacing w:line="360" w:lineRule="exact"/>
              <w:jc w:val="center"/>
              <w:rPr>
                <w:rFonts w:hint="default" w:asciiTheme="minorEastAsia" w:hAnsiTheme="minorEastAsia" w:eastAsiaTheme="minorEastAsia" w:cstheme="minorEastAsia"/>
                <w:kern w:val="0"/>
                <w:szCs w:val="21"/>
                <w:lang w:val="en-US"/>
              </w:rPr>
            </w:pPr>
            <w:r>
              <w:rPr>
                <w:rFonts w:hint="eastAsia" w:asciiTheme="minorEastAsia" w:hAnsiTheme="minorEastAsia" w:eastAsiaTheme="minorEastAsia" w:cstheme="minorEastAsia"/>
                <w:kern w:val="0"/>
                <w:szCs w:val="21"/>
              </w:rPr>
              <w:t>1</w:t>
            </w:r>
            <w:r>
              <w:rPr>
                <w:rFonts w:hint="default" w:asciiTheme="minorEastAsia" w:hAnsiTheme="minorEastAsia" w:eastAsiaTheme="minorEastAsia" w:cstheme="minorEastAsia"/>
                <w:kern w:val="0"/>
                <w:szCs w:val="21"/>
                <w:lang w:val="en-US"/>
              </w:rPr>
              <w:t>2</w:t>
            </w:r>
          </w:p>
        </w:tc>
        <w:tc>
          <w:tcPr>
            <w:tcW w:w="2824" w:type="dxa"/>
          </w:tcPr>
          <w:p>
            <w:pPr>
              <w:autoSpaceDE w:val="0"/>
              <w:autoSpaceDN w:val="0"/>
              <w:adjustRightInd w:val="0"/>
              <w:spacing w:line="360" w:lineRule="exact"/>
              <w:jc w:val="center"/>
              <w:rPr>
                <w:rFonts w:asciiTheme="minorEastAsia" w:hAnsiTheme="minorEastAsia" w:eastAsiaTheme="minorEastAsia" w:cstheme="minorEastAsia"/>
                <w:szCs w:val="21"/>
              </w:rPr>
            </w:pPr>
            <w:r>
              <w:rPr>
                <w:rFonts w:cs="华文中宋" w:asciiTheme="minorEastAsia" w:hAnsiTheme="minorEastAsia"/>
                <w:sz w:val="20"/>
                <w:szCs w:val="20"/>
              </w:rPr>
              <w:t>Warranty</w:t>
            </w:r>
          </w:p>
        </w:tc>
        <w:tc>
          <w:tcPr>
            <w:tcW w:w="217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p>
        </w:tc>
        <w:tc>
          <w:tcPr>
            <w:tcW w:w="855"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kern w:val="0"/>
                <w:szCs w:val="21"/>
              </w:rPr>
              <w:t>1</w:t>
            </w:r>
          </w:p>
        </w:tc>
        <w:tc>
          <w:tcPr>
            <w:tcW w:w="84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Theme="minorEastAsia" w:hAnsiTheme="minorEastAsia" w:eastAsiaTheme="minorEastAsia" w:cstheme="minorEastAsia"/>
                <w:kern w:val="0"/>
                <w:szCs w:val="21"/>
              </w:rPr>
            </w:pPr>
            <w:r>
              <w:rPr>
                <w:rFonts w:cs="华文中宋" w:asciiTheme="minorEastAsia" w:hAnsiTheme="minorEastAsia"/>
                <w:kern w:val="0"/>
                <w:sz w:val="20"/>
                <w:szCs w:val="20"/>
              </w:rPr>
              <w:t>Standard</w:t>
            </w:r>
          </w:p>
        </w:tc>
      </w:tr>
    </w:tbl>
    <w:p>
      <w:pPr>
        <w:spacing w:beforeLines="50" w:line="360" w:lineRule="exact"/>
        <w:jc w:val="left"/>
        <w:rPr>
          <w:rFonts w:cs="宋体" w:asciiTheme="minorEastAsia" w:hAnsiTheme="minorEastAsia"/>
          <w:bCs/>
          <w:kern w:val="0"/>
          <w:sz w:val="20"/>
          <w:szCs w:val="20"/>
        </w:rPr>
      </w:pPr>
      <w:r>
        <w:rPr>
          <w:rFonts w:cs="宋体" w:asciiTheme="minorEastAsia" w:hAnsiTheme="minorEastAsia"/>
          <w:bCs/>
          <w:kern w:val="0"/>
          <w:sz w:val="20"/>
          <w:szCs w:val="20"/>
        </w:rPr>
        <w:t xml:space="preserve">If there is any damage or insufficient accessories, please contact the sales department or distributor of </w:t>
      </w:r>
      <w:r>
        <w:rPr>
          <w:rFonts w:hint="eastAsia" w:cs="宋体" w:asciiTheme="minorEastAsia" w:hAnsiTheme="minorEastAsia"/>
          <w:bCs/>
          <w:kern w:val="0"/>
          <w:sz w:val="20"/>
          <w:szCs w:val="20"/>
          <w:lang w:eastAsia="zh-CN"/>
        </w:rPr>
        <w:t>Shenzhen Meiruike</w:t>
      </w:r>
      <w:r>
        <w:rPr>
          <w:rFonts w:cs="宋体" w:asciiTheme="minorEastAsia" w:hAnsiTheme="minorEastAsia"/>
          <w:bCs/>
          <w:kern w:val="0"/>
          <w:sz w:val="20"/>
          <w:szCs w:val="20"/>
        </w:rPr>
        <w:t xml:space="preserve"> Electronic Technology Co., Ltd. immediately.Whentransporting this instrument, please use the packaging materials at the time of delivery.</w:t>
      </w:r>
    </w:p>
    <w:p>
      <w:pPr>
        <w:spacing w:beforeLines="50" w:afterLines="50" w:line="260" w:lineRule="exact"/>
        <w:jc w:val="center"/>
        <w:rPr>
          <w:rFonts w:cs="宋体" w:asciiTheme="minorEastAsia" w:hAnsiTheme="minorEastAsia"/>
          <w:b/>
          <w:bCs/>
          <w:kern w:val="0"/>
          <w:sz w:val="20"/>
          <w:szCs w:val="20"/>
        </w:rPr>
      </w:pPr>
      <w:r>
        <w:rPr>
          <w:rFonts w:cs="宋体" w:asciiTheme="minorEastAsia" w:hAnsiTheme="minorEastAsia"/>
          <w:b/>
          <w:bCs/>
          <w:kern w:val="0"/>
          <w:sz w:val="20"/>
          <w:szCs w:val="20"/>
        </w:rPr>
        <w:t>Table 1-2 Optional Accessories</w:t>
      </w:r>
    </w:p>
    <w:tbl>
      <w:tblPr>
        <w:tblStyle w:val="16"/>
        <w:tblW w:w="8463" w:type="dxa"/>
        <w:tblInd w:w="2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2940"/>
        <w:gridCol w:w="1860"/>
        <w:gridCol w:w="855"/>
        <w:gridCol w:w="840"/>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kern w:val="0"/>
                <w:szCs w:val="21"/>
              </w:rPr>
              <w:t>Seri</w:t>
            </w:r>
          </w:p>
        </w:tc>
        <w:tc>
          <w:tcPr>
            <w:tcW w:w="2940"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kern w:val="0"/>
                <w:szCs w:val="21"/>
              </w:rPr>
              <w:t>Name</w:t>
            </w:r>
          </w:p>
        </w:tc>
        <w:tc>
          <w:tcPr>
            <w:tcW w:w="1860"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cs="华文中宋" w:asciiTheme="minorEastAsia" w:hAnsiTheme="minorEastAsia"/>
                <w:kern w:val="0"/>
                <w:sz w:val="20"/>
                <w:szCs w:val="20"/>
              </w:rPr>
              <w:t>S</w:t>
            </w:r>
            <w:r>
              <w:rPr>
                <w:rFonts w:cs="华文中宋" w:asciiTheme="minorEastAsia" w:hAnsiTheme="minorEastAsia"/>
                <w:kern w:val="0"/>
                <w:sz w:val="20"/>
                <w:szCs w:val="20"/>
              </w:rPr>
              <w:t>pecification</w:t>
            </w:r>
          </w:p>
        </w:tc>
        <w:tc>
          <w:tcPr>
            <w:tcW w:w="855"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Quan</w:t>
            </w:r>
          </w:p>
        </w:tc>
        <w:tc>
          <w:tcPr>
            <w:tcW w:w="840"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Unit</w:t>
            </w:r>
          </w:p>
        </w:tc>
        <w:tc>
          <w:tcPr>
            <w:tcW w:w="1290" w:type="dxa"/>
            <w:shd w:val="clear" w:color="auto" w:fill="DBEEF3"/>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2940" w:type="dxa"/>
          </w:tcPr>
          <w:p>
            <w:pPr>
              <w:autoSpaceDE w:val="0"/>
              <w:autoSpaceDN w:val="0"/>
              <w:adjustRightInd w:val="0"/>
              <w:spacing w:line="360" w:lineRule="exact"/>
              <w:jc w:val="center"/>
              <w:rPr>
                <w:rFonts w:ascii="宋体" w:hAnsi="宋体" w:cs="华文中宋"/>
                <w:color w:val="000000" w:themeColor="text1"/>
                <w:szCs w:val="21"/>
                <w14:textFill>
                  <w14:solidFill>
                    <w14:schemeClr w14:val="tx1"/>
                  </w14:solidFill>
                </w14:textFill>
              </w:rPr>
            </w:pPr>
            <w:r>
              <w:rPr>
                <w:rFonts w:hint="eastAsia" w:ascii="宋体" w:hAnsi="宋体" w:cs="华文中宋"/>
                <w:kern w:val="0"/>
                <w:sz w:val="20"/>
                <w:szCs w:val="20"/>
              </w:rPr>
              <w:t>RS485</w:t>
            </w:r>
            <w:r>
              <w:rPr>
                <w:rFonts w:ascii="宋体" w:hAnsi="宋体" w:cs="华文中宋"/>
                <w:kern w:val="0"/>
                <w:sz w:val="20"/>
                <w:szCs w:val="20"/>
              </w:rPr>
              <w:t xml:space="preserve"> communication cable</w:t>
            </w:r>
          </w:p>
        </w:tc>
        <w:tc>
          <w:tcPr>
            <w:tcW w:w="1860" w:type="dxa"/>
            <w:tcFitText/>
            <w:vAlign w:val="top"/>
          </w:tcPr>
          <w:p>
            <w:pPr>
              <w:autoSpaceDE w:val="0"/>
              <w:autoSpaceDN w:val="0"/>
              <w:adjustRightInd w:val="0"/>
              <w:spacing w:line="360" w:lineRule="exact"/>
              <w:jc w:val="center"/>
              <w:rPr>
                <w:rFonts w:ascii="宋体" w:hAnsi="宋体" w:cs="华文中宋"/>
                <w:color w:val="000000" w:themeColor="text1"/>
                <w:spacing w:val="0"/>
                <w:kern w:val="0"/>
                <w:szCs w:val="21"/>
                <w14:textFill>
                  <w14:solidFill>
                    <w14:schemeClr w14:val="tx1"/>
                  </w14:solidFill>
                </w14:textFill>
              </w:rPr>
            </w:pPr>
            <w:r>
              <w:rPr>
                <w:rFonts w:hint="eastAsia" w:asciiTheme="minorEastAsia" w:hAnsiTheme="minorEastAsia" w:eastAsiaTheme="minorEastAsia" w:cstheme="minorEastAsia"/>
                <w:spacing w:val="12"/>
                <w:kern w:val="0"/>
                <w:szCs w:val="21"/>
                <w:lang w:eastAsia="zh-CN"/>
              </w:rPr>
              <w:t>RK251</w:t>
            </w:r>
            <w:r>
              <w:rPr>
                <w:rFonts w:hint="default" w:asciiTheme="minorEastAsia" w:hAnsiTheme="minorEastAsia" w:eastAsiaTheme="minorEastAsia" w:cstheme="minorEastAsia"/>
                <w:spacing w:val="12"/>
                <w:kern w:val="0"/>
                <w:szCs w:val="21"/>
                <w:lang w:val="en-US" w:eastAsia="zh-CN"/>
              </w:rPr>
              <w:t>4(2515)/</w:t>
            </w:r>
            <w:r>
              <w:rPr>
                <w:rFonts w:hint="eastAsia" w:asciiTheme="minorEastAsia" w:hAnsiTheme="minorEastAsia" w:eastAsiaTheme="minorEastAsia" w:cstheme="minorEastAsia"/>
                <w:spacing w:val="0"/>
                <w:kern w:val="0"/>
                <w:szCs w:val="21"/>
                <w:lang w:eastAsia="zh-CN"/>
              </w:rPr>
              <w:t>N</w:t>
            </w:r>
          </w:p>
        </w:tc>
        <w:tc>
          <w:tcPr>
            <w:tcW w:w="855"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840" w:type="dxa"/>
          </w:tcPr>
          <w:p>
            <w:pPr>
              <w:autoSpaceDE w:val="0"/>
              <w:autoSpaceDN w:val="0"/>
              <w:adjustRightInd w:val="0"/>
              <w:spacing w:line="360" w:lineRule="exact"/>
              <w:jc w:val="center"/>
              <w:rPr>
                <w:rFonts w:ascii="宋体" w:cs="华文中宋"/>
                <w:color w:val="000000" w:themeColor="text1"/>
                <w:kern w:val="0"/>
                <w:szCs w:val="21"/>
                <w14:textFill>
                  <w14:solidFill>
                    <w14:schemeClr w14:val="tx1"/>
                  </w14:solidFill>
                </w14:textFill>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宋体" w:cs="华文中宋"/>
                <w:color w:val="000000" w:themeColor="text1"/>
                <w:kern w:val="0"/>
                <w:szCs w:val="21"/>
                <w14:textFill>
                  <w14:solidFill>
                    <w14:schemeClr w14:val="tx1"/>
                  </w14:solidFill>
                </w14:textFill>
              </w:rPr>
            </w:pPr>
            <w:r>
              <w:rPr>
                <w:rFonts w:hint="eastAsia" w:ascii="宋体" w:hAnsi="宋体" w:cs="华文中宋"/>
                <w:color w:val="000000"/>
                <w:kern w:val="0"/>
                <w:sz w:val="20"/>
                <w:szCs w:val="20"/>
              </w:rPr>
              <w:t>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2</w:t>
            </w:r>
          </w:p>
        </w:tc>
        <w:tc>
          <w:tcPr>
            <w:tcW w:w="2940" w:type="dxa"/>
          </w:tcPr>
          <w:p>
            <w:pPr>
              <w:autoSpaceDE w:val="0"/>
              <w:autoSpaceDN w:val="0"/>
              <w:adjustRightInd w:val="0"/>
              <w:spacing w:line="360" w:lineRule="exact"/>
              <w:jc w:val="center"/>
              <w:rPr>
                <w:rFonts w:ascii="宋体" w:hAnsi="宋体" w:cs="华文中宋"/>
                <w:color w:val="000000" w:themeColor="text1"/>
                <w:szCs w:val="21"/>
                <w14:textFill>
                  <w14:solidFill>
                    <w14:schemeClr w14:val="tx1"/>
                  </w14:solidFill>
                </w14:textFill>
              </w:rPr>
            </w:pPr>
            <w:r>
              <w:rPr>
                <w:rFonts w:ascii="宋体" w:hAnsi="宋体" w:cs="华文中宋"/>
                <w:sz w:val="20"/>
                <w:szCs w:val="20"/>
              </w:rPr>
              <w:t>Data acquisition software</w:t>
            </w:r>
          </w:p>
        </w:tc>
        <w:tc>
          <w:tcPr>
            <w:tcW w:w="186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spacing w:val="12"/>
                <w:kern w:val="0"/>
                <w:szCs w:val="21"/>
                <w:lang w:eastAsia="zh-CN"/>
              </w:rPr>
              <w:t>RK251</w:t>
            </w:r>
            <w:r>
              <w:rPr>
                <w:rFonts w:hint="default" w:asciiTheme="minorEastAsia" w:hAnsiTheme="minorEastAsia" w:eastAsiaTheme="minorEastAsia" w:cstheme="minorEastAsia"/>
                <w:spacing w:val="12"/>
                <w:kern w:val="0"/>
                <w:szCs w:val="21"/>
                <w:lang w:val="en-US" w:eastAsia="zh-CN"/>
              </w:rPr>
              <w:t>4(2515)/</w:t>
            </w:r>
            <w:r>
              <w:rPr>
                <w:rFonts w:hint="eastAsia" w:asciiTheme="minorEastAsia" w:hAnsiTheme="minorEastAsia" w:eastAsiaTheme="minorEastAsia" w:cstheme="minorEastAsia"/>
                <w:spacing w:val="0"/>
                <w:kern w:val="0"/>
                <w:szCs w:val="21"/>
                <w:lang w:eastAsia="zh-CN"/>
              </w:rPr>
              <w:t>N</w:t>
            </w:r>
          </w:p>
        </w:tc>
        <w:tc>
          <w:tcPr>
            <w:tcW w:w="855"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84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kern w:val="0"/>
                <w:sz w:val="20"/>
                <w:szCs w:val="20"/>
              </w:rPr>
              <w:t>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ascii="宋体" w:hAnsi="宋体" w:cs="华文中宋"/>
                <w:color w:val="000000" w:themeColor="text1"/>
                <w:kern w:val="0"/>
                <w:szCs w:val="21"/>
                <w14:textFill>
                  <w14:solidFill>
                    <w14:schemeClr w14:val="tx1"/>
                  </w14:solidFill>
                </w14:textFill>
              </w:rPr>
              <w:t>3</w:t>
            </w:r>
          </w:p>
        </w:tc>
        <w:tc>
          <w:tcPr>
            <w:tcW w:w="2940" w:type="dxa"/>
          </w:tcPr>
          <w:p>
            <w:pPr>
              <w:autoSpaceDE w:val="0"/>
              <w:autoSpaceDN w:val="0"/>
              <w:adjustRightInd w:val="0"/>
              <w:spacing w:line="360" w:lineRule="exact"/>
              <w:jc w:val="center"/>
              <w:rPr>
                <w:rFonts w:ascii="宋体" w:hAnsi="宋体" w:cs="华文中宋"/>
                <w:color w:val="000000" w:themeColor="text1"/>
                <w:szCs w:val="21"/>
                <w14:textFill>
                  <w14:solidFill>
                    <w14:schemeClr w14:val="tx1"/>
                  </w14:solidFill>
                </w14:textFill>
              </w:rPr>
            </w:pPr>
            <w:r>
              <w:rPr>
                <w:rFonts w:cs="华文中宋" w:asciiTheme="minorEastAsia" w:hAnsiTheme="minorEastAsia"/>
                <w:bCs/>
                <w:sz w:val="20"/>
                <w:szCs w:val="20"/>
              </w:rPr>
              <w:t>Multimeter pen test clip</w:t>
            </w:r>
          </w:p>
        </w:tc>
        <w:tc>
          <w:tcPr>
            <w:tcW w:w="186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spacing w:val="12"/>
                <w:kern w:val="0"/>
                <w:szCs w:val="21"/>
                <w:lang w:eastAsia="zh-CN"/>
              </w:rPr>
              <w:t>RK251</w:t>
            </w:r>
            <w:r>
              <w:rPr>
                <w:rFonts w:hint="default" w:asciiTheme="minorEastAsia" w:hAnsiTheme="minorEastAsia" w:eastAsiaTheme="minorEastAsia" w:cstheme="minorEastAsia"/>
                <w:spacing w:val="12"/>
                <w:kern w:val="0"/>
                <w:szCs w:val="21"/>
                <w:lang w:val="en-US" w:eastAsia="zh-CN"/>
              </w:rPr>
              <w:t>4(2515)/</w:t>
            </w:r>
            <w:r>
              <w:rPr>
                <w:rFonts w:hint="eastAsia" w:asciiTheme="minorEastAsia" w:hAnsiTheme="minorEastAsia" w:eastAsiaTheme="minorEastAsia" w:cstheme="minorEastAsia"/>
                <w:spacing w:val="0"/>
                <w:kern w:val="0"/>
                <w:szCs w:val="21"/>
                <w:lang w:eastAsia="zh-CN"/>
              </w:rPr>
              <w:t>N</w:t>
            </w:r>
          </w:p>
        </w:tc>
        <w:tc>
          <w:tcPr>
            <w:tcW w:w="855"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84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kern w:val="0"/>
                <w:sz w:val="20"/>
                <w:szCs w:val="20"/>
              </w:rPr>
              <w:t>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ascii="宋体" w:hAnsi="宋体" w:cs="华文中宋"/>
                <w:color w:val="000000" w:themeColor="text1"/>
                <w:kern w:val="0"/>
                <w:szCs w:val="21"/>
                <w14:textFill>
                  <w14:solidFill>
                    <w14:schemeClr w14:val="tx1"/>
                  </w14:solidFill>
                </w14:textFill>
              </w:rPr>
              <w:t>4</w:t>
            </w:r>
          </w:p>
        </w:tc>
        <w:tc>
          <w:tcPr>
            <w:tcW w:w="2940" w:type="dxa"/>
          </w:tcPr>
          <w:p>
            <w:pPr>
              <w:autoSpaceDE w:val="0"/>
              <w:autoSpaceDN w:val="0"/>
              <w:adjustRightInd w:val="0"/>
              <w:spacing w:line="360" w:lineRule="exact"/>
              <w:jc w:val="center"/>
              <w:rPr>
                <w:rFonts w:ascii="宋体" w:hAnsi="宋体" w:cs="华文中宋"/>
                <w:color w:val="000000" w:themeColor="text1"/>
                <w:szCs w:val="21"/>
                <w14:textFill>
                  <w14:solidFill>
                    <w14:schemeClr w14:val="tx1"/>
                  </w14:solidFill>
                </w14:textFill>
              </w:rPr>
            </w:pPr>
            <w:r>
              <w:rPr>
                <w:rFonts w:cs="华文中宋" w:asciiTheme="minorEastAsia" w:hAnsiTheme="minorEastAsia"/>
                <w:bCs/>
                <w:sz w:val="20"/>
                <w:szCs w:val="20"/>
              </w:rPr>
              <w:t>Smd Kelvin test cable</w:t>
            </w:r>
          </w:p>
        </w:tc>
        <w:tc>
          <w:tcPr>
            <w:tcW w:w="186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spacing w:val="12"/>
                <w:kern w:val="0"/>
                <w:szCs w:val="21"/>
                <w:lang w:eastAsia="zh-CN"/>
              </w:rPr>
              <w:t>RK251</w:t>
            </w:r>
            <w:r>
              <w:rPr>
                <w:rFonts w:hint="default" w:asciiTheme="minorEastAsia" w:hAnsiTheme="minorEastAsia" w:eastAsiaTheme="minorEastAsia" w:cstheme="minorEastAsia"/>
                <w:spacing w:val="12"/>
                <w:kern w:val="0"/>
                <w:szCs w:val="21"/>
                <w:lang w:val="en-US" w:eastAsia="zh-CN"/>
              </w:rPr>
              <w:t>4(2515)/</w:t>
            </w:r>
            <w:r>
              <w:rPr>
                <w:rFonts w:hint="eastAsia" w:asciiTheme="minorEastAsia" w:hAnsiTheme="minorEastAsia" w:eastAsiaTheme="minorEastAsia" w:cstheme="minorEastAsia"/>
                <w:spacing w:val="0"/>
                <w:kern w:val="0"/>
                <w:szCs w:val="21"/>
                <w:lang w:eastAsia="zh-CN"/>
              </w:rPr>
              <w:t>N</w:t>
            </w:r>
          </w:p>
        </w:tc>
        <w:tc>
          <w:tcPr>
            <w:tcW w:w="855"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84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kern w:val="0"/>
                <w:sz w:val="20"/>
                <w:szCs w:val="20"/>
              </w:rPr>
              <w:t>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678"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ascii="宋体" w:hAnsi="宋体" w:cs="华文中宋"/>
                <w:color w:val="000000" w:themeColor="text1"/>
                <w:kern w:val="0"/>
                <w:szCs w:val="21"/>
                <w14:textFill>
                  <w14:solidFill>
                    <w14:schemeClr w14:val="tx1"/>
                  </w14:solidFill>
                </w14:textFill>
              </w:rPr>
              <w:t>5</w:t>
            </w:r>
          </w:p>
        </w:tc>
        <w:tc>
          <w:tcPr>
            <w:tcW w:w="2940" w:type="dxa"/>
          </w:tcPr>
          <w:p>
            <w:pPr>
              <w:autoSpaceDE w:val="0"/>
              <w:autoSpaceDN w:val="0"/>
              <w:adjustRightInd w:val="0"/>
              <w:spacing w:line="360" w:lineRule="exact"/>
              <w:jc w:val="center"/>
              <w:rPr>
                <w:rFonts w:ascii="宋体" w:hAnsi="宋体" w:cs="华文中宋"/>
                <w:bCs/>
                <w:color w:val="000000" w:themeColor="text1"/>
                <w:szCs w:val="21"/>
                <w14:textFill>
                  <w14:solidFill>
                    <w14:schemeClr w14:val="tx1"/>
                  </w14:solidFill>
                </w14:textFill>
              </w:rPr>
            </w:pPr>
            <w:r>
              <w:rPr>
                <w:rFonts w:ascii="宋体" w:hAnsi="宋体" w:cs="华文中宋"/>
                <w:bCs/>
                <w:color w:val="000000" w:themeColor="text1"/>
                <w:szCs w:val="21"/>
                <w14:textFill>
                  <w14:solidFill>
                    <w14:schemeClr w14:val="tx1"/>
                  </w14:solidFill>
                </w14:textFill>
              </w:rPr>
              <w:t>Equipment test cable (common</w:t>
            </w:r>
            <w:r>
              <w:rPr>
                <w:rFonts w:hint="eastAsia" w:ascii="宋体" w:hAnsi="宋体" w:cs="华文中宋"/>
                <w:bCs/>
                <w:color w:val="000000" w:themeColor="text1"/>
                <w:szCs w:val="21"/>
                <w14:textFill>
                  <w14:solidFill>
                    <w14:schemeClr w14:val="tx1"/>
                  </w14:solidFill>
                </w14:textFill>
              </w:rPr>
              <w:t>）</w:t>
            </w:r>
          </w:p>
        </w:tc>
        <w:tc>
          <w:tcPr>
            <w:tcW w:w="186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Theme="minorEastAsia" w:hAnsiTheme="minorEastAsia" w:eastAsiaTheme="minorEastAsia" w:cstheme="minorEastAsia"/>
                <w:spacing w:val="12"/>
                <w:kern w:val="0"/>
                <w:szCs w:val="21"/>
                <w:lang w:eastAsia="zh-CN"/>
              </w:rPr>
              <w:t>RK251</w:t>
            </w:r>
            <w:r>
              <w:rPr>
                <w:rFonts w:hint="default" w:asciiTheme="minorEastAsia" w:hAnsiTheme="minorEastAsia" w:eastAsiaTheme="minorEastAsia" w:cstheme="minorEastAsia"/>
                <w:spacing w:val="12"/>
                <w:kern w:val="0"/>
                <w:szCs w:val="21"/>
                <w:lang w:val="en-US" w:eastAsia="zh-CN"/>
              </w:rPr>
              <w:t>4(2515)/</w:t>
            </w:r>
            <w:r>
              <w:rPr>
                <w:rFonts w:hint="eastAsia" w:asciiTheme="minorEastAsia" w:hAnsiTheme="minorEastAsia" w:eastAsiaTheme="minorEastAsia" w:cstheme="minorEastAsia"/>
                <w:spacing w:val="0"/>
                <w:kern w:val="0"/>
                <w:szCs w:val="21"/>
                <w:lang w:eastAsia="zh-CN"/>
              </w:rPr>
              <w:t>N</w:t>
            </w:r>
          </w:p>
        </w:tc>
        <w:tc>
          <w:tcPr>
            <w:tcW w:w="855"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themeColor="text1"/>
                <w:kern w:val="0"/>
                <w:szCs w:val="21"/>
                <w14:textFill>
                  <w14:solidFill>
                    <w14:schemeClr w14:val="tx1"/>
                  </w14:solidFill>
                </w14:textFill>
              </w:rPr>
              <w:t>1</w:t>
            </w:r>
          </w:p>
        </w:tc>
        <w:tc>
          <w:tcPr>
            <w:tcW w:w="84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kern w:val="0"/>
                <w:sz w:val="20"/>
                <w:szCs w:val="20"/>
              </w:rPr>
              <w:t>piece</w:t>
            </w:r>
          </w:p>
        </w:tc>
        <w:tc>
          <w:tcPr>
            <w:tcW w:w="1290" w:type="dxa"/>
          </w:tcPr>
          <w:p>
            <w:pPr>
              <w:autoSpaceDE w:val="0"/>
              <w:autoSpaceDN w:val="0"/>
              <w:adjustRightInd w:val="0"/>
              <w:spacing w:line="360" w:lineRule="exact"/>
              <w:jc w:val="center"/>
              <w:rPr>
                <w:rFonts w:ascii="宋体" w:hAnsi="宋体" w:cs="华文中宋"/>
                <w:color w:val="000000" w:themeColor="text1"/>
                <w:kern w:val="0"/>
                <w:szCs w:val="21"/>
                <w14:textFill>
                  <w14:solidFill>
                    <w14:schemeClr w14:val="tx1"/>
                  </w14:solidFill>
                </w14:textFill>
              </w:rPr>
            </w:pPr>
            <w:r>
              <w:rPr>
                <w:rFonts w:hint="eastAsia" w:ascii="宋体" w:hAnsi="宋体" w:cs="华文中宋"/>
                <w:color w:val="000000"/>
                <w:kern w:val="0"/>
                <w:sz w:val="20"/>
                <w:szCs w:val="20"/>
              </w:rPr>
              <w:t>Optional</w:t>
            </w:r>
          </w:p>
        </w:tc>
      </w:tr>
    </w:tbl>
    <w:p>
      <w:pPr>
        <w:spacing w:beforeLines="50" w:line="360" w:lineRule="exact"/>
        <w:jc w:val="left"/>
        <w:rPr>
          <w:rFonts w:cs="宋体" w:asciiTheme="minorEastAsia" w:hAnsiTheme="minorEastAsia"/>
          <w:bCs/>
          <w:kern w:val="0"/>
          <w:sz w:val="20"/>
          <w:szCs w:val="20"/>
        </w:rPr>
      </w:pPr>
      <w:r>
        <w:rPr>
          <w:rFonts w:cs="宋体" w:asciiTheme="minorEastAsia" w:hAnsiTheme="minorEastAsia"/>
          <w:bCs/>
          <w:kern w:val="0"/>
          <w:sz w:val="20"/>
          <w:szCs w:val="20"/>
        </w:rPr>
        <w:t xml:space="preserve">Customers can choose according to their own requirements. If there is any damage or not matching with their own selection, please contact the sales department or distributor of </w:t>
      </w:r>
      <w:r>
        <w:rPr>
          <w:rFonts w:hint="eastAsia" w:cs="宋体" w:asciiTheme="minorEastAsia" w:hAnsiTheme="minorEastAsia"/>
          <w:bCs/>
          <w:kern w:val="0"/>
          <w:sz w:val="20"/>
          <w:szCs w:val="20"/>
          <w:lang w:eastAsia="zh-CN"/>
        </w:rPr>
        <w:t>Shenzhen Meiruike</w:t>
      </w:r>
      <w:r>
        <w:rPr>
          <w:rFonts w:cs="宋体" w:asciiTheme="minorEastAsia" w:hAnsiTheme="minorEastAsia"/>
          <w:bCs/>
          <w:kern w:val="0"/>
          <w:sz w:val="20"/>
          <w:szCs w:val="20"/>
        </w:rPr>
        <w:t xml:space="preserve"> Electronic Technology Co., Ltd. immediately.</w:t>
      </w:r>
    </w:p>
    <w:p>
      <w:pPr>
        <w:spacing w:line="400" w:lineRule="exact"/>
        <w:jc w:val="left"/>
        <w:outlineLvl w:val="1"/>
        <w:rPr>
          <w:rFonts w:cs="方正大标宋简体" w:asciiTheme="minorEastAsia" w:hAnsiTheme="minorEastAsia"/>
          <w:b/>
          <w:color w:val="000000"/>
          <w:kern w:val="0"/>
          <w:sz w:val="30"/>
          <w:szCs w:val="30"/>
        </w:rPr>
      </w:pPr>
      <w:bookmarkStart w:id="21" w:name="_Toc8892333"/>
      <w:bookmarkStart w:id="22" w:name="_Toc43303988"/>
      <w:bookmarkStart w:id="23" w:name="_Toc76627876"/>
      <w:bookmarkStart w:id="24" w:name="_Toc31485"/>
      <w:r>
        <w:rPr>
          <w:rFonts w:cs="方正大标宋简体" w:asciiTheme="minorEastAsia" w:hAnsiTheme="minorEastAsia"/>
          <w:b/>
          <w:color w:val="000000" w:themeColor="text1"/>
          <w:kern w:val="0"/>
          <w:sz w:val="30"/>
          <w:szCs w:val="30"/>
          <w14:textFill>
            <w14:solidFill>
              <w14:schemeClr w14:val="tx1"/>
            </w14:solidFill>
          </w14:textFill>
        </w:rPr>
        <w:t>P</w:t>
      </w:r>
      <w:r>
        <w:rPr>
          <w:rFonts w:cs="方正大标宋简体" w:asciiTheme="minorEastAsia" w:hAnsiTheme="minorEastAsia"/>
          <w:b/>
          <w:color w:val="000000"/>
          <w:kern w:val="0"/>
          <w:sz w:val="30"/>
          <w:szCs w:val="30"/>
        </w:rPr>
        <w:t>recautions for use</w:t>
      </w:r>
      <w:bookmarkEnd w:id="21"/>
      <w:bookmarkEnd w:id="22"/>
      <w:bookmarkEnd w:id="23"/>
    </w:p>
    <w:p>
      <w:pPr>
        <w:spacing w:line="400" w:lineRule="exact"/>
        <w:rPr>
          <w:sz w:val="20"/>
          <w:szCs w:val="20"/>
        </w:rPr>
      </w:pPr>
      <w:r>
        <w:rPr>
          <w:sz w:val="20"/>
          <w:szCs w:val="20"/>
        </w:rPr>
        <w:t>In order to use the instrument safely and to make full use of its functions, please observe the following precautions.</w:t>
      </w:r>
    </w:p>
    <w:tbl>
      <w:tblPr>
        <w:tblStyle w:val="16"/>
        <w:tblW w:w="970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61"/>
        <w:gridCol w:w="783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6" w:hRule="exact"/>
          <w:jc w:val="center"/>
        </w:trPr>
        <w:tc>
          <w:tcPr>
            <w:tcW w:w="1861" w:type="dxa"/>
            <w:tcBorders>
              <w:top w:val="nil"/>
              <w:bottom w:val="nil"/>
            </w:tcBorders>
            <w:vAlign w:val="center"/>
          </w:tcPr>
          <w:p>
            <w:pPr>
              <w:autoSpaceDE w:val="0"/>
              <w:autoSpaceDN w:val="0"/>
              <w:adjustRightInd w:val="0"/>
              <w:spacing w:line="640" w:lineRule="exact"/>
              <w:jc w:val="center"/>
              <w:rPr>
                <w:rFonts w:hint="default" w:ascii="宋体" w:eastAsia="华文中宋" w:cs="宋体"/>
                <w:b/>
                <w:kern w:val="0"/>
                <w:sz w:val="24"/>
                <w:lang w:val="en-US"/>
              </w:rPr>
            </w:pPr>
            <w:r>
              <w:drawing>
                <wp:inline distT="0" distB="0" distL="114300" distR="114300">
                  <wp:extent cx="352425" cy="333375"/>
                  <wp:effectExtent l="0" t="0" r="9525" b="9525"/>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32"/>
                          <a:stretch>
                            <a:fillRect/>
                          </a:stretch>
                        </pic:blipFill>
                        <pic:spPr>
                          <a:xfrm>
                            <a:off x="0" y="0"/>
                            <a:ext cx="352425" cy="333375"/>
                          </a:xfrm>
                          <a:prstGeom prst="rect">
                            <a:avLst/>
                          </a:prstGeom>
                          <a:noFill/>
                          <a:ln>
                            <a:noFill/>
                          </a:ln>
                        </pic:spPr>
                      </pic:pic>
                    </a:graphicData>
                  </a:graphic>
                </wp:inline>
              </w:drawing>
            </w:r>
            <w:r>
              <w:rPr>
                <w:rFonts w:hint="default"/>
                <w:b/>
                <w:bCs/>
                <w:lang w:val="en-US"/>
              </w:rPr>
              <w:t>Dangers</w:t>
            </w:r>
          </w:p>
        </w:tc>
        <w:tc>
          <w:tcPr>
            <w:tcW w:w="7839" w:type="dxa"/>
            <w:tcBorders>
              <w:top w:val="single" w:color="000000" w:themeColor="text1" w:sz="8" w:space="0"/>
              <w:bottom w:val="single" w:color="000000" w:themeColor="text1" w:sz="8" w:space="0"/>
            </w:tcBorders>
            <w:vAlign w:val="center"/>
          </w:tcPr>
          <w:p>
            <w:pPr>
              <w:spacing w:line="320" w:lineRule="exact"/>
              <w:ind w:firstLine="330" w:firstLineChars="150"/>
              <w:rPr>
                <w:rFonts w:cs="宋体" w:asciiTheme="minorEastAsia" w:hAnsiTheme="minorEastAsia"/>
                <w:kern w:val="0"/>
                <w:sz w:val="20"/>
                <w:szCs w:val="20"/>
              </w:rPr>
            </w:pPr>
            <w:r>
              <w:rPr>
                <w:rFonts w:ascii="华文中宋" w:hAnsi="华文中宋" w:eastAsia="华文中宋" w:cs="华文中宋"/>
                <w:b/>
                <w:sz w:val="22"/>
                <w:szCs w:val="24"/>
              </w:rPr>
              <w:drawing>
                <wp:anchor distT="0" distB="0" distL="114300" distR="114300" simplePos="0" relativeHeight="251855872" behindDoc="0" locked="0" layoutInCell="1" allowOverlap="1">
                  <wp:simplePos x="0" y="0"/>
                  <wp:positionH relativeFrom="column">
                    <wp:posOffset>-28575</wp:posOffset>
                  </wp:positionH>
                  <wp:positionV relativeFrom="paragraph">
                    <wp:posOffset>53975</wp:posOffset>
                  </wp:positionV>
                  <wp:extent cx="193675" cy="173355"/>
                  <wp:effectExtent l="0" t="0" r="15875" b="17145"/>
                  <wp:wrapNone/>
                  <wp:docPr id="53" name="图片 25"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descr="禁令空白禁止的符号简单的符号-5025958"/>
                          <pic:cNvPicPr>
                            <a:picLocks noChangeAspect="1" noChangeArrowheads="1"/>
                          </pic:cNvPicPr>
                        </pic:nvPicPr>
                        <pic:blipFill>
                          <a:blip r:embed="rId33"/>
                          <a:srcRect/>
                          <a:stretch>
                            <a:fillRect/>
                          </a:stretch>
                        </pic:blipFill>
                        <pic:spPr>
                          <a:xfrm>
                            <a:off x="0" y="0"/>
                            <a:ext cx="193675" cy="173355"/>
                          </a:xfrm>
                          <a:prstGeom prst="rect">
                            <a:avLst/>
                          </a:prstGeom>
                          <a:noFill/>
                          <a:ln w="9525">
                            <a:noFill/>
                            <a:miter lim="800000"/>
                            <a:headEnd/>
                            <a:tailEnd/>
                          </a:ln>
                        </pic:spPr>
                      </pic:pic>
                    </a:graphicData>
                  </a:graphic>
                </wp:anchor>
              </w:drawing>
            </w:r>
            <w:r>
              <w:rPr>
                <w:rFonts w:hint="eastAsia" w:cs="宋体" w:asciiTheme="minorEastAsia" w:hAnsiTheme="minorEastAsia"/>
                <w:kern w:val="0"/>
                <w:sz w:val="20"/>
                <w:szCs w:val="20"/>
              </w:rPr>
              <w:t>In order to prevent electric shock accidents, please do not remove the shell of the host; Internal high voltage and high temperature part.</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3" w:hRule="exact"/>
          <w:jc w:val="center"/>
        </w:trPr>
        <w:tc>
          <w:tcPr>
            <w:tcW w:w="1861" w:type="dxa"/>
            <w:tcBorders>
              <w:top w:val="nil"/>
              <w:bottom w:val="nil"/>
            </w:tcBorders>
            <w:vAlign w:val="center"/>
          </w:tcPr>
          <w:p>
            <w:pPr>
              <w:autoSpaceDE w:val="0"/>
              <w:autoSpaceDN w:val="0"/>
              <w:adjustRightInd w:val="0"/>
              <w:spacing w:line="72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352425" cy="304800"/>
                  <wp:effectExtent l="19050" t="0" r="9525" b="0"/>
                  <wp:docPr id="161" name="图片 161"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u=3190465138,1508317626&amp;fm=26&amp;gp=0"/>
                          <pic:cNvPicPr>
                            <a:picLocks noChangeAspect="1" noChangeArrowheads="1"/>
                          </pic:cNvPicPr>
                        </pic:nvPicPr>
                        <pic:blipFill>
                          <a:blip r:embed="rId34"/>
                          <a:srcRect/>
                          <a:stretch>
                            <a:fillRect/>
                          </a:stretch>
                        </pic:blipFill>
                        <pic:spPr>
                          <a:xfrm>
                            <a:off x="0" y="0"/>
                            <a:ext cx="352425" cy="304800"/>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sz w:val="30"/>
                <w:szCs w:val="30"/>
              </w:rPr>
              <w:t>C</w:t>
            </w:r>
            <w:r>
              <w:rPr>
                <w:rFonts w:ascii="方正小标宋简体" w:hAnsi="方正小标宋简体" w:eastAsia="方正小标宋简体" w:cs="方正小标宋简体"/>
                <w:b/>
                <w:bCs/>
                <w:sz w:val="30"/>
                <w:szCs w:val="30"/>
              </w:rPr>
              <w:t>aveat</w:t>
            </w:r>
          </w:p>
        </w:tc>
        <w:tc>
          <w:tcPr>
            <w:tcW w:w="7839" w:type="dxa"/>
            <w:tcBorders>
              <w:top w:val="single" w:color="000000" w:themeColor="text1" w:sz="8" w:space="0"/>
              <w:bottom w:val="single" w:color="000000" w:themeColor="text1" w:sz="8" w:space="0"/>
            </w:tcBorders>
            <w:vAlign w:val="center"/>
          </w:tcPr>
          <w:p>
            <w:pPr>
              <w:spacing w:line="300" w:lineRule="exact"/>
              <w:ind w:firstLine="440" w:firstLineChars="200"/>
              <w:rPr>
                <w:rFonts w:cs="宋体" w:asciiTheme="minorEastAsia" w:hAnsiTheme="minorEastAsia"/>
                <w:kern w:val="0"/>
                <w:sz w:val="20"/>
                <w:szCs w:val="20"/>
              </w:rPr>
            </w:pPr>
            <w:r>
              <w:rPr>
                <w:rFonts w:ascii="华文中宋" w:hAnsi="华文中宋" w:eastAsia="华文中宋" w:cs="华文中宋"/>
                <w:b/>
                <w:sz w:val="22"/>
                <w:szCs w:val="24"/>
              </w:rPr>
              <w:drawing>
                <wp:anchor distT="0" distB="0" distL="114300" distR="114300" simplePos="0" relativeHeight="251754496" behindDoc="1" locked="0" layoutInCell="1" allowOverlap="1">
                  <wp:simplePos x="0" y="0"/>
                  <wp:positionH relativeFrom="column">
                    <wp:posOffset>0</wp:posOffset>
                  </wp:positionH>
                  <wp:positionV relativeFrom="paragraph">
                    <wp:posOffset>53340</wp:posOffset>
                  </wp:positionV>
                  <wp:extent cx="193675" cy="173355"/>
                  <wp:effectExtent l="19050" t="0" r="0" b="0"/>
                  <wp:wrapNone/>
                  <wp:docPr id="94" name="图片 25"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5" descr="禁令空白禁止的符号简单的符号-5025958"/>
                          <pic:cNvPicPr>
                            <a:picLocks noChangeAspect="1" noChangeArrowheads="1"/>
                          </pic:cNvPicPr>
                        </pic:nvPicPr>
                        <pic:blipFill>
                          <a:blip r:embed="rId33"/>
                          <a:srcRect/>
                          <a:stretch>
                            <a:fillRect/>
                          </a:stretch>
                        </pic:blipFill>
                        <pic:spPr>
                          <a:xfrm>
                            <a:off x="0" y="0"/>
                            <a:ext cx="193675" cy="173355"/>
                          </a:xfrm>
                          <a:prstGeom prst="rect">
                            <a:avLst/>
                          </a:prstGeom>
                          <a:noFill/>
                          <a:ln w="9525">
                            <a:noFill/>
                            <a:miter lim="800000"/>
                            <a:headEnd/>
                            <a:tailEnd/>
                          </a:ln>
                        </pic:spPr>
                      </pic:pic>
                    </a:graphicData>
                  </a:graphic>
                </wp:anchor>
              </w:drawing>
            </w:r>
            <w:r>
              <w:rPr>
                <w:rFonts w:cs="华文中宋" w:asciiTheme="minorEastAsia" w:hAnsiTheme="minorEastAsia"/>
                <w:sz w:val="20"/>
                <w:szCs w:val="20"/>
              </w:rPr>
              <w:t>Please do not modify, disassemble or repair.Failure to do so may result in an accident or personal injury.</w:t>
            </w:r>
          </w:p>
          <w:p>
            <w:pPr>
              <w:spacing w:line="300" w:lineRule="exact"/>
              <w:ind w:firstLine="400" w:firstLineChars="200"/>
              <w:rPr>
                <w:rFonts w:ascii="宋体" w:cs="宋体"/>
                <w:b/>
                <w:kern w:val="0"/>
                <w:sz w:val="22"/>
              </w:rPr>
            </w:pPr>
            <w:r>
              <w:rPr>
                <w:rFonts w:cs="华文中宋" w:asciiTheme="minorEastAsia" w:hAnsiTheme="minorEastAsia"/>
                <w:sz w:val="20"/>
                <w:szCs w:val="20"/>
              </w:rPr>
              <w:drawing>
                <wp:anchor distT="0" distB="0" distL="114300" distR="114300" simplePos="0" relativeHeight="251751424" behindDoc="1" locked="0" layoutInCell="1" allowOverlap="1">
                  <wp:simplePos x="0" y="0"/>
                  <wp:positionH relativeFrom="column">
                    <wp:posOffset>0</wp:posOffset>
                  </wp:positionH>
                  <wp:positionV relativeFrom="paragraph">
                    <wp:posOffset>22860</wp:posOffset>
                  </wp:positionV>
                  <wp:extent cx="193675" cy="173355"/>
                  <wp:effectExtent l="19050" t="0" r="0" b="0"/>
                  <wp:wrapNone/>
                  <wp:docPr id="93" name="图片 26"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6" descr="禁令空白禁止的符号简单的符号-5025958"/>
                          <pic:cNvPicPr>
                            <a:picLocks noChangeAspect="1" noChangeArrowheads="1"/>
                          </pic:cNvPicPr>
                        </pic:nvPicPr>
                        <pic:blipFill>
                          <a:blip r:embed="rId33"/>
                          <a:srcRect/>
                          <a:stretch>
                            <a:fillRect/>
                          </a:stretch>
                        </pic:blipFill>
                        <pic:spPr>
                          <a:xfrm>
                            <a:off x="0" y="0"/>
                            <a:ext cx="193675" cy="173355"/>
                          </a:xfrm>
                          <a:prstGeom prst="rect">
                            <a:avLst/>
                          </a:prstGeom>
                          <a:noFill/>
                          <a:ln w="9525">
                            <a:noFill/>
                            <a:miter lim="800000"/>
                            <a:headEnd/>
                            <a:tailEnd/>
                          </a:ln>
                        </pic:spPr>
                      </pic:pic>
                    </a:graphicData>
                  </a:graphic>
                </wp:anchor>
              </w:drawing>
            </w:r>
            <w:r>
              <w:rPr>
                <w:rFonts w:cs="华文中宋" w:asciiTheme="minorEastAsia" w:hAnsiTheme="minorEastAsia"/>
                <w:sz w:val="20"/>
                <w:szCs w:val="20"/>
              </w:rPr>
              <w:t>Do not let the instrument get wet or use wet hands to measure.Failure to do so may result in electric shock.</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3" w:hRule="exact"/>
          <w:jc w:val="center"/>
        </w:trPr>
        <w:tc>
          <w:tcPr>
            <w:tcW w:w="1861" w:type="dxa"/>
            <w:tcBorders>
              <w:top w:val="nil"/>
              <w:bottom w:val="nil"/>
            </w:tcBorders>
            <w:vAlign w:val="center"/>
          </w:tcPr>
          <w:p>
            <w:pPr>
              <w:autoSpaceDE w:val="0"/>
              <w:autoSpaceDN w:val="0"/>
              <w:adjustRightInd w:val="0"/>
              <w:spacing w:line="720" w:lineRule="exact"/>
              <w:jc w:val="center"/>
              <w:rPr>
                <w:rFonts w:ascii="宋体" w:hAnsi="宋体" w:cs="宋体"/>
                <w:b/>
                <w:color w:val="E36C09"/>
                <w:sz w:val="72"/>
                <w:szCs w:val="72"/>
              </w:rPr>
            </w:pPr>
            <w:r>
              <w:rPr>
                <w:rFonts w:ascii="宋体" w:hAnsi="宋体" w:cs="宋体"/>
                <w:b/>
                <w:color w:val="E36C09"/>
                <w:sz w:val="72"/>
                <w:szCs w:val="72"/>
              </w:rPr>
              <w:drawing>
                <wp:inline distT="0" distB="0" distL="0" distR="0">
                  <wp:extent cx="295275" cy="295275"/>
                  <wp:effectExtent l="0" t="0" r="9525" b="9525"/>
                  <wp:docPr id="160" name="图片 160"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警告图标 (1)"/>
                          <pic:cNvPicPr>
                            <a:picLocks noChangeAspect="1" noChangeArrowheads="1"/>
                          </pic:cNvPicPr>
                        </pic:nvPicPr>
                        <pic:blipFill>
                          <a:blip r:embed="rId35"/>
                          <a:srcRect/>
                          <a:stretch>
                            <a:fillRect/>
                          </a:stretch>
                        </pic:blipFill>
                        <pic:spPr>
                          <a:xfrm>
                            <a:off x="0" y="0"/>
                            <a:ext cx="295275" cy="295275"/>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839" w:type="dxa"/>
            <w:tcBorders>
              <w:top w:val="single" w:color="000000" w:themeColor="text1" w:sz="8" w:space="0"/>
              <w:bottom w:val="single" w:color="000000" w:themeColor="text1" w:sz="8" w:space="0"/>
            </w:tcBorders>
            <w:vAlign w:val="center"/>
          </w:tcPr>
          <w:p>
            <w:pPr>
              <w:spacing w:line="300" w:lineRule="exact"/>
              <w:ind w:firstLine="400" w:firstLineChars="200"/>
              <w:rPr>
                <w:rFonts w:cs="华文中宋" w:asciiTheme="minorEastAsia" w:hAnsiTheme="minorEastAsia"/>
                <w:sz w:val="20"/>
                <w:szCs w:val="20"/>
              </w:rPr>
            </w:pPr>
            <w:r>
              <w:rPr>
                <w:rFonts w:cs="华文中宋" w:asciiTheme="minorEastAsia" w:hAnsiTheme="minorEastAsia"/>
                <w:kern w:val="0"/>
                <w:sz w:val="20"/>
                <w:szCs w:val="20"/>
              </w:rPr>
              <w:t>To prevent damage to the instrument, avoid vibration and collision during handling and use.Payattention to failures caused by falling.When transporting the instrument, please use the packaging materials at the time of delivery.</w:t>
            </w:r>
          </w:p>
        </w:tc>
      </w:tr>
    </w:tbl>
    <w:p>
      <w:pPr>
        <w:spacing w:line="100" w:lineRule="exact"/>
        <w:rPr>
          <w:rFonts w:ascii="方正小标宋简体" w:hAnsi="方正小标宋简体" w:eastAsia="方正小标宋简体" w:cs="方正小标宋简体"/>
          <w:b/>
          <w:sz w:val="32"/>
          <w:szCs w:val="32"/>
        </w:rPr>
      </w:pPr>
    </w:p>
    <w:p>
      <w:pPr>
        <w:numPr>
          <w:ilvl w:val="0"/>
          <w:numId w:val="5"/>
        </w:numPr>
        <w:spacing w:line="320" w:lineRule="exact"/>
        <w:rPr>
          <w:rFonts w:cs="方正小标宋简体" w:asciiTheme="minorEastAsia" w:hAnsiTheme="minorEastAsia"/>
          <w:b/>
          <w:sz w:val="24"/>
        </w:rPr>
      </w:pPr>
      <w:r>
        <w:rPr>
          <w:rFonts w:cs="方正小标宋简体" w:asciiTheme="minorEastAsia" w:hAnsiTheme="minorEastAsia"/>
          <w:b/>
          <w:sz w:val="24"/>
        </w:rPr>
        <w:t>About the placement and environmental conditions of the instrument</w:t>
      </w:r>
    </w:p>
    <w:p>
      <w:pPr>
        <w:numPr>
          <w:ilvl w:val="0"/>
          <w:numId w:val="6"/>
        </w:numPr>
        <w:autoSpaceDE w:val="0"/>
        <w:autoSpaceDN w:val="0"/>
        <w:adjustRightInd w:val="0"/>
        <w:spacing w:line="360" w:lineRule="exact"/>
        <w:jc w:val="left"/>
        <w:rPr>
          <w:rFonts w:cs="华文中宋" w:asciiTheme="minorEastAsia" w:hAnsiTheme="minorEastAsia"/>
          <w:b/>
          <w:kern w:val="0"/>
          <w:sz w:val="24"/>
        </w:rPr>
      </w:pPr>
      <w:r>
        <w:rPr>
          <w:rFonts w:cs="方正小标宋简体" w:asciiTheme="minorEastAsia" w:hAnsiTheme="minorEastAsia"/>
          <w:b/>
          <w:kern w:val="0"/>
          <w:sz w:val="24"/>
        </w:rPr>
        <w:t>Environmental conditions</w:t>
      </w:r>
    </w:p>
    <w:p>
      <w:pPr>
        <w:autoSpaceDE w:val="0"/>
        <w:autoSpaceDN w:val="0"/>
        <w:adjustRightInd w:val="0"/>
        <w:spacing w:line="360" w:lineRule="exact"/>
        <w:jc w:val="center"/>
        <w:rPr>
          <w:rFonts w:ascii="宋体" w:hAnsi="宋体" w:cs="宋体"/>
          <w:b/>
          <w:bCs/>
          <w:kern w:val="0"/>
          <w:sz w:val="20"/>
          <w:szCs w:val="20"/>
        </w:rPr>
      </w:pPr>
      <w:r>
        <w:rPr>
          <w:rFonts w:ascii="宋体" w:hAnsi="宋体" w:cs="宋体"/>
          <w:b/>
          <w:bCs/>
          <w:kern w:val="0"/>
          <w:sz w:val="20"/>
          <w:szCs w:val="20"/>
        </w:rPr>
        <w:t xml:space="preserve">The </w:t>
      </w:r>
      <w:r>
        <w:rPr>
          <w:rFonts w:hint="eastAsia" w:ascii="宋体" w:hAnsi="宋体" w:cs="宋体"/>
          <w:b/>
          <w:bCs/>
          <w:kern w:val="0"/>
          <w:sz w:val="20"/>
          <w:szCs w:val="20"/>
          <w:lang w:eastAsia="zh-CN"/>
        </w:rPr>
        <w:t>RK</w:t>
      </w:r>
      <w:r>
        <w:rPr>
          <w:rFonts w:ascii="宋体" w:hAnsi="宋体" w:cs="宋体"/>
          <w:b/>
          <w:bCs/>
          <w:kern w:val="0"/>
          <w:sz w:val="20"/>
          <w:szCs w:val="20"/>
        </w:rPr>
        <w:t>251</w:t>
      </w:r>
      <w:r>
        <w:rPr>
          <w:rFonts w:hint="default" w:ascii="宋体" w:hAnsi="宋体" w:cs="宋体"/>
          <w:b/>
          <w:bCs/>
          <w:kern w:val="0"/>
          <w:sz w:val="20"/>
          <w:szCs w:val="20"/>
          <w:lang w:val="en-US"/>
        </w:rPr>
        <w:t>4(2515)N</w:t>
      </w:r>
      <w:r>
        <w:rPr>
          <w:rFonts w:ascii="宋体" w:hAnsi="宋体" w:cs="宋体"/>
          <w:b/>
          <w:bCs/>
          <w:kern w:val="0"/>
          <w:sz w:val="20"/>
          <w:szCs w:val="20"/>
        </w:rPr>
        <w:t xml:space="preserve"> must be used under the following environmental conditions:</w:t>
      </w:r>
    </w:p>
    <w:p>
      <w:pPr>
        <w:numPr>
          <w:ilvl w:val="0"/>
          <w:numId w:val="7"/>
        </w:numPr>
        <w:spacing w:line="360" w:lineRule="exact"/>
        <w:rPr>
          <w:rFonts w:ascii="宋体" w:hAnsi="宋体" w:cs="宋体"/>
          <w:bCs/>
          <w:sz w:val="20"/>
          <w:szCs w:val="20"/>
        </w:rPr>
      </w:pPr>
      <w:r>
        <w:rPr>
          <w:rFonts w:ascii="宋体" w:hAnsi="宋体" w:cs="宋体"/>
          <w:bCs/>
          <w:kern w:val="0"/>
          <w:sz w:val="20"/>
          <w:szCs w:val="20"/>
        </w:rPr>
        <w:t xml:space="preserve">Temperature and humidity range: Temperature: 0 ~ 40 °C, Humidity: 80% </w:t>
      </w:r>
      <w:r>
        <w:rPr>
          <w:rFonts w:hint="eastAsia" w:ascii="宋体" w:hAnsi="宋体" w:cs="宋体"/>
          <w:bCs/>
          <w:kern w:val="0"/>
          <w:sz w:val="20"/>
          <w:szCs w:val="20"/>
        </w:rPr>
        <w:t>RH</w:t>
      </w:r>
      <w:r>
        <w:rPr>
          <w:rFonts w:ascii="宋体" w:hAnsi="宋体" w:cs="宋体"/>
          <w:bCs/>
          <w:kern w:val="0"/>
          <w:sz w:val="20"/>
          <w:szCs w:val="20"/>
        </w:rPr>
        <w:t xml:space="preserve"> below (no condensation)</w:t>
      </w:r>
    </w:p>
    <w:p>
      <w:pPr>
        <w:numPr>
          <w:ilvl w:val="0"/>
          <w:numId w:val="7"/>
        </w:numPr>
        <w:spacing w:line="360" w:lineRule="exact"/>
        <w:rPr>
          <w:rFonts w:ascii="宋体" w:hAnsi="宋体" w:cs="宋体"/>
          <w:bCs/>
          <w:sz w:val="20"/>
          <w:szCs w:val="20"/>
        </w:rPr>
      </w:pPr>
      <w:r>
        <w:rPr>
          <w:rFonts w:ascii="宋体" w:hAnsi="宋体" w:cs="宋体"/>
          <w:bCs/>
          <w:sz w:val="20"/>
          <w:szCs w:val="20"/>
        </w:rPr>
        <w:t xml:space="preserve">Temperature and humidity range with guaranteed accuracy: 23 ± 5 °C, 80% </w:t>
      </w:r>
      <w:r>
        <w:rPr>
          <w:rFonts w:hint="eastAsia" w:ascii="宋体" w:hAnsi="宋体" w:cs="宋体"/>
          <w:bCs/>
          <w:sz w:val="20"/>
          <w:szCs w:val="20"/>
        </w:rPr>
        <w:t>RH</w:t>
      </w:r>
      <w:r>
        <w:rPr>
          <w:rFonts w:ascii="宋体" w:hAnsi="宋体" w:cs="宋体"/>
          <w:bCs/>
          <w:sz w:val="20"/>
          <w:szCs w:val="20"/>
        </w:rPr>
        <w:t xml:space="preserve"> or less (no condensation)</w:t>
      </w:r>
    </w:p>
    <w:p>
      <w:pPr>
        <w:numPr>
          <w:ilvl w:val="0"/>
          <w:numId w:val="7"/>
        </w:numPr>
        <w:autoSpaceDE w:val="0"/>
        <w:autoSpaceDN w:val="0"/>
        <w:adjustRightInd w:val="0"/>
        <w:spacing w:line="360" w:lineRule="exact"/>
        <w:jc w:val="left"/>
        <w:rPr>
          <w:rFonts w:ascii="宋体" w:hAnsi="宋体" w:cs="宋体"/>
          <w:kern w:val="0"/>
          <w:sz w:val="20"/>
          <w:szCs w:val="20"/>
        </w:rPr>
      </w:pPr>
      <w:r>
        <w:rPr>
          <w:rFonts w:ascii="宋体" w:hAnsi="宋体" w:cs="宋体"/>
          <w:kern w:val="0"/>
          <w:sz w:val="20"/>
          <w:szCs w:val="20"/>
        </w:rPr>
        <w:t>In order to ensure good ventilation, do not block the ventilation holes.</w:t>
      </w:r>
    </w:p>
    <w:p>
      <w:pPr>
        <w:numPr>
          <w:ilvl w:val="0"/>
          <w:numId w:val="7"/>
        </w:numPr>
        <w:autoSpaceDE w:val="0"/>
        <w:autoSpaceDN w:val="0"/>
        <w:adjustRightInd w:val="0"/>
        <w:spacing w:line="360" w:lineRule="exact"/>
        <w:jc w:val="left"/>
        <w:rPr>
          <w:rFonts w:ascii="宋体" w:hAnsi="宋体" w:cs="宋体"/>
          <w:kern w:val="0"/>
          <w:sz w:val="20"/>
          <w:szCs w:val="20"/>
        </w:rPr>
      </w:pPr>
      <w:r>
        <w:rPr>
          <w:rFonts w:ascii="宋体" w:hAnsi="宋体" w:cs="宋体"/>
          <w:kern w:val="0"/>
          <w:sz w:val="20"/>
          <w:szCs w:val="20"/>
        </w:rPr>
        <w:t>The instrument, especially the test leads connected to the device under test, should be kept away from strong electromagnetic fields to avoid interference with the measurement.</w:t>
      </w:r>
    </w:p>
    <w:p>
      <w:pPr>
        <w:spacing w:line="240" w:lineRule="exact"/>
        <w:rPr>
          <w:rFonts w:ascii="宋体" w:hAnsi="宋体" w:cs="宋体"/>
          <w:bCs/>
          <w:sz w:val="22"/>
        </w:rPr>
      </w:pPr>
    </w:p>
    <w:tbl>
      <w:tblPr>
        <w:tblStyle w:val="16"/>
        <w:tblW w:w="908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65"/>
        <w:gridCol w:w="71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6" w:hRule="exact"/>
          <w:jc w:val="center"/>
        </w:trPr>
        <w:tc>
          <w:tcPr>
            <w:tcW w:w="1965" w:type="dxa"/>
            <w:tcBorders>
              <w:top w:val="nil"/>
              <w:bottom w:val="nil"/>
            </w:tcBorders>
            <w:vAlign w:val="center"/>
          </w:tcPr>
          <w:p>
            <w:pPr>
              <w:autoSpaceDE w:val="0"/>
              <w:autoSpaceDN w:val="0"/>
              <w:adjustRightInd w:val="0"/>
              <w:spacing w:line="300" w:lineRule="exact"/>
              <w:jc w:val="center"/>
              <w:rPr>
                <w:rFonts w:ascii="方正小标宋简体" w:hAnsi="方正小标宋简体" w:eastAsia="方正小标宋简体" w:cs="方正小标宋简体"/>
                <w:b/>
                <w:bCs/>
                <w:sz w:val="30"/>
                <w:szCs w:val="30"/>
              </w:rPr>
            </w:pPr>
          </w:p>
          <w:p>
            <w:pPr>
              <w:autoSpaceDE w:val="0"/>
              <w:autoSpaceDN w:val="0"/>
              <w:adjustRightInd w:val="0"/>
              <w:spacing w:line="300" w:lineRule="exact"/>
              <w:jc w:val="right"/>
              <w:rPr>
                <w:rFonts w:ascii="方正小标宋简体" w:hAnsi="方正小标宋简体" w:eastAsia="方正小标宋简体" w:cs="方正小标宋简体"/>
                <w:b/>
                <w:bCs/>
                <w:sz w:val="30"/>
                <w:szCs w:val="30"/>
              </w:rPr>
            </w:pPr>
          </w:p>
          <w:p>
            <w:pPr>
              <w:autoSpaceDE w:val="0"/>
              <w:autoSpaceDN w:val="0"/>
              <w:adjustRightInd w:val="0"/>
              <w:spacing w:line="300" w:lineRule="exact"/>
              <w:jc w:val="right"/>
              <w:rPr>
                <w:rFonts w:ascii="方正小标宋简体" w:hAnsi="方正小标宋简体" w:eastAsia="方正小标宋简体" w:cs="方正小标宋简体"/>
                <w:b/>
                <w:bCs/>
                <w:sz w:val="30"/>
                <w:szCs w:val="30"/>
              </w:rPr>
            </w:pPr>
          </w:p>
          <w:p>
            <w:pPr>
              <w:autoSpaceDE w:val="0"/>
              <w:autoSpaceDN w:val="0"/>
              <w:adjustRightInd w:val="0"/>
              <w:spacing w:line="300" w:lineRule="exact"/>
              <w:jc w:val="right"/>
              <w:rPr>
                <w:rFonts w:ascii="方正小标宋简体" w:hAnsi="方正小标宋简体" w:eastAsia="方正小标宋简体" w:cs="方正小标宋简体"/>
                <w:b/>
                <w:bCs/>
                <w:sz w:val="30"/>
                <w:szCs w:val="30"/>
              </w:rPr>
            </w:pPr>
          </w:p>
          <w:p>
            <w:pPr>
              <w:autoSpaceDE w:val="0"/>
              <w:autoSpaceDN w:val="0"/>
              <w:adjustRightInd w:val="0"/>
              <w:spacing w:line="300" w:lineRule="exact"/>
              <w:jc w:val="right"/>
              <w:rPr>
                <w:rFonts w:ascii="方正小标宋简体" w:hAnsi="方正小标宋简体" w:eastAsia="方正小标宋简体" w:cs="方正小标宋简体"/>
                <w:b/>
                <w:bCs/>
                <w:sz w:val="30"/>
                <w:szCs w:val="30"/>
              </w:rPr>
            </w:pPr>
          </w:p>
          <w:p>
            <w:pPr>
              <w:autoSpaceDE w:val="0"/>
              <w:autoSpaceDN w:val="0"/>
              <w:adjustRightInd w:val="0"/>
              <w:spacing w:line="300" w:lineRule="exact"/>
              <w:jc w:val="right"/>
              <w:rPr>
                <w:rFonts w:ascii="方正小标宋简体" w:hAnsi="方正小标宋简体" w:eastAsia="方正小标宋简体" w:cs="方正小标宋简体"/>
                <w:b/>
                <w:bCs/>
                <w:sz w:val="30"/>
                <w:szCs w:val="30"/>
              </w:rPr>
            </w:pPr>
            <w:r>
              <w:rPr>
                <w:rFonts w:ascii="宋体" w:hAnsi="宋体" w:cs="宋体"/>
                <w:b/>
                <w:bCs/>
                <w:color w:val="E36C09"/>
                <w:sz w:val="72"/>
                <w:szCs w:val="72"/>
              </w:rPr>
              <w:drawing>
                <wp:anchor distT="0" distB="0" distL="114300" distR="114300" simplePos="0" relativeHeight="251752448" behindDoc="0" locked="0" layoutInCell="1" allowOverlap="1">
                  <wp:simplePos x="0" y="0"/>
                  <wp:positionH relativeFrom="column">
                    <wp:posOffset>50165</wp:posOffset>
                  </wp:positionH>
                  <wp:positionV relativeFrom="paragraph">
                    <wp:posOffset>95885</wp:posOffset>
                  </wp:positionV>
                  <wp:extent cx="314960" cy="277495"/>
                  <wp:effectExtent l="19050" t="0" r="8890" b="0"/>
                  <wp:wrapNone/>
                  <wp:docPr id="92" name="图片 28"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8" descr="u=3190465138,1508317626&amp;fm=26&amp;gp=0"/>
                          <pic:cNvPicPr>
                            <a:picLocks noChangeAspect="1" noChangeArrowheads="1"/>
                          </pic:cNvPicPr>
                        </pic:nvPicPr>
                        <pic:blipFill>
                          <a:blip r:embed="rId36"/>
                          <a:srcRect/>
                          <a:stretch>
                            <a:fillRect/>
                          </a:stretch>
                        </pic:blipFill>
                        <pic:spPr>
                          <a:xfrm>
                            <a:off x="0" y="0"/>
                            <a:ext cx="314960" cy="277495"/>
                          </a:xfrm>
                          <a:prstGeom prst="rect">
                            <a:avLst/>
                          </a:prstGeom>
                          <a:noFill/>
                          <a:ln w="9525">
                            <a:noFill/>
                            <a:miter lim="800000"/>
                            <a:headEnd/>
                            <a:tailEnd/>
                          </a:ln>
                        </pic:spPr>
                      </pic:pic>
                    </a:graphicData>
                  </a:graphic>
                </wp:anchor>
              </w:drawing>
            </w:r>
          </w:p>
          <w:p>
            <w:pPr>
              <w:autoSpaceDE w:val="0"/>
              <w:autoSpaceDN w:val="0"/>
              <w:adjustRightInd w:val="0"/>
              <w:spacing w:line="300" w:lineRule="exact"/>
              <w:jc w:val="right"/>
              <w:rPr>
                <w:rFonts w:ascii="宋体" w:eastAsia="华文中宋" w:cs="宋体"/>
                <w:b/>
                <w:kern w:val="0"/>
                <w:sz w:val="24"/>
              </w:rPr>
            </w:pPr>
            <w:r>
              <w:rPr>
                <w:rFonts w:hint="eastAsia" w:ascii="方正小标宋简体" w:hAnsi="方正小标宋简体" w:eastAsia="方正小标宋简体" w:cs="方正小标宋简体"/>
                <w:b/>
                <w:bCs/>
                <w:sz w:val="30"/>
                <w:szCs w:val="30"/>
              </w:rPr>
              <w:t>C</w:t>
            </w:r>
            <w:r>
              <w:rPr>
                <w:rFonts w:ascii="方正小标宋简体" w:hAnsi="方正小标宋简体" w:eastAsia="方正小标宋简体" w:cs="方正小标宋简体"/>
                <w:b/>
                <w:bCs/>
                <w:sz w:val="30"/>
                <w:szCs w:val="30"/>
              </w:rPr>
              <w:t>aveat</w:t>
            </w:r>
          </w:p>
        </w:tc>
        <w:tc>
          <w:tcPr>
            <w:tcW w:w="7115" w:type="dxa"/>
            <w:tcBorders>
              <w:top w:val="single" w:color="000000" w:themeColor="text1" w:sz="8" w:space="0"/>
              <w:bottom w:val="single" w:color="000000" w:themeColor="text1" w:sz="8" w:space="0"/>
            </w:tcBorders>
            <w:vAlign w:val="center"/>
          </w:tcPr>
          <w:p>
            <w:pPr>
              <w:spacing w:line="300" w:lineRule="exact"/>
              <w:ind w:firstLine="442" w:firstLineChars="200"/>
              <w:rPr>
                <w:rFonts w:cs="华文中宋" w:asciiTheme="minorEastAsia" w:hAnsiTheme="minorEastAsia"/>
                <w:b/>
                <w:kern w:val="0"/>
                <w:sz w:val="20"/>
                <w:szCs w:val="20"/>
              </w:rPr>
            </w:pPr>
            <w:r>
              <w:rPr>
                <w:rFonts w:ascii="宋体" w:hAnsi="Calibri" w:cs="宋体"/>
                <w:b/>
                <w:kern w:val="0"/>
                <w:sz w:val="22"/>
                <w:szCs w:val="24"/>
              </w:rPr>
              <w:drawing>
                <wp:anchor distT="0" distB="0" distL="114300" distR="114300" simplePos="0" relativeHeight="251750400" behindDoc="0" locked="0" layoutInCell="1" allowOverlap="1">
                  <wp:simplePos x="0" y="0"/>
                  <wp:positionH relativeFrom="column">
                    <wp:posOffset>15875</wp:posOffset>
                  </wp:positionH>
                  <wp:positionV relativeFrom="paragraph">
                    <wp:posOffset>26035</wp:posOffset>
                  </wp:positionV>
                  <wp:extent cx="233680" cy="208280"/>
                  <wp:effectExtent l="19050" t="0" r="0" b="0"/>
                  <wp:wrapNone/>
                  <wp:docPr id="91" name="图片 29" descr="禁令空白禁止的符号简单的符号-50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9" descr="禁令空白禁止的符号简单的符号-5025958"/>
                          <pic:cNvPicPr>
                            <a:picLocks noChangeAspect="1" noChangeArrowheads="1"/>
                          </pic:cNvPicPr>
                        </pic:nvPicPr>
                        <pic:blipFill>
                          <a:blip r:embed="rId37"/>
                          <a:srcRect/>
                          <a:stretch>
                            <a:fillRect/>
                          </a:stretch>
                        </pic:blipFill>
                        <pic:spPr>
                          <a:xfrm>
                            <a:off x="0" y="0"/>
                            <a:ext cx="233680" cy="208280"/>
                          </a:xfrm>
                          <a:prstGeom prst="rect">
                            <a:avLst/>
                          </a:prstGeom>
                          <a:noFill/>
                          <a:ln w="9525">
                            <a:noFill/>
                            <a:miter lim="800000"/>
                            <a:headEnd/>
                            <a:tailEnd/>
                          </a:ln>
                        </pic:spPr>
                      </pic:pic>
                    </a:graphicData>
                  </a:graphic>
                </wp:anchor>
              </w:drawing>
            </w:r>
            <w:r>
              <w:rPr>
                <w:rFonts w:cs="华文中宋" w:asciiTheme="minorEastAsia" w:hAnsiTheme="minorEastAsia"/>
                <w:b/>
                <w:kern w:val="0"/>
                <w:sz w:val="20"/>
                <w:szCs w:val="20"/>
              </w:rPr>
              <w:t>Please do not place the instrument in the following places, otherwise it will cause malfunction or accident of the instrument.</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Direct sunlight or high temperature places</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a place where corrosive gas or explosive gas is generated</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Places where strong electromagnetic waves are generated or near charged objects</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a place where mechanical vibration is frequent</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Wet, dew condensation</w:t>
            </w:r>
          </w:p>
          <w:p>
            <w:pPr>
              <w:numPr>
                <w:ilvl w:val="0"/>
                <w:numId w:val="8"/>
              </w:numPr>
              <w:spacing w:line="300" w:lineRule="exact"/>
              <w:ind w:left="400" w:hanging="400" w:hangingChars="200"/>
              <w:rPr>
                <w:rFonts w:cs="华文中宋" w:asciiTheme="minorEastAsia" w:hAnsiTheme="minorEastAsia"/>
                <w:b/>
                <w:kern w:val="0"/>
                <w:sz w:val="20"/>
                <w:szCs w:val="20"/>
              </w:rPr>
            </w:pPr>
            <w:r>
              <w:rPr>
                <w:rFonts w:cs="华文中宋" w:asciiTheme="minorEastAsia" w:hAnsiTheme="minorEastAsia"/>
                <w:bCs/>
                <w:kern w:val="0"/>
                <w:sz w:val="20"/>
                <w:szCs w:val="20"/>
              </w:rPr>
              <w:t>Dustplace</w:t>
            </w:r>
          </w:p>
          <w:p>
            <w:pPr>
              <w:numPr>
                <w:ilvl w:val="0"/>
                <w:numId w:val="8"/>
              </w:numPr>
              <w:spacing w:line="300" w:lineRule="exact"/>
              <w:ind w:left="400" w:hanging="400" w:hangingChars="200"/>
              <w:rPr>
                <w:rFonts w:cs="华文中宋" w:asciiTheme="minorEastAsia" w:hAnsiTheme="minorEastAsia"/>
                <w:bCs/>
                <w:kern w:val="0"/>
                <w:sz w:val="20"/>
                <w:szCs w:val="20"/>
              </w:rPr>
            </w:pPr>
            <w:r>
              <w:rPr>
                <w:rFonts w:cs="华文中宋" w:asciiTheme="minorEastAsia" w:hAnsiTheme="minorEastAsia"/>
                <w:bCs/>
                <w:kern w:val="0"/>
                <w:sz w:val="20"/>
                <w:szCs w:val="20"/>
              </w:rPr>
              <w:t xml:space="preserve">Near induction heating device (high frequency induction heating device, </w:t>
            </w:r>
            <w:r>
              <w:rPr>
                <w:rFonts w:hint="eastAsia" w:cs="华文中宋" w:asciiTheme="minorEastAsia" w:hAnsiTheme="minorEastAsia"/>
                <w:bCs/>
                <w:kern w:val="0"/>
                <w:sz w:val="20"/>
                <w:szCs w:val="20"/>
              </w:rPr>
              <w:t>IH</w:t>
            </w:r>
            <w:r>
              <w:rPr>
                <w:rFonts w:cs="华文中宋" w:asciiTheme="minorEastAsia" w:hAnsiTheme="minorEastAsia"/>
                <w:bCs/>
                <w:kern w:val="0"/>
                <w:sz w:val="20"/>
                <w:szCs w:val="20"/>
              </w:rPr>
              <w:t xml:space="preserve"> induction cooker, etc.)</w:t>
            </w:r>
          </w:p>
          <w:p>
            <w:pPr>
              <w:numPr>
                <w:ilvl w:val="0"/>
                <w:numId w:val="8"/>
              </w:numPr>
              <w:spacing w:line="300" w:lineRule="exact"/>
              <w:ind w:left="400" w:hanging="400" w:hangingChars="200"/>
              <w:rPr>
                <w:rFonts w:ascii="宋体" w:cs="宋体"/>
                <w:b/>
                <w:kern w:val="0"/>
                <w:sz w:val="22"/>
              </w:rPr>
            </w:pPr>
            <w:r>
              <w:rPr>
                <w:rFonts w:cs="华文中宋" w:asciiTheme="minorEastAsia" w:hAnsiTheme="minorEastAsia"/>
                <w:bCs/>
                <w:kern w:val="0"/>
                <w:sz w:val="20"/>
                <w:szCs w:val="20"/>
              </w:rPr>
              <w:t>A place affected by water, oil, chemicals, solvents, etc.</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5" w:hRule="exact"/>
          <w:jc w:val="center"/>
        </w:trPr>
        <w:tc>
          <w:tcPr>
            <w:tcW w:w="1965" w:type="dxa"/>
            <w:tcBorders>
              <w:top w:val="nil"/>
              <w:bottom w:val="nil"/>
            </w:tcBorders>
            <w:vAlign w:val="center"/>
          </w:tcPr>
          <w:p>
            <w:pPr>
              <w:autoSpaceDE w:val="0"/>
              <w:autoSpaceDN w:val="0"/>
              <w:adjustRightInd w:val="0"/>
              <w:spacing w:line="700" w:lineRule="exact"/>
              <w:jc w:val="center"/>
              <w:rPr>
                <w:rFonts w:ascii="宋体" w:eastAsia="华文中宋" w:cs="宋体"/>
                <w:b/>
                <w:kern w:val="0"/>
                <w:sz w:val="24"/>
              </w:rPr>
            </w:pPr>
            <w:r>
              <w:rPr>
                <w:rFonts w:ascii="宋体" w:hAnsi="宋体" w:cs="宋体"/>
                <w:b/>
                <w:bCs/>
                <w:color w:val="E36C09"/>
                <w:sz w:val="72"/>
                <w:szCs w:val="72"/>
              </w:rPr>
              <w:drawing>
                <wp:anchor distT="0" distB="0" distL="114300" distR="114300" simplePos="0" relativeHeight="251753472" behindDoc="0" locked="0" layoutInCell="1" allowOverlap="1">
                  <wp:simplePos x="0" y="0"/>
                  <wp:positionH relativeFrom="column">
                    <wp:posOffset>53340</wp:posOffset>
                  </wp:positionH>
                  <wp:positionV relativeFrom="paragraph">
                    <wp:posOffset>23495</wp:posOffset>
                  </wp:positionV>
                  <wp:extent cx="351790" cy="351790"/>
                  <wp:effectExtent l="19050" t="0" r="0" b="0"/>
                  <wp:wrapNone/>
                  <wp:docPr id="90" name="图片 30"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0" descr="警告图标 (1)"/>
                          <pic:cNvPicPr>
                            <a:picLocks noChangeAspect="1" noChangeArrowheads="1"/>
                          </pic:cNvPicPr>
                        </pic:nvPicPr>
                        <pic:blipFill>
                          <a:blip r:embed="rId38"/>
                          <a:srcRect/>
                          <a:stretch>
                            <a:fillRect/>
                          </a:stretch>
                        </pic:blipFill>
                        <pic:spPr>
                          <a:xfrm>
                            <a:off x="0" y="0"/>
                            <a:ext cx="351790" cy="351790"/>
                          </a:xfrm>
                          <a:prstGeom prst="rect">
                            <a:avLst/>
                          </a:prstGeom>
                          <a:noFill/>
                          <a:ln w="9525">
                            <a:noFill/>
                            <a:miter lim="800000"/>
                            <a:headEnd/>
                            <a:tailEnd/>
                          </a:ln>
                        </pic:spPr>
                      </pic:pic>
                    </a:graphicData>
                  </a:graphic>
                </wp:anchor>
              </w:drawing>
            </w:r>
            <w:r>
              <w:rPr>
                <w:rFonts w:hint="eastAsia" w:ascii="方正小标宋简体" w:hAnsi="方正小标宋简体" w:eastAsia="方正小标宋简体" w:cs="方正小标宋简体"/>
                <w:b/>
                <w:bCs/>
                <w:color w:val="000000"/>
                <w:sz w:val="30"/>
                <w:szCs w:val="30"/>
              </w:rPr>
              <w:t xml:space="preserve">     N</w:t>
            </w:r>
            <w:r>
              <w:rPr>
                <w:rFonts w:ascii="方正小标宋简体" w:hAnsi="方正小标宋简体" w:eastAsia="方正小标宋简体" w:cs="方正小标宋简体"/>
                <w:b/>
                <w:bCs/>
                <w:color w:val="000000"/>
                <w:sz w:val="30"/>
                <w:szCs w:val="30"/>
              </w:rPr>
              <w:t>ote</w:t>
            </w:r>
          </w:p>
        </w:tc>
        <w:tc>
          <w:tcPr>
            <w:tcW w:w="7115" w:type="dxa"/>
            <w:tcBorders>
              <w:top w:val="single" w:color="000000" w:themeColor="text1" w:sz="8" w:space="0"/>
              <w:bottom w:val="single" w:color="000000" w:themeColor="text1" w:sz="8" w:space="0"/>
            </w:tcBorders>
            <w:vAlign w:val="center"/>
          </w:tcPr>
          <w:p>
            <w:pPr>
              <w:spacing w:line="320" w:lineRule="exact"/>
              <w:rPr>
                <w:rFonts w:cs="宋体" w:asciiTheme="minorEastAsia" w:hAnsiTheme="minorEastAsia"/>
                <w:kern w:val="0"/>
                <w:sz w:val="20"/>
                <w:szCs w:val="20"/>
              </w:rPr>
            </w:pPr>
            <w:r>
              <w:rPr>
                <w:rFonts w:cs="华文中宋" w:asciiTheme="minorEastAsia" w:hAnsiTheme="minorEastAsia"/>
                <w:kern w:val="0"/>
                <w:sz w:val="20"/>
                <w:szCs w:val="20"/>
              </w:rPr>
              <w:t>Do not use near noise-generating devices.If the noise affects the test object, it may cause the measured value to be unstable.</w:t>
            </w:r>
          </w:p>
        </w:tc>
      </w:tr>
    </w:tbl>
    <w:p>
      <w:pPr>
        <w:spacing w:line="240" w:lineRule="exact"/>
        <w:rPr>
          <w:b/>
          <w:sz w:val="22"/>
        </w:rPr>
      </w:pPr>
    </w:p>
    <w:p>
      <w:pPr>
        <w:pStyle w:val="36"/>
        <w:widowControl/>
        <w:numPr>
          <w:ilvl w:val="0"/>
          <w:numId w:val="8"/>
        </w:numPr>
        <w:ind w:firstLineChars="0"/>
        <w:jc w:val="left"/>
        <w:rPr>
          <w:rFonts w:ascii="宋体" w:hAnsi="宋体" w:cs="宋体"/>
          <w:kern w:val="0"/>
          <w:sz w:val="24"/>
        </w:rPr>
      </w:pPr>
    </w:p>
    <w:p>
      <w:pPr>
        <w:numPr>
          <w:ilvl w:val="0"/>
          <w:numId w:val="8"/>
        </w:numPr>
        <w:rPr>
          <w:rFonts w:cs="方正小标宋简体" w:asciiTheme="minorEastAsia" w:hAnsiTheme="minorEastAsia"/>
          <w:b/>
          <w:sz w:val="24"/>
        </w:rPr>
      </w:pPr>
      <w:r>
        <w:rPr>
          <w:rFonts w:ascii="Calibri" w:hAnsi="Calibri"/>
        </w:rPr>
        <w:drawing>
          <wp:anchor distT="0" distB="0" distL="114300" distR="114300" simplePos="0" relativeHeight="251755520" behindDoc="0" locked="0" layoutInCell="1" allowOverlap="1">
            <wp:simplePos x="0" y="0"/>
            <wp:positionH relativeFrom="column">
              <wp:posOffset>2359025</wp:posOffset>
            </wp:positionH>
            <wp:positionV relativeFrom="paragraph">
              <wp:posOffset>85725</wp:posOffset>
            </wp:positionV>
            <wp:extent cx="3616325" cy="819150"/>
            <wp:effectExtent l="0" t="0" r="3175" b="0"/>
            <wp:wrapSquare wrapText="bothSides"/>
            <wp:docPr id="89" name="图片 78" descr="C:\Users\AC\Desktop\未标题-2.png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8" descr="C:\Users\AC\Desktop\未标题-2.png未标题-2"/>
                    <pic:cNvPicPr>
                      <a:picLocks noChangeAspect="1" noChangeArrowheads="1"/>
                    </pic:cNvPicPr>
                  </pic:nvPicPr>
                  <pic:blipFill>
                    <a:blip r:embed="rId39"/>
                    <a:srcRect/>
                    <a:stretch>
                      <a:fillRect/>
                    </a:stretch>
                  </pic:blipFill>
                  <pic:spPr>
                    <a:xfrm>
                      <a:off x="0" y="0"/>
                      <a:ext cx="3616325" cy="819150"/>
                    </a:xfrm>
                    <a:prstGeom prst="rect">
                      <a:avLst/>
                    </a:prstGeom>
                    <a:noFill/>
                    <a:ln w="9525">
                      <a:noFill/>
                      <a:miter lim="800000"/>
                      <a:headEnd/>
                      <a:tailEnd/>
                    </a:ln>
                  </pic:spPr>
                </pic:pic>
              </a:graphicData>
            </a:graphic>
          </wp:anchor>
        </w:drawing>
      </w:r>
      <w:r>
        <w:rPr>
          <w:rFonts w:cs="方正小标宋简体" w:asciiTheme="minorEastAsia" w:hAnsiTheme="minorEastAsia"/>
          <w:b/>
          <w:sz w:val="24"/>
        </w:rPr>
        <w:t>Placement method:</w:t>
      </w:r>
    </w:p>
    <w:p>
      <w:pPr>
        <w:numPr>
          <w:ilvl w:val="0"/>
          <w:numId w:val="9"/>
        </w:numPr>
        <w:rPr>
          <w:rFonts w:ascii="宋体" w:hAnsi="宋体" w:cs="宋体"/>
          <w:bCs/>
          <w:sz w:val="20"/>
          <w:szCs w:val="20"/>
        </w:rPr>
      </w:pPr>
      <w:r>
        <w:rPr>
          <w:rFonts w:ascii="宋体" w:hAnsi="宋体" w:cs="宋体"/>
          <w:bCs/>
          <w:sz w:val="20"/>
          <w:szCs w:val="20"/>
        </w:rPr>
        <w:t>To prevent the temperature of the instrument from rising, be sure to keep a specified distance from the surroundings when placing it.</w:t>
      </w:r>
    </w:p>
    <w:p>
      <w:pPr>
        <w:numPr>
          <w:ilvl w:val="0"/>
          <w:numId w:val="9"/>
        </w:numPr>
        <w:spacing w:line="360" w:lineRule="exact"/>
        <w:rPr>
          <w:rFonts w:ascii="宋体" w:hAnsi="宋体" w:cs="宋体"/>
          <w:bCs/>
          <w:sz w:val="20"/>
          <w:szCs w:val="20"/>
        </w:rPr>
      </w:pPr>
      <w:r>
        <w:rPr>
          <w:rFonts w:ascii="宋体" w:hAnsi="宋体" w:cs="宋体"/>
          <w:bCs/>
          <w:sz w:val="20"/>
          <w:szCs w:val="20"/>
        </w:rPr>
        <w:t>Place the bottom side down.This instrument can be used when the stand is raised.</w:t>
      </w:r>
    </w:p>
    <w:p>
      <w:pPr>
        <w:spacing w:line="360" w:lineRule="exact"/>
        <w:rPr>
          <w:rFonts w:ascii="宋体" w:hAnsi="宋体" w:cs="宋体"/>
          <w:bCs/>
          <w:sz w:val="20"/>
          <w:szCs w:val="20"/>
        </w:rPr>
      </w:pPr>
    </w:p>
    <w:tbl>
      <w:tblPr>
        <w:tblStyle w:val="16"/>
        <w:tblW w:w="8667"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37"/>
        <w:gridCol w:w="7130"/>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0" w:hRule="exact"/>
          <w:jc w:val="center"/>
        </w:trPr>
        <w:tc>
          <w:tcPr>
            <w:tcW w:w="1537" w:type="dxa"/>
            <w:tcBorders>
              <w:top w:val="nil"/>
              <w:bottom w:val="nil"/>
            </w:tcBorders>
            <w:vAlign w:val="center"/>
          </w:tcPr>
          <w:p>
            <w:pPr>
              <w:autoSpaceDE w:val="0"/>
              <w:autoSpaceDN w:val="0"/>
              <w:adjustRightInd w:val="0"/>
              <w:spacing w:line="84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333375" cy="333375"/>
                  <wp:effectExtent l="19050" t="0" r="9525" b="0"/>
                  <wp:docPr id="162" name="图片 162"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警告图标 (1)"/>
                          <pic:cNvPicPr>
                            <a:picLocks noChangeAspect="1" noChangeArrowheads="1"/>
                          </pic:cNvPicPr>
                        </pic:nvPicPr>
                        <pic:blipFill>
                          <a:blip r:embed="rId40"/>
                          <a:srcRect/>
                          <a:stretch>
                            <a:fillRect/>
                          </a:stretch>
                        </pic:blipFill>
                        <pic:spPr>
                          <a:xfrm>
                            <a:off x="0" y="0"/>
                            <a:ext cx="333375" cy="333375"/>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130" w:type="dxa"/>
            <w:tcBorders>
              <w:top w:val="single" w:color="000000" w:themeColor="text1" w:sz="8" w:space="0"/>
              <w:bottom w:val="single" w:color="000000" w:themeColor="text1" w:sz="8" w:space="0"/>
            </w:tcBorders>
            <w:vAlign w:val="center"/>
          </w:tcPr>
          <w:p>
            <w:pPr>
              <w:numPr>
                <w:ilvl w:val="0"/>
                <w:numId w:val="8"/>
              </w:numPr>
              <w:spacing w:line="320" w:lineRule="exact"/>
              <w:rPr>
                <w:rFonts w:cs="华文中宋" w:asciiTheme="minorEastAsia" w:hAnsiTheme="minorEastAsia"/>
                <w:kern w:val="0"/>
                <w:sz w:val="20"/>
                <w:szCs w:val="20"/>
              </w:rPr>
            </w:pPr>
            <w:r>
              <w:rPr>
                <w:rFonts w:cs="华文中宋" w:asciiTheme="minorEastAsia" w:hAnsiTheme="minorEastAsia"/>
                <w:kern w:val="0"/>
                <w:sz w:val="20"/>
                <w:szCs w:val="20"/>
              </w:rPr>
              <w:t>The method of cutting off the power supply of the instrument can be to unplug the power cord; in case of emergency, the plug of the power cord can be unplugged to immediately power off; therefore, please ensure that there is no room for sufficient operation.</w:t>
            </w:r>
          </w:p>
          <w:p>
            <w:pPr>
              <w:numPr>
                <w:ilvl w:val="0"/>
                <w:numId w:val="8"/>
              </w:numPr>
              <w:spacing w:line="320" w:lineRule="exact"/>
              <w:ind w:left="0" w:firstLine="0"/>
              <w:rPr>
                <w:rFonts w:ascii="宋体" w:cs="宋体"/>
                <w:b/>
                <w:kern w:val="0"/>
                <w:sz w:val="24"/>
              </w:rPr>
            </w:pPr>
            <w:r>
              <w:rPr>
                <w:rFonts w:cs="华文中宋" w:asciiTheme="minorEastAsia" w:hAnsiTheme="minorEastAsia"/>
                <w:kern w:val="0"/>
                <w:sz w:val="20"/>
                <w:szCs w:val="20"/>
              </w:rPr>
              <w:t xml:space="preserve">Do not place on unstable pedestals or in inclined places.Otherwise it may fall or turn over </w:t>
            </w:r>
            <w:r>
              <w:rPr>
                <w:rFonts w:hint="eastAsia" w:cs="华文中宋" w:asciiTheme="minorEastAsia" w:hAnsiTheme="minorEastAsia"/>
                <w:kern w:val="0"/>
                <w:sz w:val="20"/>
                <w:szCs w:val="20"/>
              </w:rPr>
              <w:t>and cause</w:t>
            </w:r>
            <w:r>
              <w:rPr>
                <w:rFonts w:cs="华文中宋" w:asciiTheme="minorEastAsia" w:hAnsiTheme="minorEastAsia"/>
                <w:kern w:val="0"/>
                <w:sz w:val="20"/>
                <w:szCs w:val="20"/>
              </w:rPr>
              <w:t xml:space="preserve"> personal injury or host failure</w:t>
            </w:r>
          </w:p>
        </w:tc>
      </w:tr>
      <w:bookmarkEnd w:id="24"/>
    </w:tbl>
    <w:p>
      <w:pPr>
        <w:numPr>
          <w:ilvl w:val="0"/>
          <w:numId w:val="5"/>
        </w:numPr>
        <w:autoSpaceDE w:val="0"/>
        <w:autoSpaceDN w:val="0"/>
        <w:adjustRightInd w:val="0"/>
        <w:spacing w:beforeLines="50" w:line="320" w:lineRule="exact"/>
        <w:jc w:val="left"/>
        <w:rPr>
          <w:rFonts w:cs="方正小标宋简体" w:asciiTheme="minorEastAsia" w:hAnsiTheme="minorEastAsia"/>
          <w:b/>
          <w:kern w:val="0"/>
          <w:sz w:val="24"/>
        </w:rPr>
      </w:pPr>
      <w:bookmarkStart w:id="25" w:name="_Toc12151"/>
      <w:r>
        <w:rPr>
          <w:rFonts w:cs="方正小标宋简体" w:asciiTheme="minorEastAsia" w:hAnsiTheme="minorEastAsia"/>
          <w:b/>
          <w:kern w:val="0"/>
          <w:sz w:val="24"/>
        </w:rPr>
        <w:t>Power requirements:</w:t>
      </w:r>
    </w:p>
    <w:p>
      <w:pPr>
        <w:autoSpaceDE w:val="0"/>
        <w:autoSpaceDN w:val="0"/>
        <w:adjustRightInd w:val="0"/>
        <w:jc w:val="center"/>
        <w:rPr>
          <w:rFonts w:ascii="宋体" w:hAnsi="宋体" w:cs="宋体"/>
          <w:kern w:val="0"/>
          <w:sz w:val="20"/>
          <w:szCs w:val="20"/>
        </w:rPr>
      </w:pPr>
      <w:r>
        <w:rPr>
          <w:rFonts w:ascii="宋体" w:hAnsi="宋体" w:cs="宋体"/>
          <w:b/>
          <w:kern w:val="0"/>
          <w:sz w:val="20"/>
          <w:szCs w:val="20"/>
        </w:rPr>
        <w:t xml:space="preserve">The </w:t>
      </w:r>
      <w:r>
        <w:rPr>
          <w:rFonts w:hint="eastAsia" w:ascii="宋体" w:hAnsi="宋体" w:cs="宋体"/>
          <w:b/>
          <w:kern w:val="0"/>
          <w:sz w:val="20"/>
          <w:szCs w:val="20"/>
          <w:lang w:eastAsia="zh-CN"/>
        </w:rPr>
        <w:t>RK</w:t>
      </w:r>
      <w:r>
        <w:rPr>
          <w:rFonts w:ascii="宋体" w:hAnsi="宋体" w:cs="宋体"/>
          <w:b/>
          <w:kern w:val="0"/>
          <w:sz w:val="20"/>
          <w:szCs w:val="20"/>
        </w:rPr>
        <w:t>251</w:t>
      </w:r>
      <w:r>
        <w:rPr>
          <w:rFonts w:hint="default" w:ascii="宋体" w:hAnsi="宋体" w:cs="宋体"/>
          <w:b/>
          <w:kern w:val="0"/>
          <w:sz w:val="20"/>
          <w:szCs w:val="20"/>
          <w:lang w:val="en-US"/>
        </w:rPr>
        <w:t>4(RK2515)/N</w:t>
      </w:r>
      <w:r>
        <w:rPr>
          <w:rFonts w:ascii="宋体" w:hAnsi="宋体" w:cs="宋体"/>
          <w:b/>
          <w:kern w:val="0"/>
          <w:sz w:val="20"/>
          <w:szCs w:val="20"/>
        </w:rPr>
        <w:t xml:space="preserve"> can only be used under the following power conditions:</w:t>
      </w:r>
    </w:p>
    <w:p>
      <w:pPr>
        <w:numPr>
          <w:ilvl w:val="0"/>
          <w:numId w:val="10"/>
        </w:numPr>
        <w:ind w:left="425" w:leftChars="0" w:hanging="425" w:firstLineChars="0"/>
        <w:rPr>
          <w:rFonts w:ascii="宋体" w:hAnsi="宋体" w:cs="宋体"/>
          <w:kern w:val="0"/>
          <w:sz w:val="20"/>
          <w:szCs w:val="20"/>
        </w:rPr>
      </w:pPr>
      <w:r>
        <w:rPr>
          <w:rFonts w:ascii="Calibri" w:hAnsi="Calibri"/>
        </w:rPr>
        <w:drawing>
          <wp:anchor distT="0" distB="0" distL="114300" distR="114300" simplePos="0" relativeHeight="251759616" behindDoc="0" locked="0" layoutInCell="1" allowOverlap="1">
            <wp:simplePos x="0" y="0"/>
            <wp:positionH relativeFrom="column">
              <wp:posOffset>3967480</wp:posOffset>
            </wp:positionH>
            <wp:positionV relativeFrom="paragraph">
              <wp:posOffset>55245</wp:posOffset>
            </wp:positionV>
            <wp:extent cx="1528445" cy="1003300"/>
            <wp:effectExtent l="19050" t="0" r="0" b="0"/>
            <wp:wrapSquare wrapText="bothSides"/>
            <wp:docPr id="98" name="图片 82" descr="_0X}6O%7H`R~H]O32P@SY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2" descr="_0X}6O%7H`R~H]O32P@SYUC"/>
                    <pic:cNvPicPr>
                      <a:picLocks noChangeAspect="1" noChangeArrowheads="1"/>
                    </pic:cNvPicPr>
                  </pic:nvPicPr>
                  <pic:blipFill>
                    <a:blip r:embed="rId41"/>
                    <a:srcRect/>
                    <a:stretch>
                      <a:fillRect/>
                    </a:stretch>
                  </pic:blipFill>
                  <pic:spPr>
                    <a:xfrm>
                      <a:off x="0" y="0"/>
                      <a:ext cx="1528445" cy="1003300"/>
                    </a:xfrm>
                    <a:prstGeom prst="rect">
                      <a:avLst/>
                    </a:prstGeom>
                    <a:noFill/>
                    <a:ln w="9525">
                      <a:noFill/>
                      <a:miter lim="800000"/>
                      <a:headEnd/>
                      <a:tailEnd/>
                    </a:ln>
                  </pic:spPr>
                </pic:pic>
              </a:graphicData>
            </a:graphic>
          </wp:anchor>
        </w:drawing>
      </w:r>
      <w:r>
        <w:rPr>
          <w:rFonts w:ascii="宋体" w:hAnsi="宋体" w:cs="宋体"/>
          <w:kern w:val="0"/>
          <w:sz w:val="20"/>
          <w:szCs w:val="20"/>
        </w:rPr>
        <w:t>Supply voltage range: 220V±10% AC  Power supply frequency: 50Hz/60Hz (47.5~52.5Hz) Power supply range: ≤</w:t>
      </w:r>
      <w:r>
        <w:rPr>
          <w:rFonts w:hint="default" w:ascii="宋体" w:hAnsi="宋体" w:cs="宋体"/>
          <w:kern w:val="0"/>
          <w:sz w:val="20"/>
          <w:szCs w:val="20"/>
          <w:lang w:val="en-US"/>
        </w:rPr>
        <w:t>30</w:t>
      </w:r>
      <w:r>
        <w:rPr>
          <w:rFonts w:ascii="宋体" w:hAnsi="宋体" w:cs="宋体"/>
          <w:kern w:val="0"/>
          <w:sz w:val="20"/>
          <w:szCs w:val="20"/>
        </w:rPr>
        <w:t xml:space="preserve">VA </w:t>
      </w:r>
    </w:p>
    <w:p>
      <w:pPr>
        <w:numPr>
          <w:ilvl w:val="0"/>
          <w:numId w:val="10"/>
        </w:numPr>
        <w:autoSpaceDE w:val="0"/>
        <w:autoSpaceDN w:val="0"/>
        <w:adjustRightInd w:val="0"/>
        <w:ind w:left="425" w:leftChars="0" w:hanging="425" w:firstLineChars="0"/>
        <w:jc w:val="left"/>
        <w:rPr>
          <w:rFonts w:ascii="宋体" w:hAnsi="宋体" w:cs="宋体"/>
          <w:kern w:val="0"/>
          <w:sz w:val="20"/>
          <w:szCs w:val="20"/>
        </w:rPr>
      </w:pPr>
      <w:r>
        <w:rPr>
          <w:rFonts w:ascii="宋体" w:hAnsi="宋体" w:cs="宋体"/>
          <w:kern w:val="0"/>
          <w:sz w:val="20"/>
          <w:szCs w:val="20"/>
        </w:rPr>
        <w:t>The power input phase line l, neutral line n, and ground line e should be the same as the power plug of the instrument.</w:t>
      </w:r>
    </w:p>
    <w:p>
      <w:pPr>
        <w:numPr>
          <w:ilvl w:val="0"/>
          <w:numId w:val="10"/>
        </w:numPr>
        <w:autoSpaceDE w:val="0"/>
        <w:autoSpaceDN w:val="0"/>
        <w:adjustRightInd w:val="0"/>
        <w:ind w:left="425" w:leftChars="0" w:hanging="425" w:firstLineChars="0"/>
        <w:jc w:val="left"/>
        <w:rPr>
          <w:rFonts w:ascii="宋体" w:hAnsi="宋体" w:cs="宋体"/>
          <w:kern w:val="0"/>
          <w:sz w:val="20"/>
          <w:szCs w:val="20"/>
        </w:rPr>
      </w:pPr>
      <w:r>
        <w:rPr>
          <w:rFonts w:ascii="宋体" w:hAnsi="宋体" w:cs="宋体"/>
          <w:kern w:val="0"/>
          <w:sz w:val="20"/>
          <w:szCs w:val="20"/>
        </w:rPr>
        <w:t xml:space="preserve">This instrument has been carefully designed to reduce clutter interference from the ac power supply input. However, it should be used in a low noise environment. If it is unavoidable, install a power filter. </w:t>
      </w:r>
    </w:p>
    <w:tbl>
      <w:tblPr>
        <w:tblStyle w:val="16"/>
        <w:tblW w:w="8837" w:type="dxa"/>
        <w:tblInd w:w="170"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03"/>
        <w:gridCol w:w="6934"/>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6" w:hRule="exact"/>
        </w:trPr>
        <w:tc>
          <w:tcPr>
            <w:tcW w:w="1903" w:type="dxa"/>
            <w:tcBorders>
              <w:top w:val="nil"/>
              <w:bottom w:val="nil"/>
            </w:tcBorders>
            <w:vAlign w:val="center"/>
          </w:tcPr>
          <w:p>
            <w:pPr>
              <w:autoSpaceDE w:val="0"/>
              <w:autoSpaceDN w:val="0"/>
              <w:adjustRightInd w:val="0"/>
              <w:spacing w:line="700" w:lineRule="exact"/>
              <w:jc w:val="center"/>
              <w:rPr>
                <w:rFonts w:ascii="宋体" w:cs="宋体"/>
                <w:b/>
                <w:kern w:val="0"/>
                <w:sz w:val="28"/>
                <w:szCs w:val="28"/>
              </w:rPr>
            </w:pPr>
            <w:r>
              <w:rPr>
                <w:rFonts w:ascii="宋体" w:hAnsi="宋体" w:cs="宋体"/>
                <w:b/>
                <w:color w:val="E36C09"/>
                <w:sz w:val="72"/>
                <w:szCs w:val="72"/>
              </w:rPr>
              <w:drawing>
                <wp:inline distT="0" distB="0" distL="0" distR="0">
                  <wp:extent cx="361950" cy="314325"/>
                  <wp:effectExtent l="19050" t="0" r="0" b="0"/>
                  <wp:docPr id="166" name="图片 166"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image009"/>
                          <pic:cNvPicPr>
                            <a:picLocks noChangeAspect="1" noChangeArrowheads="1"/>
                          </pic:cNvPicPr>
                        </pic:nvPicPr>
                        <pic:blipFill>
                          <a:blip r:embed="rId10"/>
                          <a:srcRect/>
                          <a:stretch>
                            <a:fillRect/>
                          </a:stretch>
                        </pic:blipFill>
                        <pic:spPr>
                          <a:xfrm>
                            <a:off x="0" y="0"/>
                            <a:ext cx="361950" cy="314325"/>
                          </a:xfrm>
                          <a:prstGeom prst="rect">
                            <a:avLst/>
                          </a:prstGeom>
                          <a:noFill/>
                          <a:ln w="9525">
                            <a:noFill/>
                            <a:miter lim="800000"/>
                            <a:headEnd/>
                            <a:tailEnd/>
                          </a:ln>
                        </pic:spPr>
                      </pic:pic>
                    </a:graphicData>
                  </a:graphic>
                </wp:inline>
              </w:drawing>
            </w:r>
            <w:r>
              <w:rPr>
                <w:rFonts w:ascii="方正小标宋简体" w:hAnsi="方正小标宋简体" w:eastAsia="方正小标宋简体" w:cs="方正小标宋简体"/>
                <w:b/>
                <w:bCs/>
                <w:color w:val="000000"/>
                <w:sz w:val="30"/>
                <w:szCs w:val="30"/>
              </w:rPr>
              <w:t>Danger</w:t>
            </w:r>
          </w:p>
        </w:tc>
        <w:tc>
          <w:tcPr>
            <w:tcW w:w="6934" w:type="dxa"/>
            <w:tcBorders>
              <w:top w:val="single" w:color="000000" w:themeColor="text1" w:sz="8" w:space="0"/>
              <w:bottom w:val="single" w:color="000000" w:themeColor="text1" w:sz="8" w:space="0"/>
            </w:tcBorders>
            <w:vAlign w:val="center"/>
          </w:tcPr>
          <w:p>
            <w:pPr>
              <w:numPr>
                <w:ilvl w:val="0"/>
                <w:numId w:val="11"/>
              </w:numPr>
              <w:autoSpaceDE w:val="0"/>
              <w:autoSpaceDN w:val="0"/>
              <w:adjustRightInd w:val="0"/>
              <w:spacing w:line="320" w:lineRule="exact"/>
              <w:jc w:val="left"/>
              <w:rPr>
                <w:rFonts w:cs="华文中宋" w:asciiTheme="minorEastAsia" w:hAnsiTheme="minorEastAsia"/>
                <w:kern w:val="0"/>
                <w:sz w:val="20"/>
                <w:szCs w:val="20"/>
              </w:rPr>
            </w:pPr>
            <w:r>
              <w:rPr>
                <w:rFonts w:cs="华文中宋" w:asciiTheme="minorEastAsia" w:hAnsiTheme="minorEastAsia"/>
                <w:kern w:val="0"/>
                <w:sz w:val="20"/>
                <w:szCs w:val="20"/>
              </w:rPr>
              <w:t xml:space="preserve">To prevent electric shock, connect the power ground to the ground reliably. </w:t>
            </w:r>
          </w:p>
          <w:p>
            <w:pPr>
              <w:numPr>
                <w:ilvl w:val="0"/>
                <w:numId w:val="11"/>
              </w:numPr>
              <w:autoSpaceDE w:val="0"/>
              <w:autoSpaceDN w:val="0"/>
              <w:adjustRightInd w:val="0"/>
              <w:spacing w:line="320" w:lineRule="exact"/>
              <w:jc w:val="left"/>
              <w:rPr>
                <w:rFonts w:ascii="宋体" w:cs="宋体"/>
                <w:b/>
                <w:kern w:val="0"/>
                <w:sz w:val="22"/>
              </w:rPr>
            </w:pPr>
            <w:r>
              <w:rPr>
                <w:rFonts w:cs="华文中宋" w:asciiTheme="minorEastAsia" w:hAnsiTheme="minorEastAsia"/>
                <w:kern w:val="0"/>
                <w:sz w:val="20"/>
                <w:szCs w:val="20"/>
              </w:rPr>
              <w:t>If the user replaces the power cord, make sure that the ground of the power cord is securely connected.</w:t>
            </w:r>
          </w:p>
        </w:tc>
      </w:tr>
    </w:tbl>
    <w:p>
      <w:pPr>
        <w:autoSpaceDE w:val="0"/>
        <w:autoSpaceDN w:val="0"/>
        <w:adjustRightInd w:val="0"/>
        <w:spacing w:line="160" w:lineRule="exact"/>
        <w:jc w:val="left"/>
        <w:outlineLvl w:val="1"/>
        <w:rPr>
          <w:rFonts w:ascii="华文中宋" w:hAnsi="华文中宋" w:eastAsia="华文中宋" w:cs="华文中宋"/>
          <w:b/>
          <w:kern w:val="0"/>
          <w:sz w:val="32"/>
          <w:szCs w:val="32"/>
        </w:rPr>
      </w:pPr>
    </w:p>
    <w:bookmarkEnd w:id="25"/>
    <w:p>
      <w:pPr>
        <w:autoSpaceDE w:val="0"/>
        <w:autoSpaceDN w:val="0"/>
        <w:adjustRightInd w:val="0"/>
        <w:spacing w:line="160" w:lineRule="exact"/>
        <w:jc w:val="left"/>
        <w:outlineLvl w:val="1"/>
        <w:rPr>
          <w:rFonts w:ascii="华文中宋" w:hAnsi="华文中宋" w:eastAsia="华文中宋" w:cs="华文中宋"/>
          <w:b/>
          <w:kern w:val="0"/>
          <w:sz w:val="32"/>
          <w:szCs w:val="32"/>
        </w:rPr>
      </w:pPr>
    </w:p>
    <w:tbl>
      <w:tblPr>
        <w:tblStyle w:val="16"/>
        <w:tblW w:w="882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70"/>
        <w:gridCol w:w="6850"/>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5" w:hRule="exact"/>
          <w:jc w:val="center"/>
        </w:trPr>
        <w:tc>
          <w:tcPr>
            <w:tcW w:w="1970" w:type="dxa"/>
            <w:tcBorders>
              <w:top w:val="nil"/>
              <w:bottom w:val="nil"/>
            </w:tcBorders>
            <w:vAlign w:val="center"/>
          </w:tcPr>
          <w:p>
            <w:pPr>
              <w:autoSpaceDE w:val="0"/>
              <w:autoSpaceDN w:val="0"/>
              <w:adjustRightInd w:val="0"/>
              <w:spacing w:line="72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342900" cy="295275"/>
                  <wp:effectExtent l="19050" t="0" r="0" b="0"/>
                  <wp:docPr id="167" name="图片 167"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u=3190465138,1508317626&amp;fm=26&amp;gp=0"/>
                          <pic:cNvPicPr>
                            <a:picLocks noChangeAspect="1" noChangeArrowheads="1"/>
                          </pic:cNvPicPr>
                        </pic:nvPicPr>
                        <pic:blipFill>
                          <a:blip r:embed="rId42"/>
                          <a:srcRect/>
                          <a:stretch>
                            <a:fillRect/>
                          </a:stretch>
                        </pic:blipFill>
                        <pic:spPr>
                          <a:xfrm>
                            <a:off x="0" y="0"/>
                            <a:ext cx="342900" cy="295275"/>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C</w:t>
            </w:r>
            <w:r>
              <w:rPr>
                <w:rFonts w:ascii="方正小标宋简体" w:hAnsi="方正小标宋简体" w:eastAsia="方正小标宋简体" w:cs="方正小标宋简体"/>
                <w:b/>
                <w:bCs/>
                <w:color w:val="000000"/>
                <w:sz w:val="30"/>
                <w:szCs w:val="30"/>
              </w:rPr>
              <w:t>aveat</w:t>
            </w:r>
          </w:p>
        </w:tc>
        <w:tc>
          <w:tcPr>
            <w:tcW w:w="6850" w:type="dxa"/>
            <w:tcBorders>
              <w:top w:val="single" w:color="000000" w:themeColor="text1" w:sz="8" w:space="0"/>
              <w:bottom w:val="single" w:color="000000" w:themeColor="text1" w:sz="8" w:space="0"/>
            </w:tcBorders>
            <w:vAlign w:val="center"/>
          </w:tcPr>
          <w:p>
            <w:pPr>
              <w:numPr>
                <w:ilvl w:val="0"/>
                <w:numId w:val="8"/>
              </w:numPr>
              <w:spacing w:line="320" w:lineRule="exact"/>
              <w:ind w:left="400" w:hanging="400" w:hangingChars="200"/>
              <w:rPr>
                <w:rFonts w:cs="华文中宋" w:asciiTheme="minorEastAsia" w:hAnsiTheme="minorEastAsia"/>
                <w:sz w:val="20"/>
                <w:szCs w:val="20"/>
              </w:rPr>
            </w:pPr>
            <w:r>
              <w:rPr>
                <w:rFonts w:cs="华文中宋" w:asciiTheme="minorEastAsia" w:hAnsiTheme="minorEastAsia"/>
                <w:sz w:val="20"/>
                <w:szCs w:val="20"/>
              </w:rPr>
              <w:t>Check the outer skin of the power cord, test leads, etc. for damage or metal exposure before use.Since these damages may cause an electric shock, please replace it with the model specified by the company.</w:t>
            </w:r>
          </w:p>
          <w:p>
            <w:pPr>
              <w:numPr>
                <w:ilvl w:val="0"/>
                <w:numId w:val="8"/>
              </w:numPr>
              <w:spacing w:line="320" w:lineRule="exact"/>
              <w:ind w:left="400" w:hanging="400" w:hangingChars="200"/>
              <w:rPr>
                <w:rFonts w:cs="华文中宋" w:asciiTheme="minorEastAsia" w:hAnsiTheme="minorEastAsia"/>
                <w:kern w:val="0"/>
                <w:sz w:val="20"/>
                <w:szCs w:val="20"/>
              </w:rPr>
            </w:pPr>
            <w:r>
              <w:rPr>
                <w:rFonts w:cs="华文中宋" w:asciiTheme="minorEastAsia" w:hAnsiTheme="minorEastAsia"/>
                <w:kern w:val="0"/>
                <w:sz w:val="20"/>
                <w:szCs w:val="20"/>
              </w:rPr>
              <w:t>Before turning on the power, please confirm that the power supply voltage listed on the power connection part of the instrument is consistent with the power supply voltage you are using. If the power supply voltage outside the specified range is used, it may cause damage to the instrument or electrical accident.</w:t>
            </w:r>
          </w:p>
          <w:p>
            <w:pPr>
              <w:numPr>
                <w:ilvl w:val="0"/>
                <w:numId w:val="8"/>
              </w:numPr>
              <w:spacing w:line="320" w:lineRule="exact"/>
              <w:ind w:left="400" w:hanging="400" w:hangingChars="200"/>
              <w:rPr>
                <w:rFonts w:cs="华文中宋" w:asciiTheme="minorEastAsia" w:hAnsiTheme="minorEastAsia"/>
                <w:kern w:val="0"/>
                <w:sz w:val="20"/>
                <w:szCs w:val="20"/>
              </w:rPr>
            </w:pPr>
            <w:r>
              <w:rPr>
                <w:rFonts w:cs="华文中宋" w:asciiTheme="minorEastAsia" w:hAnsiTheme="minorEastAsia"/>
                <w:kern w:val="0"/>
                <w:sz w:val="20"/>
                <w:szCs w:val="20"/>
              </w:rPr>
              <w:t>To prevent electric shock and to ensure the safety of this instrument, please connect the power cord to the three-phase socket.</w:t>
            </w:r>
          </w:p>
          <w:p>
            <w:pPr>
              <w:spacing w:line="360" w:lineRule="exact"/>
              <w:rPr>
                <w:rFonts w:cs="宋体" w:asciiTheme="minorEastAsia" w:hAnsiTheme="minorEastAsia"/>
                <w:kern w:val="0"/>
                <w:sz w:val="20"/>
                <w:szCs w:val="20"/>
              </w:rPr>
            </w:pPr>
          </w:p>
        </w:tc>
      </w:tr>
    </w:tbl>
    <w:p>
      <w:pPr>
        <w:numPr>
          <w:ilvl w:val="0"/>
          <w:numId w:val="5"/>
        </w:numPr>
        <w:autoSpaceDE w:val="0"/>
        <w:autoSpaceDN w:val="0"/>
        <w:adjustRightInd w:val="0"/>
        <w:spacing w:beforeLines="50" w:line="320" w:lineRule="exact"/>
        <w:jc w:val="left"/>
        <w:rPr>
          <w:rFonts w:cs="方正小标宋简体" w:asciiTheme="minorEastAsia" w:hAnsiTheme="minorEastAsia"/>
          <w:b/>
          <w:kern w:val="0"/>
          <w:sz w:val="24"/>
        </w:rPr>
      </w:pPr>
      <w:r>
        <w:drawing>
          <wp:anchor distT="0" distB="0" distL="114935" distR="114935" simplePos="0" relativeHeight="251856896" behindDoc="0" locked="0" layoutInCell="1" allowOverlap="1">
            <wp:simplePos x="0" y="0"/>
            <wp:positionH relativeFrom="column">
              <wp:posOffset>3908425</wp:posOffset>
            </wp:positionH>
            <wp:positionV relativeFrom="paragraph">
              <wp:posOffset>234315</wp:posOffset>
            </wp:positionV>
            <wp:extent cx="1657350" cy="2038350"/>
            <wp:effectExtent l="0" t="0" r="0" b="0"/>
            <wp:wrapSquare wrapText="bothSides"/>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43"/>
                    <a:stretch>
                      <a:fillRect/>
                    </a:stretch>
                  </pic:blipFill>
                  <pic:spPr>
                    <a:xfrm>
                      <a:off x="0" y="0"/>
                      <a:ext cx="1657350" cy="2038350"/>
                    </a:xfrm>
                    <a:prstGeom prst="rect">
                      <a:avLst/>
                    </a:prstGeom>
                    <a:noFill/>
                    <a:ln>
                      <a:noFill/>
                    </a:ln>
                  </pic:spPr>
                </pic:pic>
              </a:graphicData>
            </a:graphic>
          </wp:anchor>
        </w:drawing>
      </w:r>
      <w:r>
        <w:rPr>
          <w:rFonts w:hint="eastAsia" w:cs="方正小标宋简体" w:asciiTheme="minorEastAsia" w:hAnsiTheme="minorEastAsia"/>
          <w:b/>
          <w:kern w:val="0"/>
          <w:sz w:val="24"/>
        </w:rPr>
        <w:t>F</w:t>
      </w:r>
      <w:r>
        <w:rPr>
          <w:rFonts w:cs="方正小标宋简体" w:asciiTheme="minorEastAsia" w:hAnsiTheme="minorEastAsia"/>
          <w:b/>
          <w:kern w:val="0"/>
          <w:sz w:val="24"/>
        </w:rPr>
        <w:t>use</w:t>
      </w:r>
    </w:p>
    <w:p>
      <w:pPr>
        <w:numPr>
          <w:ilvl w:val="0"/>
          <w:numId w:val="12"/>
        </w:numPr>
        <w:autoSpaceDE w:val="0"/>
        <w:autoSpaceDN w:val="0"/>
        <w:adjustRightInd w:val="0"/>
        <w:spacing w:beforeLines="50" w:line="300" w:lineRule="exact"/>
        <w:jc w:val="left"/>
        <w:rPr>
          <w:rFonts w:ascii="宋体" w:hAnsi="宋体" w:cs="宋体"/>
          <w:bCs/>
          <w:kern w:val="0"/>
          <w:sz w:val="20"/>
          <w:szCs w:val="20"/>
        </w:rPr>
      </w:pPr>
      <w:r>
        <w:rPr>
          <w:rFonts w:ascii="宋体" w:hAnsi="宋体" w:cs="宋体"/>
          <w:bCs/>
          <w:kern w:val="0"/>
          <w:sz w:val="20"/>
          <w:szCs w:val="20"/>
        </w:rPr>
        <w:t>The instrument is equipped with a fuse at the factory, and the user should use the fuse provided by the company.</w:t>
      </w:r>
    </w:p>
    <w:p>
      <w:pPr>
        <w:numPr>
          <w:ilvl w:val="0"/>
          <w:numId w:val="12"/>
        </w:numPr>
        <w:autoSpaceDE w:val="0"/>
        <w:autoSpaceDN w:val="0"/>
        <w:adjustRightInd w:val="0"/>
        <w:spacing w:line="360" w:lineRule="exact"/>
        <w:jc w:val="left"/>
        <w:rPr>
          <w:rFonts w:ascii="华文中宋" w:hAnsi="华文中宋" w:eastAsia="华文中宋" w:cs="华文中宋"/>
          <w:bCs/>
          <w:kern w:val="0"/>
          <w:sz w:val="20"/>
          <w:szCs w:val="20"/>
        </w:rPr>
      </w:pPr>
      <w:r>
        <w:rPr>
          <w:rFonts w:ascii="宋体" w:hAnsi="宋体" w:cs="宋体"/>
          <w:bCs/>
          <w:kern w:val="0"/>
          <w:sz w:val="20"/>
          <w:szCs w:val="20"/>
        </w:rPr>
        <w:t>Replace the instrument fuse.Open the fuse box on the rear panel power outlet for replacement.</w:t>
      </w:r>
    </w:p>
    <w:p>
      <w:pPr>
        <w:autoSpaceDE w:val="0"/>
        <w:autoSpaceDN w:val="0"/>
        <w:adjustRightInd w:val="0"/>
        <w:ind w:firstLine="400" w:firstLineChars="200"/>
        <w:jc w:val="left"/>
        <w:rPr>
          <w:rFonts w:cs="华文中宋" w:asciiTheme="minorEastAsia" w:hAnsiTheme="minorEastAsia"/>
          <w:kern w:val="0"/>
          <w:sz w:val="20"/>
          <w:szCs w:val="20"/>
        </w:rPr>
      </w:pPr>
    </w:p>
    <w:tbl>
      <w:tblPr>
        <w:tblStyle w:val="16"/>
        <w:tblW w:w="8836" w:type="dxa"/>
        <w:tblInd w:w="157"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66"/>
        <w:gridCol w:w="7070"/>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exact"/>
        </w:trPr>
        <w:tc>
          <w:tcPr>
            <w:tcW w:w="1766" w:type="dxa"/>
            <w:tcBorders>
              <w:top w:val="nil"/>
              <w:bottom w:val="nil"/>
            </w:tcBorders>
            <w:vAlign w:val="center"/>
          </w:tcPr>
          <w:p>
            <w:pPr>
              <w:autoSpaceDE w:val="0"/>
              <w:autoSpaceDN w:val="0"/>
              <w:adjustRightInd w:val="0"/>
              <w:spacing w:line="600" w:lineRule="exact"/>
              <w:ind w:firstLine="723" w:firstLineChars="100"/>
              <w:rPr>
                <w:rFonts w:ascii="宋体" w:cs="宋体"/>
                <w:b/>
                <w:kern w:val="0"/>
                <w:sz w:val="28"/>
                <w:szCs w:val="28"/>
              </w:rPr>
            </w:pPr>
            <w:r>
              <w:rPr>
                <w:rFonts w:ascii="宋体" w:hAnsi="宋体" w:cs="宋体"/>
                <w:b/>
                <w:bCs/>
                <w:color w:val="E36C09"/>
                <w:sz w:val="72"/>
                <w:szCs w:val="72"/>
              </w:rPr>
              <w:drawing>
                <wp:anchor distT="0" distB="0" distL="114300" distR="114300" simplePos="0" relativeHeight="251758592" behindDoc="1" locked="0" layoutInCell="1" allowOverlap="1">
                  <wp:simplePos x="0" y="0"/>
                  <wp:positionH relativeFrom="column">
                    <wp:posOffset>37465</wp:posOffset>
                  </wp:positionH>
                  <wp:positionV relativeFrom="paragraph">
                    <wp:posOffset>76200</wp:posOffset>
                  </wp:positionV>
                  <wp:extent cx="334645" cy="294640"/>
                  <wp:effectExtent l="19050" t="0" r="8255" b="0"/>
                  <wp:wrapNone/>
                  <wp:docPr id="97" name="图片 35"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5" descr="u=3190465138,1508317626&amp;fm=26&amp;gp=0"/>
                          <pic:cNvPicPr>
                            <a:picLocks noChangeAspect="1" noChangeArrowheads="1"/>
                          </pic:cNvPicPr>
                        </pic:nvPicPr>
                        <pic:blipFill>
                          <a:blip r:embed="rId44"/>
                          <a:srcRect/>
                          <a:stretch>
                            <a:fillRect/>
                          </a:stretch>
                        </pic:blipFill>
                        <pic:spPr>
                          <a:xfrm>
                            <a:off x="0" y="0"/>
                            <a:ext cx="334645" cy="294640"/>
                          </a:xfrm>
                          <a:prstGeom prst="rect">
                            <a:avLst/>
                          </a:prstGeom>
                          <a:noFill/>
                          <a:ln w="9525">
                            <a:noFill/>
                            <a:miter lim="800000"/>
                            <a:headEnd/>
                            <a:tailEnd/>
                          </a:ln>
                        </pic:spPr>
                      </pic:pic>
                    </a:graphicData>
                  </a:graphic>
                </wp:anchor>
              </w:drawing>
            </w:r>
            <w:r>
              <w:rPr>
                <w:rFonts w:hint="eastAsia" w:ascii="方正小标宋简体" w:hAnsi="方正小标宋简体" w:eastAsia="方正小标宋简体" w:cs="方正小标宋简体"/>
                <w:b/>
                <w:bCs/>
                <w:color w:val="000000"/>
                <w:sz w:val="30"/>
                <w:szCs w:val="30"/>
              </w:rPr>
              <w:t>C</w:t>
            </w:r>
            <w:r>
              <w:rPr>
                <w:rFonts w:ascii="方正小标宋简体" w:hAnsi="方正小标宋简体" w:eastAsia="方正小标宋简体" w:cs="方正小标宋简体"/>
                <w:b/>
                <w:bCs/>
                <w:color w:val="000000"/>
                <w:sz w:val="30"/>
                <w:szCs w:val="30"/>
              </w:rPr>
              <w:t>aveat</w:t>
            </w:r>
          </w:p>
        </w:tc>
        <w:tc>
          <w:tcPr>
            <w:tcW w:w="7070" w:type="dxa"/>
            <w:tcBorders>
              <w:top w:val="single" w:color="000000" w:themeColor="text1" w:sz="8" w:space="0"/>
              <w:bottom w:val="single" w:color="000000" w:themeColor="text1" w:sz="8" w:space="0"/>
            </w:tcBorders>
            <w:vAlign w:val="center"/>
          </w:tcPr>
          <w:p>
            <w:pPr>
              <w:autoSpaceDE w:val="0"/>
              <w:autoSpaceDN w:val="0"/>
              <w:adjustRightInd w:val="0"/>
              <w:spacing w:line="360" w:lineRule="exact"/>
              <w:jc w:val="left"/>
              <w:rPr>
                <w:rFonts w:cs="宋体" w:asciiTheme="minorEastAsia" w:hAnsiTheme="minorEastAsia"/>
                <w:kern w:val="0"/>
                <w:sz w:val="20"/>
                <w:szCs w:val="20"/>
              </w:rPr>
            </w:pPr>
            <w:r>
              <w:rPr>
                <w:rFonts w:cs="华文中宋" w:asciiTheme="minorEastAsia" w:hAnsiTheme="minorEastAsia"/>
                <w:kern w:val="0"/>
                <w:sz w:val="20"/>
                <w:szCs w:val="20"/>
              </w:rPr>
              <w:t>To avoid personal injury, turn off the power before replacing the fuse.</w:t>
            </w:r>
          </w:p>
        </w:tc>
      </w:tr>
    </w:tbl>
    <w:p>
      <w:pPr>
        <w:numPr>
          <w:ilvl w:val="0"/>
          <w:numId w:val="5"/>
        </w:numPr>
        <w:autoSpaceDE w:val="0"/>
        <w:autoSpaceDN w:val="0"/>
        <w:adjustRightInd w:val="0"/>
        <w:spacing w:beforeLines="50" w:afterLines="50" w:line="320" w:lineRule="exact"/>
        <w:jc w:val="left"/>
        <w:rPr>
          <w:rFonts w:cs="方正小标宋简体" w:asciiTheme="minorEastAsia" w:hAnsiTheme="minorEastAsia"/>
          <w:b/>
          <w:kern w:val="0"/>
          <w:sz w:val="24"/>
        </w:rPr>
      </w:pPr>
      <w:bookmarkStart w:id="26" w:name="_Toc5608"/>
      <w:r>
        <w:rPr>
          <w:rFonts w:cs="方正小标宋简体" w:asciiTheme="minorEastAsia" w:hAnsiTheme="minorEastAsia"/>
          <w:b/>
          <w:kern w:val="0"/>
          <w:sz w:val="24"/>
        </w:rPr>
        <w:t>Measurement considerations</w:t>
      </w:r>
    </w:p>
    <w:tbl>
      <w:tblPr>
        <w:tblStyle w:val="16"/>
        <w:tblW w:w="8823" w:type="dxa"/>
        <w:tblInd w:w="170" w:type="dxa"/>
        <w:tblBorders>
          <w:top w:val="single" w:color="C00000" w:sz="6" w:space="0"/>
          <w:left w:val="none" w:color="auto" w:sz="0" w:space="0"/>
          <w:bottom w:val="single" w:color="C00000"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33"/>
        <w:gridCol w:w="6590"/>
      </w:tblGrid>
      <w:tr>
        <w:tblPrEx>
          <w:tblBorders>
            <w:top w:val="single" w:color="C00000" w:sz="6" w:space="0"/>
            <w:left w:val="none" w:color="auto" w:sz="0" w:space="0"/>
            <w:bottom w:val="single" w:color="C00000"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18" w:hRule="exact"/>
        </w:trPr>
        <w:tc>
          <w:tcPr>
            <w:tcW w:w="2233" w:type="dxa"/>
            <w:tcBorders>
              <w:top w:val="nil"/>
              <w:bottom w:val="nil"/>
            </w:tcBorders>
            <w:vAlign w:val="center"/>
          </w:tcPr>
          <w:p>
            <w:pPr>
              <w:autoSpaceDE w:val="0"/>
              <w:autoSpaceDN w:val="0"/>
              <w:adjustRightInd w:val="0"/>
              <w:spacing w:line="180" w:lineRule="exact"/>
              <w:rPr>
                <w:rFonts w:ascii="方正大标宋简体" w:hAnsi="方正大标宋简体" w:eastAsia="方正大标宋简体" w:cs="方正大标宋简体"/>
                <w:b/>
                <w:kern w:val="0"/>
                <w:sz w:val="52"/>
                <w:szCs w:val="52"/>
              </w:rPr>
            </w:pPr>
            <w:r>
              <w:rPr>
                <w:rFonts w:ascii="华文中宋" w:hAnsi="华文中宋" w:eastAsia="华文中宋" w:cs="华文中宋"/>
                <w:b/>
                <w:kern w:val="0"/>
                <w:sz w:val="24"/>
                <w:szCs w:val="24"/>
              </w:rPr>
              <w:drawing>
                <wp:anchor distT="0" distB="0" distL="114300" distR="114300" simplePos="0" relativeHeight="251756544" behindDoc="0" locked="0" layoutInCell="1" allowOverlap="1">
                  <wp:simplePos x="0" y="0"/>
                  <wp:positionH relativeFrom="page">
                    <wp:posOffset>94615</wp:posOffset>
                  </wp:positionH>
                  <wp:positionV relativeFrom="paragraph">
                    <wp:posOffset>31750</wp:posOffset>
                  </wp:positionV>
                  <wp:extent cx="327660" cy="288290"/>
                  <wp:effectExtent l="19050" t="0" r="0" b="0"/>
                  <wp:wrapNone/>
                  <wp:docPr id="96" name="图片 6"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 descr="image009"/>
                          <pic:cNvPicPr>
                            <a:picLocks noChangeAspect="1" noChangeArrowheads="1"/>
                          </pic:cNvPicPr>
                        </pic:nvPicPr>
                        <pic:blipFill>
                          <a:blip r:embed="rId45"/>
                          <a:srcRect/>
                          <a:stretch>
                            <a:fillRect/>
                          </a:stretch>
                        </pic:blipFill>
                        <pic:spPr>
                          <a:xfrm>
                            <a:off x="0" y="0"/>
                            <a:ext cx="327660" cy="288290"/>
                          </a:xfrm>
                          <a:prstGeom prst="rect">
                            <a:avLst/>
                          </a:prstGeom>
                          <a:noFill/>
                          <a:ln w="9525">
                            <a:noFill/>
                            <a:miter lim="800000"/>
                            <a:headEnd/>
                            <a:tailEnd/>
                          </a:ln>
                        </pic:spPr>
                      </pic:pic>
                    </a:graphicData>
                  </a:graphic>
                </wp:anchor>
              </w:drawing>
            </w:r>
          </w:p>
          <w:p>
            <w:pPr>
              <w:autoSpaceDE w:val="0"/>
              <w:autoSpaceDN w:val="0"/>
              <w:adjustRightInd w:val="0"/>
              <w:spacing w:line="360" w:lineRule="exact"/>
              <w:ind w:firstLine="602" w:firstLineChars="200"/>
              <w:jc w:val="left"/>
              <w:rPr>
                <w:rFonts w:ascii="宋体" w:cs="宋体"/>
                <w:b/>
                <w:kern w:val="0"/>
                <w:sz w:val="30"/>
                <w:szCs w:val="30"/>
              </w:rPr>
            </w:pPr>
            <w:r>
              <w:rPr>
                <w:rFonts w:ascii="方正大标宋简体" w:hAnsi="方正大标宋简体" w:eastAsia="方正大标宋简体" w:cs="方正大标宋简体"/>
                <w:b/>
                <w:kern w:val="0"/>
                <w:sz w:val="30"/>
                <w:szCs w:val="30"/>
              </w:rPr>
              <w:t>Danger</w:t>
            </w:r>
          </w:p>
        </w:tc>
        <w:tc>
          <w:tcPr>
            <w:tcW w:w="6590" w:type="dxa"/>
            <w:tcBorders>
              <w:top w:val="single" w:color="000000" w:themeColor="text1" w:sz="8" w:space="0"/>
              <w:bottom w:val="single" w:color="000000" w:themeColor="text1" w:sz="8" w:space="0"/>
            </w:tcBorders>
            <w:vAlign w:val="center"/>
          </w:tcPr>
          <w:p>
            <w:pPr>
              <w:spacing w:line="360" w:lineRule="exact"/>
              <w:rPr>
                <w:rFonts w:cs="宋体" w:asciiTheme="minorEastAsia" w:hAnsiTheme="minorEastAsia"/>
                <w:kern w:val="0"/>
                <w:sz w:val="20"/>
                <w:szCs w:val="20"/>
              </w:rPr>
            </w:pPr>
            <w:r>
              <w:rPr>
                <w:rFonts w:cs="方正大标宋简体" w:asciiTheme="minorEastAsia" w:hAnsiTheme="minorEastAsia"/>
                <w:sz w:val="20"/>
                <w:szCs w:val="20"/>
              </w:rPr>
              <w:t>Do not short-circuit the top of the test leads and the lines with voltage.That is, the instrument is strictly prohibited from being tested with the test piece!</w:t>
            </w:r>
          </w:p>
        </w:tc>
      </w:tr>
      <w:bookmarkEnd w:id="26"/>
    </w:tbl>
    <w:p>
      <w:pPr>
        <w:numPr>
          <w:ilvl w:val="0"/>
          <w:numId w:val="13"/>
        </w:numPr>
        <w:autoSpaceDE w:val="0"/>
        <w:autoSpaceDN w:val="0"/>
        <w:adjustRightInd w:val="0"/>
        <w:spacing w:beforeLines="100" w:line="360" w:lineRule="exact"/>
        <w:jc w:val="left"/>
        <w:rPr>
          <w:rFonts w:cs="方正小标宋简体" w:asciiTheme="minorEastAsia" w:hAnsiTheme="minorEastAsia"/>
          <w:b/>
          <w:kern w:val="0"/>
          <w:sz w:val="24"/>
        </w:rPr>
      </w:pPr>
      <w:r>
        <w:rPr>
          <w:rFonts w:cs="方正小标宋简体" w:asciiTheme="minorEastAsia" w:hAnsiTheme="minorEastAsia"/>
          <w:b/>
          <w:kern w:val="0"/>
          <w:sz w:val="24"/>
        </w:rPr>
        <w:t>About the use of power cords, test cables, and wires</w:t>
      </w:r>
    </w:p>
    <w:p>
      <w:pPr>
        <w:autoSpaceDE w:val="0"/>
        <w:autoSpaceDN w:val="0"/>
        <w:adjustRightInd w:val="0"/>
        <w:spacing w:beforeLines="50" w:afterLines="50" w:line="360" w:lineRule="exact"/>
        <w:jc w:val="left"/>
        <w:rPr>
          <w:rFonts w:ascii="宋体" w:hAnsi="宋体" w:cs="宋体"/>
          <w:kern w:val="0"/>
          <w:sz w:val="20"/>
          <w:szCs w:val="20"/>
        </w:rPr>
      </w:pPr>
      <w:r>
        <w:rPr>
          <w:rFonts w:ascii="宋体" w:hAnsi="宋体" w:cs="宋体"/>
          <w:kern w:val="0"/>
          <w:sz w:val="20"/>
          <w:szCs w:val="20"/>
        </w:rPr>
        <w:t>Please use our company's power cord, test fixture or test cable.</w:t>
      </w:r>
      <w:r>
        <w:rPr>
          <w:rFonts w:ascii="宋体" w:hAnsi="宋体" w:cs="宋体"/>
          <w:b/>
          <w:bCs/>
          <w:kern w:val="0"/>
          <w:sz w:val="20"/>
          <w:szCs w:val="20"/>
        </w:rPr>
        <w:t xml:space="preserve"> User-made or other company test fixtures or test cables may result in incorrect measurement results.</w:t>
      </w:r>
      <w:r>
        <w:rPr>
          <w:rFonts w:ascii="宋体" w:hAnsi="宋体" w:cs="宋体"/>
          <w:kern w:val="0"/>
          <w:sz w:val="20"/>
          <w:szCs w:val="20"/>
        </w:rPr>
        <w:t>The instrument test fixture or test cable should be kept clean and the pins of the tested device should be kept clean to ensure good contact between the device under test and the fixture.</w:t>
      </w:r>
    </w:p>
    <w:tbl>
      <w:tblPr>
        <w:tblStyle w:val="16"/>
        <w:tblW w:w="8850" w:type="dxa"/>
        <w:jc w:val="center"/>
        <w:tblBorders>
          <w:top w:val="single" w:color="C00000" w:sz="6" w:space="0"/>
          <w:left w:val="none" w:color="auto" w:sz="0" w:space="0"/>
          <w:bottom w:val="single" w:color="C00000"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324"/>
        <w:gridCol w:w="6526"/>
      </w:tblGrid>
      <w:tr>
        <w:tblPrEx>
          <w:tblBorders>
            <w:top w:val="single" w:color="C00000" w:sz="6" w:space="0"/>
            <w:left w:val="none" w:color="auto" w:sz="0" w:space="0"/>
            <w:bottom w:val="single" w:color="C00000"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7" w:hRule="exact"/>
          <w:jc w:val="center"/>
        </w:trPr>
        <w:tc>
          <w:tcPr>
            <w:tcW w:w="2324" w:type="dxa"/>
            <w:tcBorders>
              <w:top w:val="nil"/>
              <w:bottom w:val="nil"/>
            </w:tcBorders>
            <w:vAlign w:val="center"/>
          </w:tcPr>
          <w:p>
            <w:pPr>
              <w:autoSpaceDE w:val="0"/>
              <w:autoSpaceDN w:val="0"/>
              <w:adjustRightInd w:val="0"/>
              <w:spacing w:line="160" w:lineRule="exact"/>
              <w:jc w:val="center"/>
              <w:rPr>
                <w:rFonts w:ascii="方正大标宋简体" w:hAnsi="方正大标宋简体" w:eastAsia="方正大标宋简体" w:cs="方正大标宋简体"/>
                <w:b/>
                <w:kern w:val="0"/>
                <w:sz w:val="52"/>
                <w:szCs w:val="52"/>
              </w:rPr>
            </w:pPr>
            <w:r>
              <w:rPr>
                <w:rFonts w:ascii="华文中宋" w:hAnsi="华文中宋" w:eastAsia="华文中宋" w:cs="华文中宋"/>
                <w:b/>
                <w:kern w:val="0"/>
                <w:sz w:val="24"/>
                <w:szCs w:val="24"/>
              </w:rPr>
              <w:drawing>
                <wp:anchor distT="0" distB="0" distL="114300" distR="114300" simplePos="0" relativeHeight="251757568" behindDoc="0" locked="0" layoutInCell="1" allowOverlap="1">
                  <wp:simplePos x="0" y="0"/>
                  <wp:positionH relativeFrom="column">
                    <wp:posOffset>-14605</wp:posOffset>
                  </wp:positionH>
                  <wp:positionV relativeFrom="paragraph">
                    <wp:posOffset>59690</wp:posOffset>
                  </wp:positionV>
                  <wp:extent cx="394970" cy="349885"/>
                  <wp:effectExtent l="19050" t="0" r="5080" b="0"/>
                  <wp:wrapNone/>
                  <wp:docPr id="95" name="图片 7"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descr="image009"/>
                          <pic:cNvPicPr>
                            <a:picLocks noChangeAspect="1" noChangeArrowheads="1"/>
                          </pic:cNvPicPr>
                        </pic:nvPicPr>
                        <pic:blipFill>
                          <a:blip r:embed="rId46"/>
                          <a:srcRect/>
                          <a:stretch>
                            <a:fillRect/>
                          </a:stretch>
                        </pic:blipFill>
                        <pic:spPr>
                          <a:xfrm>
                            <a:off x="0" y="0"/>
                            <a:ext cx="394970" cy="349885"/>
                          </a:xfrm>
                          <a:prstGeom prst="rect">
                            <a:avLst/>
                          </a:prstGeom>
                          <a:noFill/>
                          <a:ln w="9525">
                            <a:noFill/>
                            <a:miter lim="800000"/>
                            <a:headEnd/>
                            <a:tailEnd/>
                          </a:ln>
                        </pic:spPr>
                      </pic:pic>
                    </a:graphicData>
                  </a:graphic>
                </wp:anchor>
              </w:drawing>
            </w:r>
          </w:p>
          <w:p>
            <w:pPr>
              <w:autoSpaceDE w:val="0"/>
              <w:autoSpaceDN w:val="0"/>
              <w:adjustRightInd w:val="0"/>
              <w:spacing w:line="360" w:lineRule="exact"/>
              <w:ind w:firstLine="643" w:firstLineChars="200"/>
              <w:jc w:val="left"/>
              <w:rPr>
                <w:rFonts w:ascii="宋体" w:cs="宋体"/>
                <w:b/>
                <w:kern w:val="0"/>
                <w:sz w:val="28"/>
                <w:szCs w:val="28"/>
              </w:rPr>
            </w:pPr>
            <w:r>
              <w:rPr>
                <w:rFonts w:ascii="方正大标宋简体" w:hAnsi="方正大标宋简体" w:eastAsia="方正大标宋简体" w:cs="方正大标宋简体"/>
                <w:b/>
                <w:kern w:val="0"/>
                <w:sz w:val="32"/>
                <w:szCs w:val="32"/>
              </w:rPr>
              <w:t>Danger</w:t>
            </w:r>
          </w:p>
        </w:tc>
        <w:tc>
          <w:tcPr>
            <w:tcW w:w="6526" w:type="dxa"/>
            <w:tcBorders>
              <w:top w:val="single" w:color="000000" w:themeColor="text1" w:sz="8" w:space="0"/>
              <w:bottom w:val="single" w:color="000000" w:themeColor="text1" w:sz="8" w:space="0"/>
            </w:tcBorders>
            <w:vAlign w:val="center"/>
          </w:tcPr>
          <w:p>
            <w:pPr>
              <w:spacing w:line="360" w:lineRule="exact"/>
              <w:rPr>
                <w:rFonts w:cs="宋体" w:asciiTheme="minorEastAsia" w:hAnsiTheme="minorEastAsia"/>
                <w:kern w:val="0"/>
                <w:sz w:val="20"/>
                <w:szCs w:val="20"/>
              </w:rPr>
            </w:pPr>
            <w:r>
              <w:rPr>
                <w:rFonts w:cs="方正大标宋简体" w:asciiTheme="minorEastAsia" w:hAnsiTheme="minorEastAsia"/>
                <w:sz w:val="20"/>
                <w:szCs w:val="20"/>
              </w:rPr>
              <w:t>To avoid electric shock or short-circuit accidents, disconnect the power to the test object before connecting the test cable.</w:t>
            </w:r>
          </w:p>
        </w:tc>
      </w:tr>
    </w:tbl>
    <w:p>
      <w:pPr>
        <w:autoSpaceDE w:val="0"/>
        <w:autoSpaceDN w:val="0"/>
        <w:adjustRightInd w:val="0"/>
        <w:spacing w:line="100" w:lineRule="exact"/>
        <w:jc w:val="left"/>
        <w:rPr>
          <w:rFonts w:ascii="宋体" w:hAnsi="宋体" w:cs="宋体"/>
          <w:kern w:val="0"/>
          <w:sz w:val="22"/>
        </w:rPr>
      </w:pPr>
    </w:p>
    <w:tbl>
      <w:tblPr>
        <w:tblStyle w:val="16"/>
        <w:tblW w:w="8824"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42"/>
        <w:gridCol w:w="728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45" w:hRule="exact"/>
          <w:jc w:val="center"/>
        </w:trPr>
        <w:tc>
          <w:tcPr>
            <w:tcW w:w="1542" w:type="dxa"/>
            <w:tcBorders>
              <w:top w:val="nil"/>
              <w:bottom w:val="nil"/>
            </w:tcBorders>
            <w:vAlign w:val="center"/>
          </w:tcPr>
          <w:p>
            <w:pPr>
              <w:autoSpaceDE w:val="0"/>
              <w:autoSpaceDN w:val="0"/>
              <w:adjustRightInd w:val="0"/>
              <w:spacing w:line="84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295275" cy="295275"/>
                  <wp:effectExtent l="19050" t="0" r="9525" b="0"/>
                  <wp:docPr id="168" name="图片 168"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警告图标 (1)"/>
                          <pic:cNvPicPr>
                            <a:picLocks noChangeAspect="1" noChangeArrowheads="1"/>
                          </pic:cNvPicPr>
                        </pic:nvPicPr>
                        <pic:blipFill>
                          <a:blip r:embed="rId35"/>
                          <a:srcRect/>
                          <a:stretch>
                            <a:fillRect/>
                          </a:stretch>
                        </pic:blipFill>
                        <pic:spPr>
                          <a:xfrm>
                            <a:off x="0" y="0"/>
                            <a:ext cx="295275" cy="295275"/>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282" w:type="dxa"/>
            <w:tcBorders>
              <w:top w:val="single" w:color="000000" w:themeColor="text1" w:sz="8" w:space="0"/>
              <w:bottom w:val="single" w:color="000000" w:themeColor="text1" w:sz="8" w:space="0"/>
            </w:tcBorders>
            <w:vAlign w:val="center"/>
          </w:tcPr>
          <w:p>
            <w:pPr>
              <w:numPr>
                <w:ilvl w:val="0"/>
                <w:numId w:val="8"/>
              </w:numPr>
              <w:spacing w:line="320" w:lineRule="exact"/>
              <w:ind w:left="368" w:hanging="368" w:hangingChars="184"/>
              <w:rPr>
                <w:rFonts w:cs="华文中宋" w:asciiTheme="minorEastAsia" w:hAnsiTheme="minorEastAsia"/>
                <w:kern w:val="0"/>
                <w:sz w:val="20"/>
                <w:szCs w:val="20"/>
              </w:rPr>
            </w:pPr>
            <w:r>
              <w:rPr>
                <w:rFonts w:cs="华文中宋" w:asciiTheme="minorEastAsia" w:hAnsiTheme="minorEastAsia"/>
                <w:kern w:val="0"/>
                <w:sz w:val="20"/>
                <w:szCs w:val="20"/>
              </w:rPr>
              <w:t>In order not to damage the wires and test cables, do not step on or pinch the wires or test the cables.</w:t>
            </w:r>
          </w:p>
          <w:p>
            <w:pPr>
              <w:numPr>
                <w:ilvl w:val="0"/>
                <w:numId w:val="8"/>
              </w:numPr>
              <w:spacing w:line="320" w:lineRule="exact"/>
              <w:ind w:left="368" w:hanging="368" w:hangingChars="184"/>
              <w:rPr>
                <w:rFonts w:cs="华文中宋" w:asciiTheme="minorEastAsia" w:hAnsiTheme="minorEastAsia"/>
                <w:kern w:val="0"/>
                <w:sz w:val="20"/>
                <w:szCs w:val="20"/>
              </w:rPr>
            </w:pPr>
            <w:r>
              <w:rPr>
                <w:rFonts w:cs="华文中宋" w:asciiTheme="minorEastAsia" w:hAnsiTheme="minorEastAsia"/>
                <w:kern w:val="0"/>
                <w:sz w:val="20"/>
                <w:szCs w:val="20"/>
              </w:rPr>
              <w:t>To prevent malfunction due to wire breakage, do not bend or pull the wire or cable connection.</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To prevent disconnection, when pulling the power cord out of the socket or the instrument, hold the plug part (outside the power cord) and pull it out.</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To prevent disconnection, when pulling out the connector, hold the insertion part (outside the cable) and pull it out.</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The tip of the needle test line is pointed and very dangerous.Please pay full attention when using it to avoid injury.</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If the wire is melted, the metal part will be exposed, which is very dangerous. Do not touch the hot part.</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The temperature probe is precision machined. Do not apply excessive voltage pulses or static electricity to avoid damage.</w:t>
            </w:r>
          </w:p>
          <w:p>
            <w:pPr>
              <w:numPr>
                <w:ilvl w:val="0"/>
                <w:numId w:val="8"/>
              </w:numPr>
              <w:spacing w:line="320" w:lineRule="exact"/>
              <w:ind w:left="368" w:hanging="368" w:hangingChars="184"/>
              <w:rPr>
                <w:rFonts w:cs="宋体" w:asciiTheme="minorEastAsia" w:hAnsiTheme="minorEastAsia"/>
                <w:kern w:val="0"/>
                <w:sz w:val="20"/>
                <w:szCs w:val="20"/>
              </w:rPr>
            </w:pPr>
            <w:r>
              <w:rPr>
                <w:rFonts w:cs="华文中宋" w:asciiTheme="minorEastAsia" w:hAnsiTheme="minorEastAsia"/>
                <w:kern w:val="0"/>
                <w:sz w:val="20"/>
                <w:szCs w:val="20"/>
              </w:rPr>
              <w:t>Do not subject the temperature probe to excessive collisions or force the wires to be damaged.</w:t>
            </w:r>
          </w:p>
        </w:tc>
      </w:tr>
    </w:tbl>
    <w:p>
      <w:pPr>
        <w:numPr>
          <w:ilvl w:val="0"/>
          <w:numId w:val="8"/>
        </w:numPr>
        <w:spacing w:beforeLines="50" w:line="360" w:lineRule="exact"/>
        <w:rPr>
          <w:rFonts w:cs="方正小标宋简体" w:asciiTheme="minorEastAsia" w:hAnsiTheme="minorEastAsia"/>
          <w:b/>
          <w:sz w:val="24"/>
        </w:rPr>
      </w:pPr>
      <w:r>
        <w:rPr>
          <w:rFonts w:cs="方正小标宋简体" w:asciiTheme="minorEastAsia" w:hAnsiTheme="minorEastAsia"/>
          <w:b/>
          <w:sz w:val="24"/>
        </w:rPr>
        <w:t>Before measurement</w:t>
      </w:r>
    </w:p>
    <w:p>
      <w:pPr>
        <w:spacing w:beforeLines="50" w:afterLines="50"/>
        <w:ind w:firstLine="400" w:firstLineChars="200"/>
        <w:rPr>
          <w:rFonts w:cs="宋体" w:asciiTheme="minorEastAsia" w:hAnsiTheme="minorEastAsia"/>
          <w:sz w:val="20"/>
          <w:szCs w:val="20"/>
        </w:rPr>
      </w:pPr>
      <w:r>
        <w:rPr>
          <w:rFonts w:cs="宋体" w:asciiTheme="minorEastAsia" w:hAnsiTheme="minorEastAsia"/>
          <w:sz w:val="20"/>
          <w:szCs w:val="20"/>
        </w:rPr>
        <w:t>In order to achieve the test accuracy, the instrument should be warmed up for more than 30 minutes.</w:t>
      </w:r>
    </w:p>
    <w:tbl>
      <w:tblPr>
        <w:tblStyle w:val="16"/>
        <w:tblW w:w="8756"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18"/>
        <w:gridCol w:w="7238"/>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1" w:hRule="exact"/>
          <w:jc w:val="center"/>
        </w:trPr>
        <w:tc>
          <w:tcPr>
            <w:tcW w:w="1518" w:type="dxa"/>
            <w:tcBorders>
              <w:top w:val="nil"/>
              <w:bottom w:val="nil"/>
            </w:tcBorders>
            <w:vAlign w:val="center"/>
          </w:tcPr>
          <w:p>
            <w:pPr>
              <w:autoSpaceDE w:val="0"/>
              <w:autoSpaceDN w:val="0"/>
              <w:adjustRightInd w:val="0"/>
              <w:spacing w:line="84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323850" cy="323850"/>
                  <wp:effectExtent l="19050" t="0" r="0" b="0"/>
                  <wp:docPr id="169" name="图片 169"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警告图标 (1)"/>
                          <pic:cNvPicPr>
                            <a:picLocks noChangeAspect="1" noChangeArrowheads="1"/>
                          </pic:cNvPicPr>
                        </pic:nvPicPr>
                        <pic:blipFill>
                          <a:blip r:embed="rId47"/>
                          <a:srcRect/>
                          <a:stretch>
                            <a:fillRect/>
                          </a:stretch>
                        </pic:blipFill>
                        <pic:spPr>
                          <a:xfrm>
                            <a:off x="0" y="0"/>
                            <a:ext cx="323850" cy="323850"/>
                          </a:xfrm>
                          <a:prstGeom prst="rect">
                            <a:avLst/>
                          </a:prstGeom>
                          <a:noFill/>
                          <a:ln w="9525">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238" w:type="dxa"/>
            <w:tcBorders>
              <w:top w:val="single" w:color="000000" w:themeColor="text1" w:sz="8" w:space="0"/>
              <w:bottom w:val="single" w:color="000000" w:themeColor="text1" w:sz="8" w:space="0"/>
            </w:tcBorders>
            <w:vAlign w:val="center"/>
          </w:tcPr>
          <w:p>
            <w:pPr>
              <w:numPr>
                <w:ilvl w:val="0"/>
                <w:numId w:val="8"/>
              </w:numPr>
              <w:spacing w:line="320" w:lineRule="exact"/>
              <w:ind w:left="400" w:hanging="400" w:hangingChars="200"/>
              <w:rPr>
                <w:rFonts w:cs="华文中宋" w:asciiTheme="minorEastAsia" w:hAnsiTheme="minorEastAsia"/>
                <w:kern w:val="0"/>
                <w:sz w:val="20"/>
                <w:szCs w:val="20"/>
              </w:rPr>
            </w:pPr>
            <w:r>
              <w:rPr>
                <w:rFonts w:cs="华文中宋" w:asciiTheme="minorEastAsia" w:hAnsiTheme="minorEastAsia"/>
                <w:kern w:val="0"/>
                <w:sz w:val="20"/>
                <w:szCs w:val="20"/>
              </w:rPr>
              <w:t>To avoid damage to the instrument, do not input voltage or current to the measurement terminals.</w:t>
            </w:r>
          </w:p>
          <w:p>
            <w:pPr>
              <w:numPr>
                <w:ilvl w:val="0"/>
                <w:numId w:val="8"/>
              </w:numPr>
              <w:spacing w:line="320" w:lineRule="exact"/>
              <w:ind w:left="400" w:hanging="400" w:hangingChars="200"/>
              <w:rPr>
                <w:rFonts w:cs="华文中宋" w:asciiTheme="minorEastAsia" w:hAnsiTheme="minorEastAsia"/>
                <w:kern w:val="0"/>
                <w:sz w:val="20"/>
                <w:szCs w:val="20"/>
              </w:rPr>
            </w:pPr>
            <w:r>
              <w:rPr>
                <w:rFonts w:cs="华文中宋" w:asciiTheme="minorEastAsia" w:hAnsiTheme="minorEastAsia"/>
                <w:kern w:val="0"/>
                <w:sz w:val="20"/>
                <w:szCs w:val="20"/>
              </w:rPr>
              <w:t>Do not measure the part to which the voltage is applied.Especially after the transformer or motor temperature rise test or the withstand voltage test, if measured immediately, the voltage or residual charge will be induced and the instrument will be damaged.</w:t>
            </w:r>
          </w:p>
          <w:p>
            <w:pPr>
              <w:numPr>
                <w:ilvl w:val="0"/>
                <w:numId w:val="8"/>
              </w:numPr>
              <w:spacing w:line="320" w:lineRule="exact"/>
              <w:ind w:left="400" w:hanging="400" w:hangingChars="200"/>
              <w:rPr>
                <w:rFonts w:ascii="宋体" w:cs="宋体"/>
                <w:b/>
                <w:kern w:val="0"/>
                <w:sz w:val="24"/>
              </w:rPr>
            </w:pPr>
            <w:r>
              <w:rPr>
                <w:rFonts w:cs="华文中宋" w:asciiTheme="minorEastAsia" w:hAnsiTheme="minorEastAsia"/>
                <w:kern w:val="0"/>
                <w:sz w:val="20"/>
                <w:szCs w:val="20"/>
              </w:rPr>
              <w:t>The measurement of the internal resistance of the battery cannot be performed, otherwise the instrument may be damaged.When measuring the internal resistance of the battery, use the battery internal resistance tester.</w:t>
            </w:r>
          </w:p>
          <w:p>
            <w:pPr>
              <w:numPr>
                <w:ilvl w:val="0"/>
                <w:numId w:val="8"/>
              </w:numPr>
              <w:spacing w:line="320" w:lineRule="exact"/>
              <w:ind w:left="400" w:hanging="400" w:hangingChars="200"/>
              <w:rPr>
                <w:rFonts w:ascii="宋体" w:cs="宋体"/>
                <w:b/>
                <w:kern w:val="0"/>
                <w:sz w:val="24"/>
              </w:rPr>
            </w:pPr>
            <w:r>
              <w:rPr>
                <w:rFonts w:hint="eastAsia" w:ascii="宋体" w:hAnsi="宋体" w:eastAsia="宋体" w:cs="宋体"/>
                <w:sz w:val="20"/>
                <w:szCs w:val="20"/>
              </w:rPr>
              <w:t>Please use the packing material when transporting the instrument</w:t>
            </w:r>
          </w:p>
        </w:tc>
      </w:tr>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1" w:hRule="exact"/>
          <w:jc w:val="center"/>
        </w:trPr>
        <w:tc>
          <w:tcPr>
            <w:tcW w:w="1518" w:type="dxa"/>
            <w:tcBorders>
              <w:top w:val="nil"/>
              <w:bottom w:val="nil"/>
            </w:tcBorders>
            <w:vAlign w:val="center"/>
          </w:tcPr>
          <w:p>
            <w:pPr>
              <w:autoSpaceDE w:val="0"/>
              <w:autoSpaceDN w:val="0"/>
              <w:adjustRightInd w:val="0"/>
              <w:spacing w:line="840" w:lineRule="exact"/>
              <w:jc w:val="center"/>
              <w:rPr>
                <w:rFonts w:ascii="宋体" w:hAnsi="宋体" w:cs="宋体"/>
                <w:b/>
                <w:color w:val="E36C09"/>
                <w:sz w:val="72"/>
                <w:szCs w:val="72"/>
              </w:rPr>
            </w:pPr>
            <w:r>
              <w:drawing>
                <wp:inline distT="0" distB="0" distL="114300" distR="114300">
                  <wp:extent cx="334645" cy="294640"/>
                  <wp:effectExtent l="0" t="0" r="8255" b="10160"/>
                  <wp:docPr id="208" name="图片 35"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5" descr="u=3190465138,1508317626&amp;fm=26&amp;gp=0"/>
                          <pic:cNvPicPr>
                            <a:picLocks noChangeAspect="1" noChangeArrowheads="1"/>
                          </pic:cNvPicPr>
                        </pic:nvPicPr>
                        <pic:blipFill>
                          <a:blip r:embed="rId44"/>
                          <a:srcRect/>
                          <a:stretch>
                            <a:fillRect/>
                          </a:stretch>
                        </pic:blipFill>
                        <pic:spPr>
                          <a:xfrm>
                            <a:off x="0" y="0"/>
                            <a:ext cx="334645" cy="294640"/>
                          </a:xfrm>
                          <a:prstGeom prst="rect">
                            <a:avLst/>
                          </a:prstGeom>
                          <a:noFill/>
                          <a:ln w="9525">
                            <a:noFill/>
                            <a:miter lim="800000"/>
                            <a:headEnd/>
                            <a:tailEnd/>
                          </a:ln>
                        </pic:spPr>
                      </pic:pic>
                    </a:graphicData>
                  </a:graphic>
                </wp:inline>
              </w:drawing>
            </w:r>
          </w:p>
        </w:tc>
        <w:tc>
          <w:tcPr>
            <w:tcW w:w="7238" w:type="dxa"/>
            <w:tcBorders>
              <w:top w:val="single" w:color="000000" w:themeColor="text1" w:sz="8" w:space="0"/>
              <w:bottom w:val="single" w:color="000000" w:themeColor="text1" w:sz="8" w:space="0"/>
            </w:tcBorders>
            <w:vAlign w:val="center"/>
          </w:tcPr>
          <w:p>
            <w:pPr>
              <w:numPr>
                <w:ilvl w:val="0"/>
                <w:numId w:val="8"/>
              </w:numPr>
              <w:spacing w:line="320" w:lineRule="exact"/>
              <w:ind w:left="400" w:hanging="420" w:hangingChars="200"/>
              <w:jc w:val="left"/>
              <w:rPr>
                <w:rFonts w:hint="eastAsia" w:ascii="宋体" w:hAnsi="宋体" w:eastAsia="宋体" w:cs="宋体"/>
                <w:sz w:val="20"/>
                <w:szCs w:val="20"/>
              </w:rPr>
            </w:pPr>
            <w:r>
              <w:rPr>
                <w:rFonts w:hint="eastAsia" w:ascii="Arial" w:hAnsi="Arial" w:eastAsia="宋体" w:cs="Arial"/>
                <w:b w:val="0"/>
                <w:bCs w:val="0"/>
                <w:i w:val="0"/>
                <w:iCs w:val="0"/>
                <w:caps w:val="0"/>
                <w:color w:val="2E3033"/>
                <w:spacing w:val="0"/>
                <w:sz w:val="21"/>
                <w:szCs w:val="21"/>
                <w:shd w:val="clear" w:fill="FFFFFF"/>
              </w:rPr>
              <w:t xml:space="preserve">Please do not remodel. Do not allow non-repair technicians to disassemble or repair either. </w:t>
            </w:r>
          </w:p>
          <w:p>
            <w:pPr>
              <w:numPr>
                <w:ilvl w:val="0"/>
                <w:numId w:val="8"/>
              </w:numPr>
              <w:spacing w:line="320" w:lineRule="exact"/>
              <w:ind w:left="400" w:hanging="420" w:hangingChars="200"/>
              <w:jc w:val="left"/>
              <w:rPr>
                <w:rFonts w:hint="eastAsia" w:ascii="宋体" w:hAnsi="宋体" w:eastAsia="宋体" w:cs="宋体"/>
                <w:sz w:val="20"/>
                <w:szCs w:val="20"/>
              </w:rPr>
            </w:pPr>
            <w:r>
              <w:rPr>
                <w:rFonts w:hint="eastAsia" w:ascii="Arial" w:hAnsi="Arial" w:eastAsia="宋体" w:cs="Arial"/>
                <w:b w:val="0"/>
                <w:bCs w:val="0"/>
                <w:i w:val="0"/>
                <w:iCs w:val="0"/>
                <w:caps w:val="0"/>
                <w:color w:val="2E3033"/>
                <w:spacing w:val="0"/>
                <w:sz w:val="21"/>
                <w:szCs w:val="21"/>
                <w:shd w:val="clear" w:fill="FFFFFF"/>
              </w:rPr>
              <w:t>RK2514 RK2515) /N On the rear panel</w:t>
            </w:r>
            <w:r>
              <w:rPr>
                <w:rFonts w:hint="default" w:ascii="Arial" w:hAnsi="Arial" w:cs="Arial"/>
                <w:b w:val="0"/>
                <w:bCs w:val="0"/>
                <w:i w:val="0"/>
                <w:iCs w:val="0"/>
                <w:caps w:val="0"/>
                <w:color w:val="2E3033"/>
                <w:spacing w:val="0"/>
                <w:sz w:val="21"/>
                <w:szCs w:val="21"/>
                <w:shd w:val="clear" w:fill="FFFFFF"/>
                <w:lang w:val="en-US"/>
              </w:rPr>
              <w:t>(TRIG)</w:t>
            </w:r>
            <w:r>
              <w:rPr>
                <w:rFonts w:hint="eastAsia" w:ascii="Arial" w:hAnsi="Arial" w:cs="Arial"/>
                <w:b w:val="0"/>
                <w:bCs w:val="0"/>
                <w:i w:val="0"/>
                <w:iCs w:val="0"/>
                <w:caps w:val="0"/>
                <w:color w:val="2E3033"/>
                <w:spacing w:val="0"/>
                <w:sz w:val="21"/>
                <w:szCs w:val="21"/>
                <w:shd w:val="clear" w:fill="FFFFFF"/>
                <w:lang w:val="en-US" w:eastAsia="zh-CN"/>
              </w:rPr>
              <w:t>、</w:t>
            </w:r>
            <w:r>
              <w:rPr>
                <w:rStyle w:val="40"/>
                <w:rFonts w:hint="eastAsia" w:ascii="Arial" w:hAnsi="Arial" w:eastAsia="宋体" w:cs="Arial"/>
                <w:b w:val="0"/>
                <w:bCs w:val="0"/>
                <w:i w:val="0"/>
                <w:iCs w:val="0"/>
                <w:caps w:val="0"/>
                <w:color w:val="2E3033"/>
                <w:spacing w:val="0"/>
                <w:sz w:val="21"/>
                <w:szCs w:val="21"/>
                <w:shd w:val="clear" w:fill="FFFFFF"/>
              </w:rPr>
              <w:t> </w:t>
            </w:r>
            <w:r>
              <w:rPr>
                <w:rFonts w:hint="default" w:ascii="Arial" w:hAnsi="Arial" w:eastAsia="宋体" w:cs="Arial"/>
                <w:b w:val="0"/>
                <w:bCs w:val="0"/>
                <w:i w:val="0"/>
                <w:iCs w:val="0"/>
                <w:caps w:val="0"/>
                <w:color w:val="2E3033"/>
                <w:spacing w:val="0"/>
                <w:sz w:val="21"/>
                <w:szCs w:val="21"/>
                <w:shd w:val="clear" w:fill="FFFFFF"/>
              </w:rPr>
              <w:t>(LAN) are empty boards. To avoid electric shock, do not remove the empty board.</w:t>
            </w:r>
          </w:p>
          <w:p>
            <w:pPr>
              <w:numPr>
                <w:ilvl w:val="0"/>
                <w:numId w:val="8"/>
              </w:numPr>
              <w:spacing w:line="320" w:lineRule="exact"/>
              <w:ind w:left="400" w:hanging="420" w:hangingChars="200"/>
              <w:jc w:val="left"/>
              <w:rPr>
                <w:rFonts w:hint="eastAsia" w:ascii="宋体" w:hAnsi="宋体" w:eastAsia="宋体" w:cs="宋体"/>
                <w:sz w:val="20"/>
                <w:szCs w:val="20"/>
              </w:rPr>
            </w:pPr>
            <w:r>
              <w:drawing>
                <wp:anchor distT="0" distB="0" distL="114935" distR="114935" simplePos="0" relativeHeight="251857920" behindDoc="0" locked="0" layoutInCell="1" allowOverlap="1">
                  <wp:simplePos x="0" y="0"/>
                  <wp:positionH relativeFrom="column">
                    <wp:posOffset>1831975</wp:posOffset>
                  </wp:positionH>
                  <wp:positionV relativeFrom="paragraph">
                    <wp:posOffset>41910</wp:posOffset>
                  </wp:positionV>
                  <wp:extent cx="2562225" cy="1381125"/>
                  <wp:effectExtent l="0" t="0" r="9525" b="9525"/>
                  <wp:wrapSquare wrapText="bothSides"/>
                  <wp:docPr id="2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
                          <pic:cNvPicPr>
                            <a:picLocks noChangeAspect="1"/>
                          </pic:cNvPicPr>
                        </pic:nvPicPr>
                        <pic:blipFill>
                          <a:blip r:embed="rId48"/>
                          <a:stretch>
                            <a:fillRect/>
                          </a:stretch>
                        </pic:blipFill>
                        <pic:spPr>
                          <a:xfrm>
                            <a:off x="0" y="0"/>
                            <a:ext cx="2562225" cy="1381125"/>
                          </a:xfrm>
                          <a:prstGeom prst="rect">
                            <a:avLst/>
                          </a:prstGeom>
                          <a:noFill/>
                          <a:ln>
                            <a:noFill/>
                          </a:ln>
                        </pic:spPr>
                      </pic:pic>
                    </a:graphicData>
                  </a:graphic>
                </wp:anchor>
              </w:drawing>
            </w:r>
            <w:r>
              <w:rPr>
                <w:rFonts w:hint="eastAsia" w:ascii="Arial" w:hAnsi="Arial" w:eastAsia="宋体" w:cs="Arial"/>
                <w:b w:val="0"/>
                <w:bCs w:val="0"/>
                <w:i w:val="0"/>
                <w:iCs w:val="0"/>
                <w:caps w:val="0"/>
                <w:color w:val="2E3033"/>
                <w:spacing w:val="0"/>
                <w:sz w:val="21"/>
                <w:szCs w:val="21"/>
                <w:shd w:val="clear" w:fill="FFFFFF"/>
              </w:rPr>
              <w:t>This figure shows the RK2514(RK2515</w:t>
            </w:r>
            <w:r>
              <w:rPr>
                <w:rFonts w:hint="eastAsia" w:ascii="Arial" w:hAnsi="Arial" w:cs="Arial"/>
                <w:b w:val="0"/>
                <w:bCs w:val="0"/>
                <w:i w:val="0"/>
                <w:iCs w:val="0"/>
                <w:caps w:val="0"/>
                <w:color w:val="2E3033"/>
                <w:spacing w:val="0"/>
                <w:sz w:val="21"/>
                <w:szCs w:val="21"/>
                <w:shd w:val="clear" w:fill="FFFFFF"/>
                <w:lang w:val="en-US" w:eastAsia="zh-CN"/>
              </w:rPr>
              <w:t>)N</w:t>
            </w:r>
            <w:r>
              <w:rPr>
                <w:rFonts w:hint="eastAsia" w:ascii="Arial" w:hAnsi="Arial" w:eastAsia="宋体" w:cs="Arial"/>
                <w:b w:val="0"/>
                <w:bCs w:val="0"/>
                <w:i w:val="0"/>
                <w:iCs w:val="0"/>
                <w:caps w:val="0"/>
                <w:color w:val="2E3033"/>
                <w:spacing w:val="0"/>
                <w:sz w:val="21"/>
                <w:szCs w:val="21"/>
                <w:shd w:val="clear" w:fill="FFFFFF"/>
              </w:rPr>
              <w:t xml:space="preserve"> instrument rear panel, empty panel part.</w:t>
            </w:r>
          </w:p>
        </w:tc>
      </w:tr>
    </w:tbl>
    <w:p>
      <w:pPr>
        <w:autoSpaceDE w:val="0"/>
        <w:autoSpaceDN w:val="0"/>
        <w:adjustRightInd w:val="0"/>
        <w:spacing w:line="120" w:lineRule="exact"/>
        <w:jc w:val="left"/>
        <w:rPr>
          <w:rFonts w:ascii="华文中宋" w:hAnsi="华文中宋" w:eastAsia="华文中宋" w:cs="华文中宋"/>
          <w:kern w:val="0"/>
          <w:sz w:val="24"/>
          <w:szCs w:val="24"/>
        </w:rPr>
      </w:pPr>
    </w:p>
    <w:p>
      <w:pPr>
        <w:autoSpaceDE w:val="0"/>
        <w:autoSpaceDN w:val="0"/>
        <w:adjustRightInd w:val="0"/>
        <w:spacing w:beforeLines="100" w:line="400" w:lineRule="exact"/>
        <w:jc w:val="left"/>
        <w:outlineLvl w:val="1"/>
        <w:rPr>
          <w:rFonts w:asciiTheme="minorEastAsia" w:hAnsiTheme="minorEastAsia" w:eastAsiaTheme="minorEastAsia" w:cstheme="minorEastAsia"/>
          <w:b/>
          <w:bCs/>
          <w:kern w:val="0"/>
          <w:sz w:val="30"/>
          <w:szCs w:val="30"/>
        </w:rPr>
      </w:pPr>
      <w:bookmarkStart w:id="27" w:name="_Toc76627877"/>
      <w:r>
        <w:rPr>
          <w:rFonts w:hint="eastAsia" w:asciiTheme="minorEastAsia" w:hAnsiTheme="minorEastAsia" w:eastAsiaTheme="minorEastAsia" w:cstheme="minorEastAsia"/>
          <w:b/>
          <w:bCs/>
          <w:kern w:val="0"/>
          <w:sz w:val="30"/>
          <w:szCs w:val="30"/>
        </w:rPr>
        <w:t>Instrument Upgrade instructions:</w:t>
      </w:r>
      <w:bookmarkEnd w:id="27"/>
    </w:p>
    <w:p>
      <w:p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Upgrade the instrument as follows</w:t>
      </w:r>
      <w:r>
        <w:rPr>
          <w:rFonts w:hint="eastAsia" w:ascii="宋体" w:hAnsi="宋体" w:cs="宋体"/>
          <w:kern w:val="0"/>
          <w:szCs w:val="21"/>
        </w:rPr>
        <w:t>：</w:t>
      </w:r>
    </w:p>
    <w:p>
      <w:pPr>
        <w:numPr>
          <w:ilvl w:val="0"/>
          <w:numId w:val="14"/>
        </w:numPr>
        <w:autoSpaceDE w:val="0"/>
        <w:autoSpaceDN w:val="0"/>
        <w:adjustRightInd w:val="0"/>
        <w:spacing w:line="400" w:lineRule="exact"/>
        <w:jc w:val="left"/>
        <w:rPr>
          <w:rFonts w:ascii="宋体" w:hAnsi="宋体" w:cs="宋体"/>
          <w:kern w:val="0"/>
          <w:szCs w:val="21"/>
        </w:rPr>
      </w:pPr>
      <w:r>
        <w:rPr>
          <w:rFonts w:ascii="宋体" w:hAnsi="宋体" w:cs="宋体"/>
          <w:kern w:val="0"/>
          <w:szCs w:val="21"/>
        </w:rPr>
        <w:t>Copy the relevant upgrade files to the root directory of the U disk (no more than 4G), and insert them into the USB interface of the instrument</w:t>
      </w:r>
    </w:p>
    <w:p>
      <w:pPr>
        <w:numPr>
          <w:ilvl w:val="0"/>
          <w:numId w:val="14"/>
        </w:numPr>
        <w:autoSpaceDE w:val="0"/>
        <w:autoSpaceDN w:val="0"/>
        <w:adjustRightInd w:val="0"/>
        <w:spacing w:line="400" w:lineRule="exact"/>
        <w:jc w:val="left"/>
        <w:rPr>
          <w:rFonts w:ascii="宋体" w:hAnsi="宋体" w:cs="宋体"/>
          <w:kern w:val="0"/>
          <w:szCs w:val="21"/>
        </w:rPr>
      </w:pPr>
      <w:r>
        <w:rPr>
          <w:rFonts w:ascii="宋体" w:hAnsi="宋体" w:cs="宋体"/>
          <w:kern w:val="0"/>
          <w:szCs w:val="21"/>
        </w:rPr>
        <w:t>Press set key to start the machine, and "U disk read success" appears on the screen</w:t>
      </w:r>
    </w:p>
    <w:p>
      <w:pPr>
        <w:numPr>
          <w:ilvl w:val="0"/>
          <w:numId w:val="14"/>
        </w:numPr>
        <w:autoSpaceDE w:val="0"/>
        <w:autoSpaceDN w:val="0"/>
        <w:adjustRightInd w:val="0"/>
        <w:spacing w:afterLines="50" w:line="400" w:lineRule="exact"/>
        <w:jc w:val="left"/>
        <w:rPr>
          <w:rFonts w:ascii="宋体" w:hAnsi="宋体" w:cs="宋体"/>
          <w:kern w:val="0"/>
          <w:szCs w:val="21"/>
        </w:rPr>
      </w:pPr>
      <w:r>
        <w:rPr>
          <w:rFonts w:ascii="宋体" w:hAnsi="宋体" w:cs="宋体"/>
          <w:kern w:val="0"/>
          <w:szCs w:val="21"/>
        </w:rPr>
        <w:t>Press the &lt; OK &gt; key to upgrade. The upgrade is completed when the instrument white screen or jump to the boot interface. Restart to complete the upgrade</w:t>
      </w:r>
      <w:r>
        <w:rPr>
          <w:rFonts w:hint="eastAsia" w:ascii="宋体" w:hAnsi="宋体" w:cs="宋体"/>
          <w:kern w:val="0"/>
          <w:szCs w:val="21"/>
        </w:rPr>
        <w:t>。</w:t>
      </w:r>
    </w:p>
    <w:tbl>
      <w:tblPr>
        <w:tblStyle w:val="16"/>
        <w:tblW w:w="8646" w:type="dxa"/>
        <w:tblInd w:w="238"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87"/>
        <w:gridCol w:w="715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8" w:hRule="exact"/>
        </w:trPr>
        <w:tc>
          <w:tcPr>
            <w:tcW w:w="1487" w:type="dxa"/>
            <w:tcBorders>
              <w:top w:val="nil"/>
              <w:bottom w:val="nil"/>
            </w:tcBorders>
            <w:noWrap/>
            <w:vAlign w:val="center"/>
          </w:tcPr>
          <w:p>
            <w:pPr>
              <w:autoSpaceDE w:val="0"/>
              <w:autoSpaceDN w:val="0"/>
              <w:adjustRightInd w:val="0"/>
              <w:spacing w:line="600" w:lineRule="exact"/>
              <w:jc w:val="center"/>
              <w:rPr>
                <w:rFonts w:ascii="宋体" w:eastAsia="华文中宋" w:cs="宋体"/>
                <w:b/>
                <w:kern w:val="0"/>
                <w:sz w:val="24"/>
                <w:szCs w:val="24"/>
              </w:rPr>
            </w:pPr>
            <w:r>
              <w:rPr>
                <w:rFonts w:ascii="宋体" w:cs="宋体"/>
                <w:b/>
                <w:color w:val="E36C09"/>
                <w:sz w:val="72"/>
                <w:szCs w:val="72"/>
              </w:rPr>
              <w:drawing>
                <wp:inline distT="0" distB="0" distL="114300" distR="114300">
                  <wp:extent cx="314325" cy="2762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tretch>
                            <a:fillRect/>
                          </a:stretch>
                        </pic:blipFill>
                        <pic:spPr>
                          <a:xfrm>
                            <a:off x="0" y="0"/>
                            <a:ext cx="314325" cy="276225"/>
                          </a:xfrm>
                          <a:prstGeom prst="rect">
                            <a:avLst/>
                          </a:prstGeom>
                          <a:noFill/>
                          <a:ln>
                            <a:noFill/>
                          </a:ln>
                        </pic:spPr>
                      </pic:pic>
                    </a:graphicData>
                  </a:graphic>
                </wp:inline>
              </w:drawing>
            </w:r>
            <w:r>
              <w:rPr>
                <w:rFonts w:hint="eastAsia" w:ascii="宋体" w:hAnsi="宋体" w:cs="方正小标宋简体"/>
                <w:b/>
                <w:bCs/>
                <w:sz w:val="28"/>
                <w:szCs w:val="28"/>
              </w:rPr>
              <w:t>Note</w:t>
            </w:r>
          </w:p>
        </w:tc>
        <w:tc>
          <w:tcPr>
            <w:tcW w:w="7159" w:type="dxa"/>
            <w:tcBorders>
              <w:top w:val="single" w:color="000000" w:sz="4" w:space="0"/>
              <w:bottom w:val="single" w:color="000000" w:sz="4" w:space="0"/>
            </w:tcBorders>
            <w:noWrap/>
            <w:vAlign w:val="center"/>
          </w:tcPr>
          <w:p>
            <w:pPr>
              <w:spacing w:line="360" w:lineRule="exact"/>
              <w:rPr>
                <w:rFonts w:ascii="宋体" w:cs="宋体"/>
                <w:b/>
                <w:kern w:val="0"/>
                <w:sz w:val="22"/>
              </w:rPr>
            </w:pPr>
            <w:r>
              <w:rPr>
                <w:rFonts w:ascii="宋体" w:hAnsi="宋体" w:cs="华文中宋"/>
                <w:bCs/>
                <w:kern w:val="0"/>
                <w:sz w:val="22"/>
              </w:rPr>
              <w:t>Please use the company's corresponding upgrade software, and under the guidance of the company's technical personnel, otherwise it will cause the failure or accident of the instrument</w:t>
            </w:r>
            <w:r>
              <w:rPr>
                <w:rFonts w:hint="eastAsia" w:ascii="华文中宋" w:hAnsi="华文中宋" w:eastAsia="华文中宋" w:cs="华文中宋"/>
                <w:bCs/>
                <w:kern w:val="0"/>
                <w:sz w:val="22"/>
              </w:rPr>
              <w:t>。</w:t>
            </w:r>
          </w:p>
        </w:tc>
      </w:tr>
    </w:tbl>
    <w:p>
      <w:pPr>
        <w:autoSpaceDE w:val="0"/>
        <w:autoSpaceDN w:val="0"/>
        <w:adjustRightInd w:val="0"/>
        <w:spacing w:beforeLines="50" w:line="360" w:lineRule="exact"/>
        <w:jc w:val="left"/>
        <w:rPr>
          <w:rFonts w:ascii="华文中宋" w:hAnsi="华文中宋" w:eastAsia="华文中宋" w:cs="华文中宋"/>
          <w:kern w:val="0"/>
          <w:sz w:val="24"/>
          <w:szCs w:val="24"/>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bookmarkStart w:id="28" w:name="_Toc43303989"/>
      <w:bookmarkStart w:id="29" w:name="_Toc76627878"/>
      <w:bookmarkStart w:id="30" w:name="_Toc11264"/>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both"/>
        <w:outlineLvl w:val="0"/>
        <w:rPr>
          <w:rFonts w:ascii="方正大标宋简体" w:hAnsi="方正大标宋简体" w:eastAsia="方正大标宋简体" w:cs="方正大标宋简体"/>
          <w:b/>
          <w:kern w:val="0"/>
          <w:sz w:val="36"/>
          <w:szCs w:val="36"/>
        </w:rPr>
      </w:pPr>
    </w:p>
    <w:p>
      <w:pPr>
        <w:autoSpaceDE w:val="0"/>
        <w:autoSpaceDN w:val="0"/>
        <w:adjustRightInd w:val="0"/>
        <w:spacing w:afterLines="50" w:line="980" w:lineRule="exact"/>
        <w:jc w:val="right"/>
        <w:outlineLvl w:val="0"/>
        <w:rPr>
          <w:rFonts w:ascii="方正大标宋简体" w:hAnsi="方正大标宋简体" w:eastAsia="方正大标宋简体" w:cs="方正大标宋简体"/>
          <w:b/>
          <w:kern w:val="0"/>
          <w:sz w:val="36"/>
          <w:szCs w:val="36"/>
        </w:rPr>
      </w:pPr>
      <w:r>
        <w:rPr>
          <w:rFonts w:ascii="方正大标宋简体" w:hAnsi="方正大标宋简体" w:eastAsia="方正大标宋简体" w:cs="方正大标宋简体"/>
          <w:b/>
          <w:kern w:val="0"/>
          <w:sz w:val="36"/>
          <w:szCs w:val="36"/>
        </w:rPr>
        <w:t>Chapter 2 Product Overvie</w:t>
      </w:r>
      <w:r>
        <w:rPr>
          <w:rFonts w:hint="eastAsia" w:ascii="方正大标宋简体" w:hAnsi="方正大标宋简体" w:eastAsia="方正大标宋简体" w:cs="方正大标宋简体"/>
          <w:b/>
          <w:kern w:val="0"/>
          <w:sz w:val="36"/>
          <w:szCs w:val="36"/>
        </w:rPr>
        <w:t>w</w:t>
      </w:r>
      <w:bookmarkEnd w:id="28"/>
      <w:bookmarkEnd w:id="29"/>
    </w:p>
    <w:tbl>
      <w:tblPr>
        <w:tblStyle w:val="16"/>
        <w:tblW w:w="8490" w:type="dxa"/>
        <w:tblInd w:w="498"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74"/>
        <w:gridCol w:w="6716"/>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2" w:hRule="exact"/>
        </w:trPr>
        <w:tc>
          <w:tcPr>
            <w:tcW w:w="1774" w:type="dxa"/>
            <w:tcBorders>
              <w:top w:val="nil"/>
              <w:bottom w:val="nil"/>
            </w:tcBorders>
            <w:vAlign w:val="center"/>
          </w:tcPr>
          <w:p>
            <w:pPr>
              <w:autoSpaceDE w:val="0"/>
              <w:autoSpaceDN w:val="0"/>
              <w:adjustRightInd w:val="0"/>
              <w:jc w:val="center"/>
              <w:rPr>
                <w:rFonts w:ascii="宋体" w:cs="宋体"/>
                <w:b/>
                <w:kern w:val="0"/>
                <w:sz w:val="22"/>
              </w:rPr>
            </w:pPr>
            <w:r>
              <w:drawing>
                <wp:inline distT="0" distB="0" distL="114300" distR="114300">
                  <wp:extent cx="988695" cy="664845"/>
                  <wp:effectExtent l="0" t="0" r="1905" b="1905"/>
                  <wp:docPr id="2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
                          <pic:cNvPicPr>
                            <a:picLocks noChangeAspect="1"/>
                          </pic:cNvPicPr>
                        </pic:nvPicPr>
                        <pic:blipFill>
                          <a:blip r:embed="rId49"/>
                          <a:stretch>
                            <a:fillRect/>
                          </a:stretch>
                        </pic:blipFill>
                        <pic:spPr>
                          <a:xfrm>
                            <a:off x="0" y="0"/>
                            <a:ext cx="988695" cy="664845"/>
                          </a:xfrm>
                          <a:prstGeom prst="rect">
                            <a:avLst/>
                          </a:prstGeom>
                          <a:noFill/>
                          <a:ln>
                            <a:noFill/>
                          </a:ln>
                        </pic:spPr>
                      </pic:pic>
                    </a:graphicData>
                  </a:graphic>
                </wp:inline>
              </w:drawing>
            </w:r>
          </w:p>
        </w:tc>
        <w:tc>
          <w:tcPr>
            <w:tcW w:w="6716" w:type="dxa"/>
            <w:tcBorders>
              <w:top w:val="single" w:color="000000" w:sz="4" w:space="0"/>
              <w:bottom w:val="single" w:color="000000" w:sz="4" w:space="0"/>
            </w:tcBorders>
            <w:vAlign w:val="center"/>
          </w:tcPr>
          <w:p>
            <w:pPr>
              <w:autoSpaceDE w:val="0"/>
              <w:autoSpaceDN w:val="0"/>
              <w:adjustRightInd w:val="0"/>
              <w:spacing w:line="300" w:lineRule="exact"/>
              <w:ind w:firstLine="100" w:firstLineChars="50"/>
              <w:jc w:val="left"/>
              <w:rPr>
                <w:rFonts w:cs="华文中宋" w:asciiTheme="minorEastAsia" w:hAnsiTheme="minorEastAsia"/>
                <w:kern w:val="0"/>
                <w:sz w:val="20"/>
                <w:szCs w:val="20"/>
              </w:rPr>
            </w:pPr>
            <w:r>
              <w:rPr>
                <w:rFonts w:cs="华文中宋" w:asciiTheme="minorEastAsia" w:hAnsiTheme="minorEastAsia"/>
                <w:kern w:val="0"/>
                <w:sz w:val="20"/>
                <w:szCs w:val="20"/>
              </w:rPr>
              <w:t>In this chapter you will learn about the following:</w:t>
            </w:r>
          </w:p>
          <w:p>
            <w:pPr>
              <w:numPr>
                <w:ilvl w:val="0"/>
                <w:numId w:val="1"/>
              </w:numPr>
              <w:autoSpaceDE w:val="0"/>
              <w:autoSpaceDN w:val="0"/>
              <w:adjustRightInd w:val="0"/>
              <w:spacing w:line="30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Product summary and model description</w:t>
            </w:r>
          </w:p>
          <w:p>
            <w:pPr>
              <w:numPr>
                <w:ilvl w:val="0"/>
                <w:numId w:val="1"/>
              </w:numPr>
              <w:autoSpaceDE w:val="0"/>
              <w:autoSpaceDN w:val="0"/>
              <w:adjustRightInd w:val="0"/>
              <w:spacing w:line="30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Technical specifications, features, main functions</w:t>
            </w:r>
          </w:p>
          <w:p>
            <w:pPr>
              <w:numPr>
                <w:ilvl w:val="0"/>
                <w:numId w:val="1"/>
              </w:numPr>
              <w:autoSpaceDE w:val="0"/>
              <w:autoSpaceDN w:val="0"/>
              <w:adjustRightInd w:val="0"/>
              <w:spacing w:line="30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product description</w:t>
            </w:r>
          </w:p>
          <w:p>
            <w:pPr>
              <w:autoSpaceDE w:val="0"/>
              <w:autoSpaceDN w:val="0"/>
              <w:adjustRightInd w:val="0"/>
              <w:spacing w:line="120" w:lineRule="exact"/>
              <w:jc w:val="left"/>
              <w:rPr>
                <w:rFonts w:ascii="宋体" w:cs="宋体"/>
                <w:b/>
                <w:kern w:val="0"/>
                <w:sz w:val="22"/>
              </w:rPr>
            </w:pPr>
          </w:p>
        </w:tc>
      </w:tr>
    </w:tbl>
    <w:p>
      <w:pPr>
        <w:autoSpaceDE w:val="0"/>
        <w:autoSpaceDN w:val="0"/>
        <w:adjustRightInd w:val="0"/>
        <w:spacing w:line="300" w:lineRule="exact"/>
        <w:jc w:val="left"/>
        <w:outlineLvl w:val="1"/>
        <w:rPr>
          <w:rFonts w:ascii="华文中宋" w:hAnsi="华文中宋" w:eastAsia="华文中宋" w:cs="华文中宋"/>
          <w:b/>
          <w:kern w:val="0"/>
          <w:sz w:val="32"/>
          <w:szCs w:val="32"/>
        </w:rPr>
      </w:pPr>
    </w:p>
    <w:bookmarkEnd w:id="30"/>
    <w:p>
      <w:pPr>
        <w:autoSpaceDE w:val="0"/>
        <w:autoSpaceDN w:val="0"/>
        <w:adjustRightInd w:val="0"/>
        <w:spacing w:line="360" w:lineRule="exact"/>
        <w:jc w:val="left"/>
        <w:outlineLvl w:val="1"/>
        <w:rPr>
          <w:rFonts w:ascii="宋体" w:hAnsi="宋体" w:cs="方正小标宋简体"/>
          <w:b/>
          <w:kern w:val="0"/>
          <w:sz w:val="30"/>
          <w:szCs w:val="30"/>
        </w:rPr>
      </w:pPr>
      <w:bookmarkStart w:id="31" w:name="_Toc76627879"/>
      <w:bookmarkStart w:id="32" w:name="_Toc10278423"/>
      <w:r>
        <w:rPr>
          <w:rFonts w:hint="eastAsia" w:ascii="宋体" w:hAnsi="宋体" w:cs="方正小标宋简体"/>
          <w:b/>
          <w:kern w:val="0"/>
          <w:sz w:val="30"/>
          <w:szCs w:val="30"/>
        </w:rPr>
        <w:t xml:space="preserve">2.1 </w:t>
      </w:r>
      <w:r>
        <w:rPr>
          <w:rFonts w:ascii="宋体" w:hAnsi="宋体" w:cs="方正小标宋简体"/>
          <w:b/>
          <w:kern w:val="0"/>
          <w:sz w:val="30"/>
          <w:szCs w:val="30"/>
        </w:rPr>
        <w:t>Product Overview and Model Description</w:t>
      </w:r>
      <w:bookmarkEnd w:id="31"/>
      <w:bookmarkEnd w:id="32"/>
    </w:p>
    <w:p>
      <w:pPr>
        <w:autoSpaceDE w:val="0"/>
        <w:autoSpaceDN w:val="0"/>
        <w:adjustRightInd w:val="0"/>
        <w:spacing w:line="360" w:lineRule="exact"/>
        <w:jc w:val="left"/>
        <w:rPr>
          <w:rFonts w:ascii="宋体" w:hAnsi="宋体" w:cs="方正小标宋简体"/>
          <w:b/>
          <w:kern w:val="0"/>
          <w:sz w:val="24"/>
        </w:rPr>
      </w:pPr>
      <w:r>
        <w:rPr>
          <w:rFonts w:ascii="宋体" w:hAnsi="宋体" w:cs="方正小标宋简体"/>
          <w:b/>
          <w:kern w:val="0"/>
          <w:sz w:val="24"/>
        </w:rPr>
        <w:t>product Overview</w:t>
      </w:r>
    </w:p>
    <w:p>
      <w:pPr>
        <w:autoSpaceDE w:val="0"/>
        <w:autoSpaceDN w:val="0"/>
        <w:adjustRightInd w:val="0"/>
        <w:spacing w:line="340" w:lineRule="exact"/>
        <w:ind w:firstLine="400" w:firstLineChars="200"/>
        <w:jc w:val="left"/>
        <w:rPr>
          <w:rStyle w:val="27"/>
          <w:rFonts w:ascii="宋体" w:hAnsi="宋体" w:cs="宋体"/>
          <w:sz w:val="20"/>
          <w:szCs w:val="20"/>
        </w:rPr>
      </w:pPr>
      <w:r>
        <w:rPr>
          <w:rStyle w:val="30"/>
          <w:rFonts w:hint="eastAsia" w:ascii="宋体" w:hAnsi="宋体" w:cs="华文中宋"/>
          <w:sz w:val="20"/>
          <w:szCs w:val="20"/>
        </w:rPr>
        <w:t xml:space="preserve"> </w:t>
      </w:r>
      <w:r>
        <w:rPr>
          <w:rStyle w:val="30"/>
          <w:rFonts w:hint="eastAsia" w:ascii="宋体" w:hAnsi="宋体" w:cs="宋体"/>
          <w:sz w:val="20"/>
          <w:szCs w:val="20"/>
          <w:lang w:eastAsia="zh-CN"/>
        </w:rPr>
        <w:t>RK251</w:t>
      </w:r>
      <w:r>
        <w:rPr>
          <w:rStyle w:val="30"/>
          <w:rFonts w:hint="eastAsia" w:ascii="宋体" w:hAnsi="宋体" w:cs="宋体"/>
          <w:sz w:val="20"/>
          <w:szCs w:val="20"/>
          <w:lang w:val="en-US" w:eastAsia="zh-CN"/>
        </w:rPr>
        <w:t>4(RK2515)</w:t>
      </w:r>
      <w:r>
        <w:rPr>
          <w:rStyle w:val="30"/>
          <w:rFonts w:hint="eastAsia" w:ascii="宋体" w:hAnsi="宋体" w:cs="宋体"/>
          <w:sz w:val="20"/>
          <w:szCs w:val="20"/>
          <w:lang w:eastAsia="zh-CN"/>
        </w:rPr>
        <w:t>N</w:t>
      </w:r>
      <w:r>
        <w:rPr>
          <w:rStyle w:val="23"/>
          <w:rFonts w:hAnsi="宋体" w:cs="宋体"/>
          <w:sz w:val="20"/>
          <w:szCs w:val="20"/>
        </w:rPr>
        <w:t xml:space="preserve"> </w:t>
      </w:r>
      <w:r>
        <w:rPr>
          <w:rStyle w:val="30"/>
          <w:rFonts w:ascii="宋体" w:hAnsi="宋体" w:cs="宋体"/>
          <w:sz w:val="20"/>
          <w:szCs w:val="20"/>
        </w:rPr>
        <w:t xml:space="preserve">DC resistance tester features high-precision, wide-range and performance. It adopts the current mainstream 32bits CPU and high-density SMD placement technology, 24-bit color 4.3-inch color LCD screen and rotary encoder. The interface is intuitive and refreshing. Easy to operate.The instrument has high anti-interference; the range is: </w:t>
      </w:r>
      <w:r>
        <w:rPr>
          <w:rStyle w:val="27"/>
          <w:rFonts w:hint="eastAsia" w:ascii="宋体" w:hAnsi="宋体" w:cs="宋体"/>
          <w:sz w:val="20"/>
          <w:szCs w:val="20"/>
        </w:rPr>
        <w:t>0.1uΩ</w:t>
      </w:r>
      <w:r>
        <w:rPr>
          <w:rStyle w:val="27"/>
          <w:rFonts w:hint="eastAsia" w:ascii="宋体" w:hAnsi="宋体" w:eastAsia="宋体" w:cs="宋体"/>
          <w:sz w:val="20"/>
          <w:szCs w:val="20"/>
        </w:rPr>
        <w:t>∽</w:t>
      </w:r>
      <w:r>
        <w:rPr>
          <w:rStyle w:val="27"/>
          <w:rFonts w:hint="eastAsia" w:ascii="宋体" w:hAnsi="宋体" w:cs="宋体"/>
          <w:sz w:val="20"/>
          <w:szCs w:val="20"/>
        </w:rPr>
        <w:t>110MΩ；</w:t>
      </w:r>
      <w:r>
        <w:rPr>
          <w:rStyle w:val="30"/>
          <w:rFonts w:ascii="宋体" w:hAnsi="宋体" w:cs="宋体"/>
          <w:sz w:val="20"/>
          <w:szCs w:val="20"/>
        </w:rPr>
        <w:t xml:space="preserve">the display digit is </w:t>
      </w:r>
      <w:r>
        <w:rPr>
          <w:rStyle w:val="30"/>
          <w:rFonts w:hint="eastAsia" w:ascii="宋体" w:hAnsi="宋体" w:cs="宋体"/>
          <w:sz w:val="20"/>
          <w:szCs w:val="20"/>
        </w:rPr>
        <w:t>five</w:t>
      </w:r>
      <w:r>
        <w:rPr>
          <w:rStyle w:val="30"/>
          <w:rFonts w:ascii="宋体" w:hAnsi="宋体" w:cs="宋体"/>
          <w:sz w:val="20"/>
          <w:szCs w:val="20"/>
        </w:rPr>
        <w:t xml:space="preserve"> a</w:t>
      </w:r>
      <w:r>
        <w:rPr>
          <w:rStyle w:val="30"/>
          <w:rFonts w:hint="eastAsia" w:ascii="宋体" w:hAnsi="宋体" w:cs="宋体"/>
          <w:sz w:val="20"/>
          <w:szCs w:val="20"/>
        </w:rPr>
        <w:t>nd half.</w:t>
      </w:r>
      <w:r>
        <w:rPr>
          <w:rStyle w:val="23"/>
          <w:rFonts w:hAnsi="宋体" w:cs="宋体"/>
          <w:sz w:val="20"/>
          <w:szCs w:val="20"/>
        </w:rPr>
        <w:t xml:space="preserve"> </w:t>
      </w:r>
      <w:r>
        <w:rPr>
          <w:rStyle w:val="30"/>
          <w:rFonts w:ascii="宋体" w:hAnsi="宋体" w:cs="宋体"/>
          <w:sz w:val="20"/>
          <w:szCs w:val="20"/>
        </w:rPr>
        <w:t>the test speed is up to 15 times/second; the test accuracy is up to 0.0</w:t>
      </w:r>
      <w:r>
        <w:rPr>
          <w:rStyle w:val="30"/>
          <w:rFonts w:hint="eastAsia" w:ascii="宋体" w:hAnsi="宋体" w:cs="宋体"/>
          <w:sz w:val="20"/>
          <w:szCs w:val="20"/>
        </w:rPr>
        <w:t>1</w:t>
      </w:r>
      <w:r>
        <w:rPr>
          <w:rStyle w:val="30"/>
          <w:rFonts w:ascii="宋体" w:hAnsi="宋体" w:cs="宋体"/>
          <w:sz w:val="20"/>
          <w:szCs w:val="20"/>
        </w:rPr>
        <w:t>;</w:t>
      </w:r>
      <w:r>
        <w:rPr>
          <w:rStyle w:val="23"/>
          <w:rFonts w:hAnsi="宋体" w:cs="宋体"/>
          <w:sz w:val="20"/>
          <w:szCs w:val="20"/>
        </w:rPr>
        <w:t xml:space="preserve"> </w:t>
      </w:r>
      <w:r>
        <w:rPr>
          <w:rStyle w:val="30"/>
          <w:rFonts w:ascii="宋体" w:hAnsi="宋体" w:cs="宋体"/>
          <w:sz w:val="20"/>
          <w:szCs w:val="20"/>
        </w:rPr>
        <w:t>the temperature compensation can eliminate the ambient temperature test.</w:t>
      </w:r>
      <w:r>
        <w:t xml:space="preserve"> </w:t>
      </w:r>
      <w:r>
        <w:rPr>
          <w:rStyle w:val="27"/>
          <w:rFonts w:ascii="宋体" w:hAnsi="宋体" w:cs="宋体"/>
          <w:sz w:val="20"/>
          <w:szCs w:val="20"/>
        </w:rPr>
        <w:t>The instrument provides a variety of interface functions to facilitate data communication and remote control with PC. It has professional sorting function, 10 sets of data storage, multiple sorting signal settings, and matching Handler interface. It can be used in automatic sorting system to complete automatic pipeline testing. It can also be equipped with RS232 interface (or converted to IEEE485 interface) for remote control and data acquisition and analysis.</w:t>
      </w:r>
    </w:p>
    <w:p>
      <w:pPr>
        <w:autoSpaceDE w:val="0"/>
        <w:autoSpaceDN w:val="0"/>
        <w:adjustRightInd w:val="0"/>
        <w:spacing w:line="340" w:lineRule="exact"/>
        <w:ind w:firstLine="400" w:firstLineChars="200"/>
        <w:jc w:val="left"/>
        <w:rPr>
          <w:rStyle w:val="27"/>
          <w:rFonts w:ascii="宋体" w:hAnsi="宋体" w:cs="宋体"/>
          <w:sz w:val="20"/>
          <w:szCs w:val="20"/>
        </w:rPr>
      </w:pPr>
      <w:r>
        <w:rPr>
          <w:rStyle w:val="30"/>
          <w:rFonts w:ascii="宋体" w:hAnsi="宋体" w:cs="宋体"/>
          <w:sz w:val="20"/>
          <w:szCs w:val="20"/>
        </w:rPr>
        <w:t>The instrument is compact, compact and fully functional.Through the four-terminal test method, high-speed, high-precision measurement of various high, medium and low value resistors; various switch contact resistance; connector contact resistance; relay line package and contact resistance; transformer, inductor, motor, Deflection coil winding resistance; wire resistance; metal riveting resistance of cars, boats, airplanes; DC low resistance of fuses, resistors, DC resistance of conductive rubber, printed circuit board lines and hole resistance.Since the instrument is equipped with a temperature compensation function, it is suitable for measuring the object whose resistance value changes due to temperature.The instrument is widely used in research and development, production lines, feed inspection and other places.</w:t>
      </w:r>
    </w:p>
    <w:p>
      <w:pPr>
        <w:autoSpaceDE w:val="0"/>
        <w:autoSpaceDN w:val="0"/>
        <w:adjustRightInd w:val="0"/>
        <w:spacing w:line="360" w:lineRule="exact"/>
        <w:jc w:val="left"/>
        <w:rPr>
          <w:rFonts w:cs="方正小标宋简体" w:asciiTheme="minorEastAsia" w:hAnsiTheme="minorEastAsia"/>
          <w:b/>
          <w:kern w:val="0"/>
          <w:sz w:val="24"/>
        </w:rPr>
      </w:pPr>
      <w:r>
        <w:rPr>
          <w:rFonts w:cs="方正小标宋简体" w:asciiTheme="minorEastAsia" w:hAnsiTheme="minorEastAsia"/>
          <w:b/>
          <w:kern w:val="0"/>
          <w:sz w:val="24"/>
        </w:rPr>
        <w:t>Model Description</w:t>
      </w:r>
    </w:p>
    <w:p>
      <w:pPr>
        <w:autoSpaceDE w:val="0"/>
        <w:autoSpaceDN w:val="0"/>
        <w:adjustRightInd w:val="0"/>
        <w:spacing w:line="360" w:lineRule="exact"/>
        <w:ind w:firstLine="420"/>
        <w:jc w:val="left"/>
        <w:rPr>
          <w:rFonts w:cs="宋体" w:asciiTheme="minorEastAsia" w:hAnsiTheme="minorEastAsia"/>
          <w:kern w:val="0"/>
          <w:sz w:val="20"/>
          <w:szCs w:val="20"/>
        </w:rPr>
      </w:pPr>
      <w:r>
        <w:rPr>
          <w:rFonts w:cs="宋体" w:asciiTheme="minorEastAsia" w:hAnsiTheme="minorEastAsia"/>
          <w:kern w:val="0"/>
          <w:sz w:val="20"/>
          <w:szCs w:val="20"/>
        </w:rPr>
        <w:t xml:space="preserve">In order to meet the requirements of different users, the </w:t>
      </w:r>
      <w:r>
        <w:rPr>
          <w:rFonts w:hint="eastAsia" w:cs="宋体" w:asciiTheme="minorEastAsia" w:hAnsiTheme="minorEastAsia"/>
          <w:kern w:val="0"/>
          <w:sz w:val="20"/>
          <w:szCs w:val="20"/>
          <w:lang w:eastAsia="zh-CN"/>
        </w:rPr>
        <w:t>RK</w:t>
      </w:r>
      <w:r>
        <w:rPr>
          <w:rFonts w:cs="宋体" w:asciiTheme="minorEastAsia" w:hAnsiTheme="minorEastAsia"/>
          <w:kern w:val="0"/>
          <w:sz w:val="20"/>
          <w:szCs w:val="20"/>
        </w:rPr>
        <w:t>251</w:t>
      </w:r>
      <w:r>
        <w:rPr>
          <w:rFonts w:hint="eastAsia" w:cs="宋体" w:asciiTheme="minorEastAsia" w:hAnsiTheme="minorEastAsia"/>
          <w:kern w:val="0"/>
          <w:sz w:val="20"/>
          <w:szCs w:val="20"/>
          <w:lang w:val="en-US" w:eastAsia="zh-CN"/>
        </w:rPr>
        <w:t>4(RK2515)/N</w:t>
      </w:r>
      <w:r>
        <w:rPr>
          <w:rFonts w:cs="宋体" w:asciiTheme="minorEastAsia" w:hAnsiTheme="minorEastAsia"/>
          <w:kern w:val="0"/>
          <w:sz w:val="20"/>
          <w:szCs w:val="20"/>
        </w:rPr>
        <w:t xml:space="preserve"> has </w:t>
      </w:r>
      <w:r>
        <w:rPr>
          <w:rFonts w:hint="eastAsia" w:cs="宋体" w:asciiTheme="minorEastAsia" w:hAnsiTheme="minorEastAsia"/>
          <w:kern w:val="0"/>
          <w:sz w:val="20"/>
          <w:szCs w:val="20"/>
          <w:lang w:val="en-US" w:eastAsia="zh-CN"/>
        </w:rPr>
        <w:t>2</w:t>
      </w:r>
      <w:r>
        <w:rPr>
          <w:rFonts w:cs="宋体" w:asciiTheme="minorEastAsia" w:hAnsiTheme="minorEastAsia"/>
          <w:kern w:val="0"/>
          <w:sz w:val="20"/>
          <w:szCs w:val="20"/>
        </w:rPr>
        <w:t xml:space="preserve"> models to choose from.</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7"/>
        <w:gridCol w:w="2504"/>
        <w:gridCol w:w="1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3" w:hRule="atLeast"/>
          <w:jc w:val="center"/>
        </w:trPr>
        <w:tc>
          <w:tcPr>
            <w:tcW w:w="2867" w:type="dxa"/>
            <w:shd w:val="clear" w:color="auto" w:fill="DBEEF3"/>
            <w:vAlign w:val="center"/>
          </w:tcPr>
          <w:p>
            <w:pPr>
              <w:autoSpaceDE w:val="0"/>
              <w:autoSpaceDN w:val="0"/>
              <w:adjustRightInd w:val="0"/>
              <w:spacing w:line="420" w:lineRule="exact"/>
              <w:jc w:val="center"/>
              <w:rPr>
                <w:rFonts w:ascii="宋体" w:hAnsi="宋体" w:cs="宋体"/>
                <w:b/>
                <w:bCs/>
                <w:kern w:val="0"/>
                <w:sz w:val="20"/>
                <w:szCs w:val="20"/>
              </w:rPr>
            </w:pPr>
            <w:r>
              <w:rPr>
                <w:rFonts w:hint="eastAsia" w:ascii="宋体" w:hAnsi="宋体" w:cs="宋体"/>
                <w:b/>
                <w:bCs/>
                <w:kern w:val="0"/>
                <w:sz w:val="20"/>
                <w:szCs w:val="20"/>
              </w:rPr>
              <w:t>Model</w:t>
            </w:r>
          </w:p>
        </w:tc>
        <w:tc>
          <w:tcPr>
            <w:tcW w:w="2504" w:type="dxa"/>
            <w:shd w:val="clear" w:color="auto" w:fill="DBEEF3"/>
            <w:vAlign w:val="center"/>
          </w:tcPr>
          <w:p>
            <w:pPr>
              <w:autoSpaceDE w:val="0"/>
              <w:autoSpaceDN w:val="0"/>
              <w:adjustRightInd w:val="0"/>
              <w:spacing w:line="420" w:lineRule="exact"/>
              <w:jc w:val="center"/>
              <w:rPr>
                <w:rFonts w:ascii="宋体" w:hAnsi="宋体" w:cs="宋体"/>
                <w:b/>
                <w:bCs/>
                <w:kern w:val="0"/>
                <w:sz w:val="20"/>
                <w:szCs w:val="20"/>
              </w:rPr>
            </w:pPr>
            <w:r>
              <w:rPr>
                <w:rFonts w:cs="华文中宋" w:asciiTheme="minorEastAsia" w:hAnsiTheme="minorEastAsia"/>
                <w:b/>
                <w:kern w:val="0"/>
                <w:sz w:val="20"/>
                <w:szCs w:val="20"/>
              </w:rPr>
              <w:t>Measuring range</w:t>
            </w:r>
          </w:p>
        </w:tc>
        <w:tc>
          <w:tcPr>
            <w:tcW w:w="1978" w:type="dxa"/>
            <w:shd w:val="clear" w:color="auto" w:fill="DBEEF3"/>
            <w:vAlign w:val="center"/>
          </w:tcPr>
          <w:p>
            <w:pPr>
              <w:autoSpaceDE w:val="0"/>
              <w:autoSpaceDN w:val="0"/>
              <w:adjustRightInd w:val="0"/>
              <w:spacing w:line="420" w:lineRule="exact"/>
              <w:jc w:val="center"/>
              <w:rPr>
                <w:rFonts w:ascii="宋体" w:hAnsi="宋体" w:cs="宋体"/>
                <w:b/>
                <w:bCs/>
                <w:kern w:val="0"/>
                <w:sz w:val="20"/>
                <w:szCs w:val="20"/>
              </w:rPr>
            </w:pPr>
            <w:r>
              <w:rPr>
                <w:rFonts w:hint="eastAsia" w:ascii="宋体" w:hAnsi="宋体" w:cs="宋体"/>
                <w:b/>
                <w:bCs/>
                <w:kern w:val="0"/>
                <w:sz w:val="20"/>
                <w:szCs w:val="20"/>
              </w:rPr>
              <w:t>A</w:t>
            </w:r>
            <w:r>
              <w:rPr>
                <w:rFonts w:ascii="宋体" w:hAnsi="宋体" w:cs="宋体"/>
                <w:b/>
                <w:bCs/>
                <w:kern w:val="0"/>
                <w:sz w:val="20"/>
                <w:szCs w:val="20"/>
              </w:rPr>
              <w:t>ccuracy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67" w:type="dxa"/>
            <w:vAlign w:val="center"/>
          </w:tcPr>
          <w:p>
            <w:pPr>
              <w:autoSpaceDE w:val="0"/>
              <w:autoSpaceDN w:val="0"/>
              <w:adjustRightInd w:val="0"/>
              <w:spacing w:line="420" w:lineRule="exact"/>
              <w:jc w:val="center"/>
              <w:rPr>
                <w:rFonts w:ascii="宋体" w:hAnsi="宋体" w:cs="宋体"/>
                <w:kern w:val="0"/>
                <w:sz w:val="20"/>
                <w:szCs w:val="20"/>
              </w:rPr>
            </w:pPr>
            <w:r>
              <w:rPr>
                <w:rFonts w:hint="eastAsia" w:ascii="宋体" w:hAnsi="宋体" w:cs="宋体"/>
                <w:kern w:val="0"/>
                <w:sz w:val="20"/>
                <w:szCs w:val="20"/>
                <w:lang w:eastAsia="zh-CN"/>
              </w:rPr>
              <w:t>RK2515</w:t>
            </w:r>
            <w:r>
              <w:rPr>
                <w:rFonts w:hint="eastAsia" w:ascii="宋体" w:hAnsi="宋体" w:cs="宋体"/>
                <w:kern w:val="0"/>
                <w:sz w:val="20"/>
                <w:szCs w:val="20"/>
                <w:lang w:val="en-US" w:eastAsia="zh-CN"/>
              </w:rPr>
              <w:t>(RK2515)/</w:t>
            </w:r>
            <w:r>
              <w:rPr>
                <w:rFonts w:hint="eastAsia" w:ascii="宋体" w:hAnsi="宋体" w:cs="宋体"/>
                <w:kern w:val="0"/>
                <w:sz w:val="20"/>
                <w:szCs w:val="20"/>
                <w:lang w:eastAsia="zh-CN"/>
              </w:rPr>
              <w:t>N</w:t>
            </w:r>
          </w:p>
        </w:tc>
        <w:tc>
          <w:tcPr>
            <w:tcW w:w="2504" w:type="dxa"/>
            <w:vAlign w:val="center"/>
          </w:tcPr>
          <w:p>
            <w:pPr>
              <w:autoSpaceDE w:val="0"/>
              <w:autoSpaceDN w:val="0"/>
              <w:adjustRightInd w:val="0"/>
              <w:spacing w:line="420" w:lineRule="exact"/>
              <w:jc w:val="center"/>
              <w:rPr>
                <w:rFonts w:ascii="宋体" w:hAnsi="宋体" w:cs="华文楷体"/>
                <w:sz w:val="20"/>
                <w:szCs w:val="20"/>
              </w:rPr>
            </w:pPr>
            <w:r>
              <w:rPr>
                <w:rFonts w:hint="eastAsia" w:ascii="宋体" w:hAnsi="宋体" w:cs="华文楷体"/>
                <w:sz w:val="20"/>
                <w:szCs w:val="20"/>
              </w:rPr>
              <w:t>0.1uΩ-110MΩ</w:t>
            </w:r>
          </w:p>
        </w:tc>
        <w:tc>
          <w:tcPr>
            <w:tcW w:w="1978" w:type="dxa"/>
            <w:vAlign w:val="center"/>
          </w:tcPr>
          <w:p>
            <w:pPr>
              <w:autoSpaceDE w:val="0"/>
              <w:autoSpaceDN w:val="0"/>
              <w:adjustRightInd w:val="0"/>
              <w:spacing w:line="420" w:lineRule="exact"/>
              <w:jc w:val="center"/>
              <w:rPr>
                <w:rFonts w:ascii="宋体" w:hAnsi="宋体" w:cs="华文楷体"/>
                <w:sz w:val="20"/>
                <w:szCs w:val="20"/>
              </w:rPr>
            </w:pPr>
            <w:r>
              <w:rPr>
                <w:rFonts w:hint="eastAsia" w:ascii="宋体" w:hAnsi="宋体" w:cs="华文楷体"/>
                <w:kern w:val="0"/>
                <w:sz w:val="20"/>
                <w:szCs w:val="20"/>
              </w:rPr>
              <w:t>0.</w:t>
            </w:r>
            <w:r>
              <w:rPr>
                <w:rFonts w:ascii="宋体" w:hAnsi="宋体" w:cs="华文楷体"/>
                <w:kern w:val="0"/>
                <w:sz w:val="20"/>
                <w:szCs w:val="20"/>
              </w:rPr>
              <w:t>01</w:t>
            </w:r>
            <w:r>
              <w:rPr>
                <w:rFonts w:hint="eastAsia" w:ascii="宋体" w:hAnsi="宋体" w:cs="华文楷体"/>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67" w:type="dxa"/>
            <w:vAlign w:val="center"/>
          </w:tcPr>
          <w:p>
            <w:pPr>
              <w:autoSpaceDE w:val="0"/>
              <w:autoSpaceDN w:val="0"/>
              <w:adjustRightInd w:val="0"/>
              <w:spacing w:line="420" w:lineRule="exact"/>
              <w:jc w:val="center"/>
              <w:rPr>
                <w:rFonts w:hint="eastAsia" w:ascii="宋体" w:hAnsi="宋体" w:eastAsia="宋体" w:cs="宋体"/>
                <w:kern w:val="0"/>
                <w:sz w:val="20"/>
                <w:szCs w:val="20"/>
                <w:lang w:val="en-US" w:eastAsia="zh-CN"/>
              </w:rPr>
            </w:pPr>
            <w:r>
              <w:rPr>
                <w:rFonts w:hint="eastAsia" w:ascii="宋体" w:hAnsi="宋体" w:cs="宋体"/>
                <w:kern w:val="0"/>
                <w:sz w:val="20"/>
                <w:szCs w:val="20"/>
                <w:lang w:val="en-US" w:eastAsia="zh-CN"/>
              </w:rPr>
              <w:t>RK2514(</w:t>
            </w:r>
            <w:r>
              <w:rPr>
                <w:rFonts w:hint="eastAsia" w:ascii="宋体" w:hAnsi="宋体" w:cs="宋体"/>
                <w:kern w:val="0"/>
                <w:sz w:val="20"/>
                <w:szCs w:val="20"/>
                <w:lang w:eastAsia="zh-CN"/>
              </w:rPr>
              <w:t>RK2515</w:t>
            </w:r>
            <w:r>
              <w:rPr>
                <w:rFonts w:hint="eastAsia" w:ascii="宋体" w:hAnsi="宋体" w:cs="宋体"/>
                <w:kern w:val="0"/>
                <w:sz w:val="20"/>
                <w:szCs w:val="20"/>
                <w:lang w:val="en-US" w:eastAsia="zh-CN"/>
              </w:rPr>
              <w:t>)</w:t>
            </w:r>
            <w:r>
              <w:rPr>
                <w:rFonts w:hint="eastAsia" w:ascii="宋体" w:hAnsi="宋体" w:cs="宋体"/>
                <w:kern w:val="0"/>
                <w:sz w:val="20"/>
                <w:szCs w:val="20"/>
                <w:lang w:eastAsia="zh-CN"/>
              </w:rPr>
              <w:t>A</w:t>
            </w:r>
            <w:r>
              <w:rPr>
                <w:rFonts w:hint="eastAsia" w:ascii="宋体" w:hAnsi="宋体" w:cs="宋体"/>
                <w:kern w:val="0"/>
                <w:sz w:val="20"/>
                <w:szCs w:val="20"/>
                <w:lang w:val="en-US" w:eastAsia="zh-CN"/>
              </w:rPr>
              <w:t>N</w:t>
            </w:r>
          </w:p>
        </w:tc>
        <w:tc>
          <w:tcPr>
            <w:tcW w:w="2504" w:type="dxa"/>
            <w:vAlign w:val="center"/>
          </w:tcPr>
          <w:p>
            <w:pPr>
              <w:autoSpaceDE w:val="0"/>
              <w:autoSpaceDN w:val="0"/>
              <w:adjustRightInd w:val="0"/>
              <w:spacing w:line="420" w:lineRule="exact"/>
              <w:jc w:val="center"/>
              <w:rPr>
                <w:rFonts w:ascii="宋体" w:hAnsi="宋体" w:cs="华文楷体"/>
                <w:sz w:val="20"/>
                <w:szCs w:val="20"/>
              </w:rPr>
            </w:pPr>
            <w:r>
              <w:rPr>
                <w:rFonts w:hint="eastAsia" w:ascii="宋体" w:hAnsi="宋体" w:cs="华文楷体"/>
                <w:sz w:val="20"/>
                <w:szCs w:val="20"/>
              </w:rPr>
              <w:t>1uΩ-20MΩ</w:t>
            </w:r>
          </w:p>
        </w:tc>
        <w:tc>
          <w:tcPr>
            <w:tcW w:w="1978" w:type="dxa"/>
            <w:vAlign w:val="center"/>
          </w:tcPr>
          <w:p>
            <w:pPr>
              <w:autoSpaceDE w:val="0"/>
              <w:autoSpaceDN w:val="0"/>
              <w:adjustRightInd w:val="0"/>
              <w:spacing w:line="420" w:lineRule="exact"/>
              <w:jc w:val="center"/>
              <w:rPr>
                <w:rFonts w:ascii="宋体" w:hAnsi="宋体" w:cs="华文楷体"/>
                <w:sz w:val="20"/>
                <w:szCs w:val="20"/>
              </w:rPr>
            </w:pPr>
            <w:r>
              <w:rPr>
                <w:rFonts w:hint="eastAsia" w:ascii="宋体" w:hAnsi="宋体" w:cs="华文楷体"/>
                <w:kern w:val="0"/>
                <w:sz w:val="20"/>
                <w:szCs w:val="20"/>
              </w:rPr>
              <w:t>0.0</w:t>
            </w:r>
            <w:r>
              <w:rPr>
                <w:rFonts w:ascii="宋体" w:hAnsi="宋体" w:cs="华文楷体"/>
                <w:kern w:val="0"/>
                <w:sz w:val="20"/>
                <w:szCs w:val="20"/>
              </w:rPr>
              <w:t>1</w:t>
            </w:r>
            <w:r>
              <w:rPr>
                <w:rFonts w:hint="eastAsia" w:ascii="宋体" w:hAnsi="宋体" w:cs="华文楷体"/>
                <w:kern w:val="0"/>
                <w:sz w:val="20"/>
                <w:szCs w:val="20"/>
              </w:rPr>
              <w:t>%</w:t>
            </w:r>
          </w:p>
        </w:tc>
      </w:tr>
    </w:tbl>
    <w:p>
      <w:pPr>
        <w:autoSpaceDE w:val="0"/>
        <w:autoSpaceDN w:val="0"/>
        <w:adjustRightInd w:val="0"/>
        <w:spacing w:line="120" w:lineRule="exact"/>
        <w:jc w:val="left"/>
        <w:rPr>
          <w:rFonts w:ascii="宋体" w:cs="宋体"/>
          <w:kern w:val="0"/>
          <w:sz w:val="24"/>
        </w:rPr>
      </w:pPr>
    </w:p>
    <w:tbl>
      <w:tblPr>
        <w:tblStyle w:val="16"/>
        <w:tblW w:w="8522" w:type="dxa"/>
        <w:jc w:val="center"/>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
      <w:tblGrid>
        <w:gridCol w:w="2691"/>
        <w:gridCol w:w="5831"/>
      </w:tblGrid>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CellMar>
            <w:top w:w="0" w:type="dxa"/>
            <w:left w:w="108" w:type="dxa"/>
            <w:bottom w:w="0" w:type="dxa"/>
            <w:right w:w="108" w:type="dxa"/>
          </w:tblCellMar>
        </w:tblPrEx>
        <w:trPr>
          <w:trHeight w:val="609" w:hRule="exact"/>
          <w:jc w:val="center"/>
        </w:trPr>
        <w:tc>
          <w:tcPr>
            <w:tcW w:w="2691" w:type="dxa"/>
            <w:tcBorders>
              <w:top w:val="nil"/>
              <w:bottom w:val="nil"/>
            </w:tcBorders>
            <w:vAlign w:val="center"/>
          </w:tcPr>
          <w:p>
            <w:pPr>
              <w:autoSpaceDE w:val="0"/>
              <w:autoSpaceDN w:val="0"/>
              <w:adjustRightInd w:val="0"/>
              <w:spacing w:line="300" w:lineRule="exact"/>
              <w:ind w:firstLine="1285" w:firstLineChars="400"/>
              <w:jc w:val="left"/>
              <w:rPr>
                <w:rFonts w:ascii="宋体" w:cs="宋体"/>
                <w:b/>
                <w:kern w:val="0"/>
                <w:sz w:val="30"/>
                <w:szCs w:val="30"/>
              </w:rPr>
            </w:pPr>
            <w:r>
              <w:rPr>
                <w:rFonts w:ascii="宋体" w:cs="宋体"/>
                <w:b/>
                <w:kern w:val="0"/>
                <w:sz w:val="32"/>
                <w:szCs w:val="32"/>
              </w:rPr>
              <w:drawing>
                <wp:anchor distT="0" distB="0" distL="114300" distR="114300" simplePos="0" relativeHeight="251760640" behindDoc="0" locked="0" layoutInCell="1" allowOverlap="1">
                  <wp:simplePos x="0" y="0"/>
                  <wp:positionH relativeFrom="column">
                    <wp:posOffset>68580</wp:posOffset>
                  </wp:positionH>
                  <wp:positionV relativeFrom="paragraph">
                    <wp:posOffset>13335</wp:posOffset>
                  </wp:positionV>
                  <wp:extent cx="405765" cy="310515"/>
                  <wp:effectExtent l="19050" t="0" r="0" b="0"/>
                  <wp:wrapNone/>
                  <wp:docPr id="101" name="图片 8" descr="75Q58PIC3aR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descr="75Q58PIC3aR_副本"/>
                          <pic:cNvPicPr>
                            <a:picLocks noChangeAspect="1" noChangeArrowheads="1"/>
                          </pic:cNvPicPr>
                        </pic:nvPicPr>
                        <pic:blipFill>
                          <a:blip r:embed="rId50"/>
                          <a:srcRect/>
                          <a:stretch>
                            <a:fillRect/>
                          </a:stretch>
                        </pic:blipFill>
                        <pic:spPr>
                          <a:xfrm>
                            <a:off x="0" y="0"/>
                            <a:ext cx="405765" cy="310515"/>
                          </a:xfrm>
                          <a:prstGeom prst="rect">
                            <a:avLst/>
                          </a:prstGeom>
                          <a:noFill/>
                          <a:ln w="9525">
                            <a:noFill/>
                            <a:miter lim="800000"/>
                            <a:headEnd/>
                            <a:tailEnd/>
                          </a:ln>
                        </pic:spPr>
                      </pic:pic>
                    </a:graphicData>
                  </a:graphic>
                </wp:anchor>
              </w:drawing>
            </w:r>
            <w:r>
              <w:rPr>
                <w:rFonts w:ascii="华文中宋" w:hAnsi="华文中宋" w:eastAsia="华文中宋" w:cs="华文中宋"/>
                <w:b/>
                <w:bCs/>
                <w:kern w:val="0"/>
                <w:sz w:val="30"/>
                <w:szCs w:val="30"/>
              </w:rPr>
              <w:t>See</w:t>
            </w:r>
          </w:p>
        </w:tc>
        <w:tc>
          <w:tcPr>
            <w:tcW w:w="5831" w:type="dxa"/>
            <w:vAlign w:val="center"/>
          </w:tcPr>
          <w:p>
            <w:pPr>
              <w:autoSpaceDE w:val="0"/>
              <w:autoSpaceDN w:val="0"/>
              <w:adjustRightInd w:val="0"/>
              <w:spacing w:line="300" w:lineRule="exact"/>
              <w:ind w:firstLine="200" w:firstLineChars="100"/>
              <w:jc w:val="left"/>
              <w:rPr>
                <w:rFonts w:cs="华文中宋" w:asciiTheme="minorEastAsia" w:hAnsiTheme="minorEastAsia"/>
                <w:kern w:val="0"/>
                <w:sz w:val="20"/>
                <w:szCs w:val="20"/>
              </w:rPr>
            </w:pPr>
            <w:r>
              <w:rPr>
                <w:rFonts w:cs="华文中宋" w:asciiTheme="minorEastAsia" w:hAnsiTheme="minorEastAsia"/>
                <w:bCs/>
                <w:color w:val="000000"/>
                <w:kern w:val="0"/>
                <w:sz w:val="20"/>
                <w:szCs w:val="20"/>
              </w:rPr>
              <w:t xml:space="preserve">See Appendix </w:t>
            </w:r>
            <w:r>
              <w:rPr>
                <w:rFonts w:hint="eastAsia" w:cs="华文中宋" w:asciiTheme="minorEastAsia" w:hAnsiTheme="minorEastAsia"/>
                <w:bCs/>
                <w:color w:val="000000"/>
                <w:kern w:val="0"/>
                <w:sz w:val="20"/>
                <w:szCs w:val="20"/>
              </w:rPr>
              <w:t>B</w:t>
            </w:r>
            <w:r>
              <w:rPr>
                <w:rFonts w:cs="华文中宋" w:asciiTheme="minorEastAsia" w:hAnsiTheme="minorEastAsia"/>
                <w:bCs/>
                <w:color w:val="000000"/>
                <w:kern w:val="0"/>
                <w:sz w:val="20"/>
                <w:szCs w:val="20"/>
              </w:rPr>
              <w:t xml:space="preserve"> for the complete version of the DC Resistance Tester.</w:t>
            </w:r>
          </w:p>
          <w:p>
            <w:pPr>
              <w:autoSpaceDE w:val="0"/>
              <w:autoSpaceDN w:val="0"/>
              <w:adjustRightInd w:val="0"/>
              <w:spacing w:line="300" w:lineRule="exact"/>
              <w:jc w:val="left"/>
              <w:rPr>
                <w:rFonts w:ascii="宋体" w:cs="宋体"/>
                <w:b/>
                <w:kern w:val="0"/>
                <w:sz w:val="28"/>
                <w:szCs w:val="28"/>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CellMar>
            <w:top w:w="0" w:type="dxa"/>
            <w:left w:w="108" w:type="dxa"/>
            <w:bottom w:w="0" w:type="dxa"/>
            <w:right w:w="108" w:type="dxa"/>
          </w:tblCellMar>
        </w:tblPrEx>
        <w:trPr>
          <w:trHeight w:val="720" w:hRule="exact"/>
          <w:jc w:val="center"/>
        </w:trPr>
        <w:tc>
          <w:tcPr>
            <w:tcW w:w="2691" w:type="dxa"/>
            <w:tcBorders>
              <w:top w:val="nil"/>
              <w:bottom w:val="nil"/>
            </w:tcBorders>
            <w:vAlign w:val="center"/>
          </w:tcPr>
          <w:p>
            <w:pPr>
              <w:autoSpaceDE w:val="0"/>
              <w:autoSpaceDN w:val="0"/>
              <w:adjustRightInd w:val="0"/>
              <w:spacing w:beforeLines="50" w:line="320" w:lineRule="exact"/>
              <w:ind w:firstLine="904" w:firstLineChars="300"/>
              <w:jc w:val="left"/>
              <w:rPr>
                <w:rFonts w:ascii="宋体" w:cs="宋体"/>
                <w:b/>
                <w:kern w:val="0"/>
                <w:sz w:val="30"/>
                <w:szCs w:val="30"/>
              </w:rPr>
            </w:pPr>
            <w:r>
              <w:rPr>
                <w:rFonts w:ascii="宋体" w:cs="宋体"/>
                <w:b/>
                <w:kern w:val="0"/>
                <w:sz w:val="30"/>
                <w:szCs w:val="30"/>
              </w:rPr>
              <w:drawing>
                <wp:anchor distT="0" distB="0" distL="114300" distR="114300" simplePos="0" relativeHeight="251761664" behindDoc="0" locked="0" layoutInCell="1" allowOverlap="1">
                  <wp:simplePos x="0" y="0"/>
                  <wp:positionH relativeFrom="column">
                    <wp:posOffset>31750</wp:posOffset>
                  </wp:positionH>
                  <wp:positionV relativeFrom="paragraph">
                    <wp:posOffset>113030</wp:posOffset>
                  </wp:positionV>
                  <wp:extent cx="414020" cy="212725"/>
                  <wp:effectExtent l="19050" t="0" r="5080" b="0"/>
                  <wp:wrapNone/>
                  <wp:docPr id="100" name="图片 9" descr="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descr="5_副本"/>
                          <pic:cNvPicPr>
                            <a:picLocks noChangeAspect="1" noChangeArrowheads="1"/>
                          </pic:cNvPicPr>
                        </pic:nvPicPr>
                        <pic:blipFill>
                          <a:blip r:embed="rId51"/>
                          <a:srcRect/>
                          <a:stretch>
                            <a:fillRect/>
                          </a:stretch>
                        </pic:blipFill>
                        <pic:spPr>
                          <a:xfrm>
                            <a:off x="0" y="0"/>
                            <a:ext cx="414020" cy="212725"/>
                          </a:xfrm>
                          <a:prstGeom prst="rect">
                            <a:avLst/>
                          </a:prstGeom>
                          <a:noFill/>
                          <a:ln w="9525">
                            <a:noFill/>
                            <a:miter lim="800000"/>
                            <a:headEnd/>
                            <a:tailEnd/>
                          </a:ln>
                        </pic:spPr>
                      </pic:pic>
                    </a:graphicData>
                  </a:graphic>
                </wp:anchor>
              </w:drawing>
            </w:r>
            <w:r>
              <w:rPr>
                <w:rFonts w:ascii="华文中宋" w:hAnsi="华文中宋" w:eastAsia="华文中宋" w:cs="华文中宋"/>
                <w:b/>
                <w:bCs/>
                <w:kern w:val="0"/>
                <w:sz w:val="30"/>
                <w:szCs w:val="30"/>
              </w:rPr>
              <w:t>Agreement</w:t>
            </w:r>
          </w:p>
        </w:tc>
        <w:tc>
          <w:tcPr>
            <w:tcW w:w="5831" w:type="dxa"/>
            <w:vAlign w:val="center"/>
          </w:tcPr>
          <w:p>
            <w:pPr>
              <w:autoSpaceDE w:val="0"/>
              <w:autoSpaceDN w:val="0"/>
              <w:adjustRightInd w:val="0"/>
              <w:spacing w:line="300" w:lineRule="exact"/>
              <w:ind w:firstLine="200" w:firstLineChars="100"/>
              <w:jc w:val="left"/>
              <w:rPr>
                <w:rFonts w:cs="华文中宋" w:asciiTheme="minorEastAsia" w:hAnsiTheme="minorEastAsia"/>
                <w:bCs/>
                <w:color w:val="000000"/>
                <w:kern w:val="0"/>
                <w:sz w:val="20"/>
                <w:szCs w:val="20"/>
              </w:rPr>
            </w:pPr>
            <w:r>
              <w:rPr>
                <w:rFonts w:cs="华文中宋" w:asciiTheme="minorEastAsia" w:hAnsiTheme="minorEastAsia"/>
                <w:bCs/>
                <w:kern w:val="0"/>
                <w:sz w:val="20"/>
                <w:szCs w:val="20"/>
              </w:rPr>
              <w:t>The complete set of all versions is described in this manual.</w:t>
            </w:r>
          </w:p>
        </w:tc>
      </w:tr>
    </w:tbl>
    <w:p>
      <w:pPr>
        <w:autoSpaceDE w:val="0"/>
        <w:autoSpaceDN w:val="0"/>
        <w:adjustRightInd w:val="0"/>
        <w:spacing w:beforeLines="100" w:line="320" w:lineRule="exact"/>
        <w:jc w:val="left"/>
        <w:outlineLvl w:val="1"/>
        <w:rPr>
          <w:rFonts w:ascii="宋体" w:cs="方正小标宋简体"/>
          <w:b/>
          <w:bCs/>
          <w:kern w:val="0"/>
          <w:sz w:val="30"/>
          <w:szCs w:val="30"/>
        </w:rPr>
      </w:pPr>
      <w:bookmarkStart w:id="33" w:name="_Toc76627880"/>
      <w:r>
        <w:rPr>
          <w:rFonts w:ascii="宋体" w:hAnsi="宋体" w:cs="方正小标宋简体"/>
          <w:b/>
          <w:bCs/>
          <w:kern w:val="0"/>
          <w:sz w:val="30"/>
          <w:szCs w:val="30"/>
        </w:rPr>
        <w:t xml:space="preserve">2.2 </w:t>
      </w:r>
      <w:r>
        <w:rPr>
          <w:rFonts w:cs="方正小标宋简体" w:asciiTheme="minorEastAsia" w:hAnsiTheme="minorEastAsia"/>
          <w:b/>
          <w:bCs/>
          <w:kern w:val="0"/>
          <w:sz w:val="30"/>
          <w:szCs w:val="30"/>
        </w:rPr>
        <w:t>Technical specifications, features, main functions</w:t>
      </w:r>
      <w:bookmarkEnd w:id="33"/>
    </w:p>
    <w:p>
      <w:pPr>
        <w:autoSpaceDE w:val="0"/>
        <w:autoSpaceDN w:val="0"/>
        <w:adjustRightInd w:val="0"/>
        <w:spacing w:line="400" w:lineRule="exact"/>
        <w:ind w:firstLine="600" w:firstLineChars="300"/>
        <w:jc w:val="left"/>
        <w:rPr>
          <w:rFonts w:asciiTheme="minorEastAsia" w:hAnsiTheme="minorEastAsia" w:cstheme="minorEastAsia"/>
          <w:kern w:val="0"/>
          <w:sz w:val="20"/>
          <w:szCs w:val="20"/>
        </w:rPr>
      </w:pPr>
      <w:r>
        <w:rPr>
          <w:rStyle w:val="30"/>
          <w:rFonts w:asciiTheme="minorEastAsia" w:hAnsiTheme="minorEastAsia" w:cstheme="minorEastAsia"/>
          <w:sz w:val="20"/>
          <w:szCs w:val="20"/>
        </w:rPr>
        <w:t xml:space="preserve">The </w:t>
      </w:r>
      <w:r>
        <w:rPr>
          <w:rStyle w:val="30"/>
          <w:rFonts w:hint="eastAsia" w:asciiTheme="minorEastAsia" w:hAnsiTheme="minorEastAsia" w:cstheme="minorEastAsia"/>
          <w:sz w:val="20"/>
          <w:szCs w:val="20"/>
          <w:lang w:val="en-US" w:eastAsia="zh-CN"/>
        </w:rPr>
        <w:t>RK2514(</w:t>
      </w:r>
      <w:r>
        <w:rPr>
          <w:rStyle w:val="30"/>
          <w:rFonts w:hint="eastAsia" w:asciiTheme="minorEastAsia" w:hAnsiTheme="minorEastAsia" w:cstheme="minorEastAsia"/>
          <w:sz w:val="20"/>
          <w:szCs w:val="20"/>
          <w:lang w:eastAsia="zh-CN"/>
        </w:rPr>
        <w:t>RK2515</w:t>
      </w:r>
      <w:r>
        <w:rPr>
          <w:rStyle w:val="30"/>
          <w:rFonts w:hint="eastAsia" w:asciiTheme="minorEastAsia" w:hAnsiTheme="minorEastAsia" w:cstheme="minorEastAsia"/>
          <w:sz w:val="20"/>
          <w:szCs w:val="20"/>
          <w:lang w:val="en-US" w:eastAsia="zh-CN"/>
        </w:rPr>
        <w:t>)</w:t>
      </w:r>
      <w:r>
        <w:rPr>
          <w:rStyle w:val="30"/>
          <w:rFonts w:hint="eastAsia" w:asciiTheme="minorEastAsia" w:hAnsiTheme="minorEastAsia" w:cstheme="minorEastAsia"/>
          <w:sz w:val="20"/>
          <w:szCs w:val="20"/>
          <w:lang w:eastAsia="zh-CN"/>
        </w:rPr>
        <w:t>N</w:t>
      </w:r>
      <w:r>
        <w:rPr>
          <w:rStyle w:val="30"/>
          <w:rFonts w:hint="eastAsia" w:asciiTheme="minorEastAsia" w:hAnsiTheme="minorEastAsia" w:cstheme="minorEastAsia"/>
          <w:sz w:val="20"/>
          <w:szCs w:val="20"/>
        </w:rPr>
        <w:t xml:space="preserve"> </w:t>
      </w:r>
      <w:r>
        <w:rPr>
          <w:rStyle w:val="30"/>
          <w:rFonts w:asciiTheme="minorEastAsia" w:hAnsiTheme="minorEastAsia" w:cstheme="minorEastAsia"/>
          <w:sz w:val="20"/>
          <w:szCs w:val="20"/>
        </w:rPr>
        <w:t>specifications contain the basic technical specifications of the instrument and the range allowed by the instrument test.These specifications are all achievable when the instrument is shipped from the factory.</w:t>
      </w:r>
    </w:p>
    <w:tbl>
      <w:tblPr>
        <w:tblStyle w:val="16"/>
        <w:tblW w:w="8338" w:type="dxa"/>
        <w:jc w:val="center"/>
        <w:tblLayout w:type="fixed"/>
        <w:tblCellMar>
          <w:top w:w="0" w:type="dxa"/>
          <w:left w:w="108" w:type="dxa"/>
          <w:bottom w:w="0" w:type="dxa"/>
          <w:right w:w="108" w:type="dxa"/>
        </w:tblCellMar>
      </w:tblPr>
      <w:tblGrid>
        <w:gridCol w:w="1804"/>
        <w:gridCol w:w="6534"/>
      </w:tblGrid>
      <w:tr>
        <w:tblPrEx>
          <w:tblCellMar>
            <w:top w:w="0" w:type="dxa"/>
            <w:left w:w="108" w:type="dxa"/>
            <w:bottom w:w="0" w:type="dxa"/>
            <w:right w:w="108" w:type="dxa"/>
          </w:tblCellMar>
        </w:tblPrEx>
        <w:trPr>
          <w:trHeight w:val="618" w:hRule="exact"/>
          <w:jc w:val="center"/>
        </w:trPr>
        <w:tc>
          <w:tcPr>
            <w:tcW w:w="1804" w:type="dxa"/>
            <w:tcBorders>
              <w:top w:val="nil"/>
              <w:left w:val="nil"/>
              <w:bottom w:val="nil"/>
              <w:right w:val="nil"/>
            </w:tcBorders>
            <w:vAlign w:val="center"/>
          </w:tcPr>
          <w:p>
            <w:pPr>
              <w:autoSpaceDE w:val="0"/>
              <w:autoSpaceDN w:val="0"/>
              <w:adjustRightInd w:val="0"/>
              <w:spacing w:beforeLines="50" w:line="320" w:lineRule="exact"/>
              <w:ind w:firstLine="964" w:firstLineChars="300"/>
              <w:rPr>
                <w:rFonts w:ascii="宋体" w:cs="宋体"/>
                <w:b/>
                <w:kern w:val="0"/>
                <w:sz w:val="30"/>
                <w:szCs w:val="30"/>
              </w:rPr>
            </w:pPr>
            <w:r>
              <w:rPr>
                <w:rFonts w:ascii="宋体" w:cs="宋体"/>
                <w:b/>
                <w:kern w:val="0"/>
                <w:sz w:val="32"/>
                <w:szCs w:val="32"/>
              </w:rPr>
              <w:drawing>
                <wp:anchor distT="0" distB="0" distL="114300" distR="114300" simplePos="0" relativeHeight="251762688" behindDoc="0" locked="0" layoutInCell="1" allowOverlap="1">
                  <wp:simplePos x="0" y="0"/>
                  <wp:positionH relativeFrom="column">
                    <wp:posOffset>17780</wp:posOffset>
                  </wp:positionH>
                  <wp:positionV relativeFrom="paragraph">
                    <wp:posOffset>52070</wp:posOffset>
                  </wp:positionV>
                  <wp:extent cx="369570" cy="282575"/>
                  <wp:effectExtent l="19050" t="0" r="0" b="0"/>
                  <wp:wrapNone/>
                  <wp:docPr id="102" name="图片 10" descr="75Q58PIC3aR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descr="75Q58PIC3aR_副本"/>
                          <pic:cNvPicPr>
                            <a:picLocks noChangeAspect="1" noChangeArrowheads="1"/>
                          </pic:cNvPicPr>
                        </pic:nvPicPr>
                        <pic:blipFill>
                          <a:blip r:embed="rId52"/>
                          <a:srcRect/>
                          <a:stretch>
                            <a:fillRect/>
                          </a:stretch>
                        </pic:blipFill>
                        <pic:spPr>
                          <a:xfrm>
                            <a:off x="0" y="0"/>
                            <a:ext cx="369570" cy="282575"/>
                          </a:xfrm>
                          <a:prstGeom prst="rect">
                            <a:avLst/>
                          </a:prstGeom>
                          <a:noFill/>
                          <a:ln w="9525">
                            <a:noFill/>
                            <a:miter lim="800000"/>
                            <a:headEnd/>
                            <a:tailEnd/>
                          </a:ln>
                        </pic:spPr>
                      </pic:pic>
                    </a:graphicData>
                  </a:graphic>
                </wp:anchor>
              </w:drawing>
            </w:r>
            <w:r>
              <w:rPr>
                <w:rFonts w:ascii="华文中宋" w:hAnsi="华文中宋" w:eastAsia="华文中宋" w:cs="华文中宋"/>
                <w:b/>
                <w:bCs/>
                <w:kern w:val="0"/>
                <w:sz w:val="30"/>
                <w:szCs w:val="30"/>
              </w:rPr>
              <w:t>See</w:t>
            </w:r>
          </w:p>
        </w:tc>
        <w:tc>
          <w:tcPr>
            <w:tcW w:w="6534" w:type="dxa"/>
            <w:tcBorders>
              <w:top w:val="single" w:color="000000" w:sz="4" w:space="0"/>
              <w:left w:val="nil"/>
              <w:bottom w:val="single" w:color="000000" w:sz="4" w:space="0"/>
            </w:tcBorders>
            <w:vAlign w:val="center"/>
          </w:tcPr>
          <w:p>
            <w:pPr>
              <w:autoSpaceDE w:val="0"/>
              <w:autoSpaceDN w:val="0"/>
              <w:adjustRightInd w:val="0"/>
              <w:spacing w:line="480" w:lineRule="exact"/>
              <w:jc w:val="left"/>
              <w:rPr>
                <w:rFonts w:cs="华文中宋" w:asciiTheme="minorEastAsia" w:hAnsiTheme="minorEastAsia"/>
                <w:kern w:val="0"/>
                <w:sz w:val="20"/>
                <w:szCs w:val="20"/>
              </w:rPr>
            </w:pPr>
            <w:r>
              <w:rPr>
                <w:rFonts w:cs="华文中宋" w:asciiTheme="minorEastAsia" w:hAnsiTheme="minorEastAsia"/>
                <w:bCs/>
                <w:color w:val="000000"/>
                <w:kern w:val="0"/>
                <w:sz w:val="20"/>
                <w:szCs w:val="20"/>
              </w:rPr>
              <w:t>The complete technical specifications are detailed in Appendix A.</w:t>
            </w:r>
          </w:p>
          <w:p>
            <w:pPr>
              <w:autoSpaceDE w:val="0"/>
              <w:autoSpaceDN w:val="0"/>
              <w:adjustRightInd w:val="0"/>
              <w:spacing w:line="400" w:lineRule="exact"/>
              <w:jc w:val="left"/>
              <w:rPr>
                <w:rFonts w:cs="宋体" w:asciiTheme="minorEastAsia" w:hAnsiTheme="minorEastAsia"/>
                <w:kern w:val="0"/>
                <w:sz w:val="20"/>
                <w:szCs w:val="20"/>
              </w:rPr>
            </w:pPr>
          </w:p>
        </w:tc>
      </w:tr>
    </w:tbl>
    <w:p>
      <w:pPr>
        <w:autoSpaceDE w:val="0"/>
        <w:autoSpaceDN w:val="0"/>
        <w:adjustRightInd w:val="0"/>
        <w:spacing w:line="120" w:lineRule="exact"/>
        <w:jc w:val="left"/>
        <w:rPr>
          <w:rFonts w:ascii="方正小标宋简体" w:hAnsi="方正小标宋简体" w:eastAsia="方正小标宋简体" w:cs="方正小标宋简体"/>
          <w:b/>
          <w:kern w:val="0"/>
          <w:sz w:val="32"/>
          <w:szCs w:val="32"/>
        </w:rPr>
      </w:pPr>
    </w:p>
    <w:p>
      <w:pPr>
        <w:numPr>
          <w:ilvl w:val="0"/>
          <w:numId w:val="15"/>
        </w:numPr>
        <w:autoSpaceDE w:val="0"/>
        <w:autoSpaceDN w:val="0"/>
        <w:adjustRightInd w:val="0"/>
        <w:spacing w:beforeLines="50" w:line="320" w:lineRule="exact"/>
        <w:ind w:left="424" w:hanging="424" w:hangingChars="202"/>
        <w:jc w:val="left"/>
        <w:rPr>
          <w:rFonts w:ascii="宋体" w:hAnsi="宋体" w:cs="宋体"/>
          <w:kern w:val="0"/>
          <w:szCs w:val="21"/>
        </w:rPr>
      </w:pPr>
      <w:r>
        <w:rPr>
          <w:rFonts w:ascii="宋体" w:hAnsi="宋体" w:cs="宋体"/>
          <w:kern w:val="0"/>
          <w:szCs w:val="21"/>
        </w:rPr>
        <w:t>Easy to view display / intuitive operability: high brightness, super clear 4.3 inch color LCD display; easy to learn and intuitive to use</w:t>
      </w:r>
      <w:r>
        <w:rPr>
          <w:rFonts w:hint="eastAsia" w:ascii="宋体" w:hAnsi="宋体" w:cs="宋体"/>
          <w:kern w:val="0"/>
          <w:szCs w:val="21"/>
        </w:rPr>
        <w:t>；</w:t>
      </w:r>
    </w:p>
    <w:p>
      <w:pPr>
        <w:numPr>
          <w:ilvl w:val="0"/>
          <w:numId w:val="15"/>
        </w:numPr>
        <w:autoSpaceDE w:val="0"/>
        <w:autoSpaceDN w:val="0"/>
        <w:adjustRightInd w:val="0"/>
        <w:spacing w:beforeLines="50" w:line="320" w:lineRule="exact"/>
        <w:ind w:left="424" w:hanging="424" w:hangingChars="202"/>
        <w:jc w:val="left"/>
        <w:rPr>
          <w:rFonts w:ascii="宋体" w:hAnsi="宋体" w:cs="宋体"/>
          <w:kern w:val="0"/>
          <w:szCs w:val="21"/>
        </w:rPr>
      </w:pPr>
      <w:r>
        <w:rPr>
          <w:rFonts w:ascii="宋体" w:hAnsi="宋体" w:cs="宋体"/>
          <w:kern w:val="0"/>
          <w:szCs w:val="21"/>
        </w:rPr>
        <w:t>The basic setting is easy to operate, with direct reading, percentage error and sorting results; multiple parameters are displayed at the same time</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The comparator judgment light is directly displayed, without looking at the screen, the operation efficiency can be improved</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Style w:val="27"/>
          <w:rFonts w:ascii="宋体" w:hAnsi="宋体" w:eastAsia="宋体" w:cs="宋体"/>
          <w:sz w:val="21"/>
          <w:szCs w:val="21"/>
          <w:lang w:val="en-US"/>
        </w:rPr>
      </w:pPr>
      <w:r>
        <w:rPr>
          <w:rFonts w:ascii="宋体" w:hAnsi="宋体" w:cs="宋体"/>
          <w:kern w:val="0"/>
          <w:szCs w:val="21"/>
        </w:rPr>
        <w:t>Rich interfaces, including handler interface, RS232 interface, RS485 interface (optional), USB host, USB device</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High precision temperature test function: temperature can be tested by temperature sensor</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Reliable contact detection function, can automatically detect whether the test end is well connected to avoid misjudgment</w:t>
      </w:r>
    </w:p>
    <w:p>
      <w:pPr>
        <w:numPr>
          <w:ilvl w:val="0"/>
          <w:numId w:val="15"/>
        </w:numPr>
        <w:autoSpaceDE w:val="0"/>
        <w:autoSpaceDN w:val="0"/>
        <w:adjustRightInd w:val="0"/>
        <w:spacing w:beforeLines="50" w:line="320" w:lineRule="exact"/>
        <w:jc w:val="left"/>
        <w:rPr>
          <w:rFonts w:ascii="宋体" w:hAnsi="宋体" w:cs="宋体"/>
          <w:kern w:val="0"/>
          <w:szCs w:val="21"/>
        </w:rPr>
      </w:pPr>
      <w:r>
        <w:rPr>
          <w:rStyle w:val="27"/>
          <w:rFonts w:hint="eastAsia" w:ascii="宋体" w:hAnsi="宋体" w:eastAsia="宋体" w:cs="宋体"/>
          <w:sz w:val="21"/>
          <w:szCs w:val="21"/>
          <w:lang w:val="en-US"/>
        </w:rPr>
        <w:t>Low voltage test function, effective range: 2 Ω, 20 Ω. Maximum test voltage ≤ 60mV.</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Calibration function: full range short circuit zero clearing function</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Comparator (sorting) function: built in 12 sorting data, which can judge the hi / low of the measured parts</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Thermoelectric potential elimination: it can eliminate the thermoelectric potential, minimize the influence of thermoelectric potential, and improve the measurement accuracy of small resistance</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Ultra high speed and high precision measurement can improve the production efficiency. Test speed: fast: 100 times / second; medium speed: 25 times / second; slow speed: 10 times / second; precision test: 4 times / second</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Reliable 4-terminal measurement</w:t>
      </w:r>
      <w:r>
        <w:rPr>
          <w:rFonts w:hint="eastAsia" w:ascii="宋体" w:hAnsi="宋体" w:cs="宋体"/>
          <w:kern w:val="0"/>
          <w:szCs w:val="21"/>
        </w:rPr>
        <w:t>.</w:t>
      </w:r>
    </w:p>
    <w:p>
      <w:pPr>
        <w:numPr>
          <w:ilvl w:val="0"/>
          <w:numId w:val="15"/>
        </w:numPr>
        <w:autoSpaceDE w:val="0"/>
        <w:autoSpaceDN w:val="0"/>
        <w:adjustRightInd w:val="0"/>
        <w:spacing w:beforeLines="50" w:line="320" w:lineRule="exact"/>
        <w:jc w:val="left"/>
        <w:rPr>
          <w:rFonts w:ascii="宋体" w:hAnsi="宋体" w:cs="宋体"/>
          <w:kern w:val="0"/>
          <w:szCs w:val="21"/>
        </w:rPr>
      </w:pPr>
      <w:r>
        <w:rPr>
          <w:rFonts w:ascii="宋体" w:hAnsi="宋体" w:cs="宋体"/>
          <w:kern w:val="0"/>
          <w:szCs w:val="21"/>
        </w:rPr>
        <w:t>The allowable value of wiring resistance in low resistance range is 1.5 Ω; even in the measuring current range of 1a, the test cable can be easily extended</w:t>
      </w:r>
      <w:r>
        <w:rPr>
          <w:rFonts w:hint="eastAsia" w:ascii="宋体" w:hAnsi="宋体" w:cs="宋体"/>
          <w:kern w:val="0"/>
          <w:szCs w:val="21"/>
        </w:rPr>
        <w:t>.</w:t>
      </w:r>
    </w:p>
    <w:p>
      <w:pPr>
        <w:autoSpaceDE w:val="0"/>
        <w:autoSpaceDN w:val="0"/>
        <w:adjustRightInd w:val="0"/>
        <w:spacing w:beforeLines="100" w:line="360" w:lineRule="exact"/>
        <w:jc w:val="left"/>
        <w:outlineLvl w:val="1"/>
        <w:rPr>
          <w:rFonts w:ascii="宋体" w:cs="方正小标宋简体"/>
          <w:b/>
          <w:kern w:val="0"/>
          <w:sz w:val="32"/>
          <w:szCs w:val="32"/>
        </w:rPr>
      </w:pPr>
      <w:bookmarkStart w:id="34" w:name="_Toc76627881"/>
      <w:r>
        <w:rPr>
          <w:rFonts w:ascii="宋体" w:hAnsi="宋体" w:cs="方正小标宋简体"/>
          <w:b/>
          <w:kern w:val="0"/>
          <w:sz w:val="32"/>
          <w:szCs w:val="32"/>
        </w:rPr>
        <w:t xml:space="preserve">2.3 </w:t>
      </w:r>
      <w:r>
        <w:rPr>
          <w:rFonts w:cs="方正小标宋简体" w:asciiTheme="minorEastAsia" w:hAnsiTheme="minorEastAsia"/>
          <w:b/>
          <w:kern w:val="0"/>
          <w:sz w:val="30"/>
          <w:szCs w:val="30"/>
        </w:rPr>
        <w:t>Product introduction (name and function of each part)</w:t>
      </w:r>
      <w:bookmarkEnd w:id="34"/>
    </w:p>
    <w:p>
      <w:pPr>
        <w:autoSpaceDE w:val="0"/>
        <w:autoSpaceDN w:val="0"/>
        <w:adjustRightInd w:val="0"/>
        <w:spacing w:line="160" w:lineRule="exact"/>
        <w:jc w:val="left"/>
        <w:rPr>
          <w:rFonts w:ascii="宋体" w:cs="宋体"/>
          <w:bCs/>
          <w:kern w:val="0"/>
          <w:sz w:val="28"/>
          <w:szCs w:val="28"/>
        </w:rPr>
      </w:pPr>
    </w:p>
    <w:p>
      <w:pPr>
        <w:autoSpaceDE w:val="0"/>
        <w:autoSpaceDN w:val="0"/>
        <w:adjustRightInd w:val="0"/>
        <w:spacing w:line="320" w:lineRule="exact"/>
        <w:jc w:val="left"/>
        <w:outlineLvl w:val="2"/>
        <w:rPr>
          <w:rFonts w:ascii="宋体" w:cs="方正小标宋简体"/>
          <w:b/>
          <w:bCs/>
          <w:kern w:val="0"/>
          <w:sz w:val="24"/>
          <w:szCs w:val="24"/>
        </w:rPr>
      </w:pPr>
      <w:bookmarkStart w:id="35" w:name="_Toc76627882"/>
      <w:r>
        <w:rPr>
          <w:rFonts w:ascii="宋体" w:hAnsi="宋体" w:cs="方正小标宋简体"/>
          <w:b/>
          <w:bCs/>
          <w:kern w:val="0"/>
          <w:sz w:val="24"/>
          <w:szCs w:val="24"/>
        </w:rPr>
        <w:t xml:space="preserve">2.3.1 </w:t>
      </w:r>
      <w:r>
        <w:rPr>
          <w:rFonts w:cs="方正小标宋简体" w:asciiTheme="minorEastAsia" w:hAnsiTheme="minorEastAsia"/>
          <w:b/>
          <w:bCs/>
          <w:kern w:val="0"/>
          <w:sz w:val="24"/>
        </w:rPr>
        <w:t>Positive description</w:t>
      </w:r>
      <w:bookmarkEnd w:id="35"/>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r>
        <w:drawing>
          <wp:anchor distT="0" distB="0" distL="114300" distR="114300" simplePos="0" relativeHeight="251660288" behindDoc="0" locked="0" layoutInCell="1" allowOverlap="1">
            <wp:simplePos x="0" y="0"/>
            <wp:positionH relativeFrom="column">
              <wp:posOffset>-29845</wp:posOffset>
            </wp:positionH>
            <wp:positionV relativeFrom="paragraph">
              <wp:posOffset>112395</wp:posOffset>
            </wp:positionV>
            <wp:extent cx="4543425" cy="2647950"/>
            <wp:effectExtent l="0" t="0" r="9525" b="0"/>
            <wp:wrapSquare wrapText="bothSides"/>
            <wp:docPr id="111" name="图片 12" descr="C:\Users\AC\Desktop\未标题-2.png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descr="C:\Users\AC\Desktop\未标题-2.png未标题-2"/>
                    <pic:cNvPicPr>
                      <a:picLocks noChangeAspect="1"/>
                    </pic:cNvPicPr>
                  </pic:nvPicPr>
                  <pic:blipFill>
                    <a:blip r:embed="rId53"/>
                    <a:srcRect/>
                    <a:stretch>
                      <a:fillRect/>
                    </a:stretch>
                  </pic:blipFill>
                  <pic:spPr>
                    <a:xfrm>
                      <a:off x="0" y="0"/>
                      <a:ext cx="4543425" cy="2647950"/>
                    </a:xfrm>
                    <a:prstGeom prst="rect">
                      <a:avLst/>
                    </a:prstGeom>
                    <a:noFill/>
                    <a:ln>
                      <a:noFill/>
                    </a:ln>
                  </pic:spPr>
                </pic:pic>
              </a:graphicData>
            </a:graphic>
          </wp:anchor>
        </w:drawing>
      </w:r>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p>
    <w:p>
      <w:pPr>
        <w:autoSpaceDE w:val="0"/>
        <w:autoSpaceDN w:val="0"/>
        <w:adjustRightInd w:val="0"/>
        <w:spacing w:beforeLines="100" w:line="320" w:lineRule="exact"/>
        <w:jc w:val="left"/>
        <w:outlineLvl w:val="3"/>
        <w:rPr>
          <w:rFonts w:ascii="方正小标宋简体" w:hAnsi="方正小标宋简体" w:eastAsia="方正小标宋简体" w:cs="方正小标宋简体"/>
          <w:b/>
          <w:kern w:val="0"/>
          <w:sz w:val="28"/>
          <w:szCs w:val="28"/>
        </w:rPr>
      </w:pPr>
    </w:p>
    <w:p>
      <w:pPr>
        <w:autoSpaceDE w:val="0"/>
        <w:autoSpaceDN w:val="0"/>
        <w:adjustRightInd w:val="0"/>
        <w:spacing w:beforeLines="50" w:afterLines="50" w:line="320" w:lineRule="exact"/>
        <w:jc w:val="right"/>
        <w:outlineLvl w:val="3"/>
        <w:rPr>
          <w:rFonts w:cs="华文中宋" w:asciiTheme="minorEastAsia" w:hAnsiTheme="minorEastAsia"/>
          <w:kern w:val="0"/>
          <w:sz w:val="20"/>
          <w:szCs w:val="20"/>
        </w:rPr>
      </w:pPr>
    </w:p>
    <w:p>
      <w:pPr>
        <w:autoSpaceDE w:val="0"/>
        <w:autoSpaceDN w:val="0"/>
        <w:adjustRightInd w:val="0"/>
        <w:spacing w:beforeLines="50" w:afterLines="50" w:line="320" w:lineRule="exact"/>
        <w:jc w:val="right"/>
        <w:outlineLvl w:val="3"/>
        <w:rPr>
          <w:rFonts w:ascii="宋体" w:hAnsi="宋体" w:cs="华文中宋"/>
          <w:kern w:val="0"/>
          <w:sz w:val="20"/>
          <w:szCs w:val="20"/>
        </w:rPr>
      </w:pPr>
      <w:r>
        <w:rPr>
          <w:rFonts w:cs="华文中宋" w:asciiTheme="minorEastAsia" w:hAnsiTheme="minorEastAsia"/>
          <w:kern w:val="0"/>
          <w:sz w:val="20"/>
          <w:szCs w:val="20"/>
        </w:rPr>
        <w:t>Figure 2-1 Front pane</w:t>
      </w:r>
      <w:r>
        <w:rPr>
          <w:rFonts w:hint="eastAsia" w:ascii="宋体" w:hAnsi="宋体" w:cs="华文中宋"/>
          <w:kern w:val="0"/>
          <w:sz w:val="20"/>
          <w:szCs w:val="20"/>
        </w:rPr>
        <w:t>l</w:t>
      </w:r>
    </w:p>
    <w:p>
      <w:pPr>
        <w:numPr>
          <w:ilvl w:val="0"/>
          <w:numId w:val="16"/>
        </w:numPr>
        <w:autoSpaceDE w:val="0"/>
        <w:autoSpaceDN w:val="0"/>
        <w:adjustRightInd w:val="0"/>
        <w:spacing w:beforeLines="50" w:line="300" w:lineRule="exact"/>
        <w:jc w:val="left"/>
        <w:rPr>
          <w:rFonts w:ascii="宋体" w:cs="华文中宋"/>
          <w:kern w:val="0"/>
          <w:szCs w:val="21"/>
        </w:rPr>
      </w:pPr>
      <w:r>
        <w:rPr>
          <w:rFonts w:ascii="宋体" w:hAnsi="宋体" w:cs="华文中宋"/>
          <w:kern w:val="0"/>
          <w:szCs w:val="21"/>
        </w:rPr>
        <w:t>1</w:t>
      </w:r>
      <w:r>
        <w:rPr>
          <w:rFonts w:hint="eastAsia" w:ascii="宋体" w:hAnsi="宋体" w:cs="宋体"/>
          <w:kern w:val="0"/>
          <w:szCs w:val="21"/>
        </w:rPr>
        <w:t>、</w:t>
      </w:r>
      <w:r>
        <w:rPr>
          <w:rFonts w:ascii="宋体" w:hAnsi="宋体" w:cs="华文中宋"/>
          <w:kern w:val="0"/>
          <w:szCs w:val="21"/>
        </w:rPr>
        <w:t>Trademark and model</w:t>
      </w:r>
      <w:r>
        <w:rPr>
          <w:rFonts w:hint="eastAsia" w:ascii="宋体" w:hAnsi="宋体" w:cs="华文中宋"/>
          <w:kern w:val="0"/>
          <w:szCs w:val="21"/>
        </w:rPr>
        <w:t>——</w:t>
      </w:r>
      <w:r>
        <w:rPr>
          <w:rFonts w:ascii="宋体" w:hAnsi="宋体" w:cs="华文中宋"/>
          <w:kern w:val="0"/>
          <w:sz w:val="20"/>
          <w:szCs w:val="20"/>
        </w:rPr>
        <w:t>Brand and model of instrument</w:t>
      </w:r>
      <w:r>
        <w:rPr>
          <w:rFonts w:hint="eastAsia" w:ascii="宋体" w:hAnsi="宋体" w:cs="华文中宋"/>
          <w:kern w:val="0"/>
          <w:szCs w:val="21"/>
        </w:rPr>
        <w:t>.</w:t>
      </w:r>
    </w:p>
    <w:p>
      <w:pPr>
        <w:autoSpaceDE w:val="0"/>
        <w:autoSpaceDN w:val="0"/>
        <w:adjustRightInd w:val="0"/>
        <w:spacing w:beforeLines="50" w:line="300" w:lineRule="exact"/>
        <w:jc w:val="left"/>
        <w:rPr>
          <w:rFonts w:ascii="宋体" w:cs="宋体"/>
          <w:kern w:val="0"/>
          <w:szCs w:val="21"/>
        </w:rPr>
      </w:pPr>
      <w:r>
        <w:rPr>
          <w:rFonts w:ascii="宋体" w:hAnsi="宋体" w:cs="宋体"/>
          <w:kern w:val="0"/>
          <w:szCs w:val="21"/>
        </w:rPr>
        <w:t>2</w:t>
      </w:r>
      <w:r>
        <w:rPr>
          <w:rFonts w:hint="eastAsia" w:ascii="宋体" w:hAnsi="宋体" w:cs="宋体"/>
          <w:kern w:val="0"/>
          <w:szCs w:val="21"/>
        </w:rPr>
        <w:t>、</w:t>
      </w:r>
      <w:r>
        <w:rPr>
          <w:rFonts w:ascii="宋体" w:hAnsi="宋体" w:cs="宋体"/>
          <w:kern w:val="0"/>
          <w:szCs w:val="21"/>
        </w:rPr>
        <w:t>LCD display</w:t>
      </w:r>
      <w:r>
        <w:rPr>
          <w:rFonts w:hint="eastAsia" w:ascii="宋体" w:hAnsi="宋体" w:cs="宋体"/>
          <w:kern w:val="0"/>
          <w:szCs w:val="21"/>
        </w:rPr>
        <w:t>——</w:t>
      </w:r>
      <w:r>
        <w:rPr>
          <w:rFonts w:ascii="宋体" w:hAnsi="宋体" w:cs="宋体"/>
          <w:kern w:val="0"/>
          <w:sz w:val="20"/>
          <w:szCs w:val="20"/>
        </w:rPr>
        <w:t>480 × 272 pixels, color TFT LCD screen, used to set test conditions and display measurement results.</w:t>
      </w:r>
    </w:p>
    <w:p>
      <w:pPr>
        <w:autoSpaceDE w:val="0"/>
        <w:autoSpaceDN w:val="0"/>
        <w:adjustRightInd w:val="0"/>
        <w:spacing w:beforeLines="50" w:line="300" w:lineRule="exact"/>
        <w:jc w:val="left"/>
        <w:rPr>
          <w:rFonts w:ascii="宋体" w:cs="宋体"/>
          <w:kern w:val="0"/>
          <w:szCs w:val="21"/>
        </w:rPr>
      </w:pPr>
      <w:r>
        <w:rPr>
          <w:rFonts w:ascii="宋体" w:hAnsi="宋体" w:cs="宋体"/>
          <w:kern w:val="0"/>
          <w:szCs w:val="21"/>
        </w:rPr>
        <w:t>3</w:t>
      </w:r>
      <w:r>
        <w:rPr>
          <w:rFonts w:hint="eastAsia" w:ascii="宋体" w:hAnsi="宋体" w:cs="宋体"/>
          <w:kern w:val="0"/>
          <w:szCs w:val="21"/>
        </w:rPr>
        <w:t>、</w:t>
      </w:r>
      <w:r>
        <w:rPr>
          <w:rFonts w:ascii="宋体" w:hAnsi="宋体" w:cs="宋体"/>
          <w:kern w:val="0"/>
          <w:szCs w:val="21"/>
        </w:rPr>
        <w:t>Key area 2</w:t>
      </w:r>
      <w:r>
        <w:rPr>
          <w:rFonts w:hint="eastAsia" w:ascii="宋体" w:hAnsi="宋体" w:cs="宋体"/>
          <w:kern w:val="0"/>
          <w:szCs w:val="21"/>
        </w:rPr>
        <w:t>——一</w:t>
      </w:r>
      <w:r>
        <w:rPr>
          <w:rFonts w:ascii="宋体" w:hAnsi="宋体" w:cs="宋体"/>
          <w:kern w:val="0"/>
          <w:sz w:val="20"/>
          <w:szCs w:val="20"/>
        </w:rPr>
        <w:t>A group of multi-functional keys, including digital keys, direction keys, ESC keys, etc</w:t>
      </w:r>
      <w:r>
        <w:rPr>
          <w:rFonts w:hint="eastAsia" w:ascii="宋体" w:hAnsi="宋体" w:cs="宋体"/>
          <w:kern w:val="0"/>
          <w:sz w:val="20"/>
          <w:szCs w:val="20"/>
        </w:rPr>
        <w:t>.</w:t>
      </w:r>
    </w:p>
    <w:tbl>
      <w:tblPr>
        <w:tblStyle w:val="16"/>
        <w:tblpPr w:leftFromText="180" w:rightFromText="180" w:vertAnchor="text" w:horzAnchor="page" w:tblpX="2013" w:tblpY="222"/>
        <w:tblOverlap w:val="never"/>
        <w:tblW w:w="8565" w:type="dxa"/>
        <w:tblInd w:w="0" w:type="dxa"/>
        <w:tblLayout w:type="fixed"/>
        <w:tblCellMar>
          <w:top w:w="0" w:type="dxa"/>
          <w:left w:w="108" w:type="dxa"/>
          <w:bottom w:w="0" w:type="dxa"/>
          <w:right w:w="108" w:type="dxa"/>
        </w:tblCellMar>
      </w:tblPr>
      <w:tblGrid>
        <w:gridCol w:w="1802"/>
        <w:gridCol w:w="6763"/>
      </w:tblGrid>
      <w:tr>
        <w:tblPrEx>
          <w:tblCellMar>
            <w:top w:w="0" w:type="dxa"/>
            <w:left w:w="108" w:type="dxa"/>
            <w:bottom w:w="0" w:type="dxa"/>
            <w:right w:w="108" w:type="dxa"/>
          </w:tblCellMar>
        </w:tblPrEx>
        <w:trPr>
          <w:trHeight w:val="618" w:hRule="exact"/>
        </w:trPr>
        <w:tc>
          <w:tcPr>
            <w:tcW w:w="1802" w:type="dxa"/>
            <w:tcBorders>
              <w:top w:val="single" w:color="000000" w:sz="4" w:space="0"/>
              <w:bottom w:val="single" w:color="000000" w:sz="4" w:space="0"/>
            </w:tcBorders>
            <w:vAlign w:val="center"/>
          </w:tcPr>
          <w:p>
            <w:pPr>
              <w:autoSpaceDE w:val="0"/>
              <w:autoSpaceDN w:val="0"/>
              <w:adjustRightInd w:val="0"/>
              <w:spacing w:beforeLines="50" w:line="360" w:lineRule="exact"/>
              <w:ind w:firstLine="840" w:firstLineChars="400"/>
              <w:rPr>
                <w:rFonts w:ascii="宋体" w:cs="宋体"/>
                <w:b/>
                <w:kern w:val="0"/>
                <w:sz w:val="28"/>
                <w:szCs w:val="28"/>
              </w:rPr>
            </w:pPr>
            <w:r>
              <w:drawing>
                <wp:anchor distT="0" distB="0" distL="114300" distR="114300" simplePos="0" relativeHeight="251763712" behindDoc="0" locked="0" layoutInCell="1" allowOverlap="1">
                  <wp:simplePos x="0" y="0"/>
                  <wp:positionH relativeFrom="column">
                    <wp:posOffset>65405</wp:posOffset>
                  </wp:positionH>
                  <wp:positionV relativeFrom="paragraph">
                    <wp:posOffset>69850</wp:posOffset>
                  </wp:positionV>
                  <wp:extent cx="369570" cy="282575"/>
                  <wp:effectExtent l="0" t="0" r="11430" b="3175"/>
                  <wp:wrapNone/>
                  <wp:docPr id="1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pic:cNvPicPr>
                            <a:picLocks noChangeAspect="1"/>
                          </pic:cNvPicPr>
                        </pic:nvPicPr>
                        <pic:blipFill>
                          <a:blip r:embed="rId52"/>
                          <a:stretch>
                            <a:fillRect/>
                          </a:stretch>
                        </pic:blipFill>
                        <pic:spPr>
                          <a:xfrm>
                            <a:off x="0" y="0"/>
                            <a:ext cx="369570" cy="282575"/>
                          </a:xfrm>
                          <a:prstGeom prst="rect">
                            <a:avLst/>
                          </a:prstGeom>
                          <a:noFill/>
                          <a:ln>
                            <a:noFill/>
                          </a:ln>
                        </pic:spPr>
                      </pic:pic>
                    </a:graphicData>
                  </a:graphic>
                </wp:anchor>
              </w:drawing>
            </w:r>
            <w:r>
              <w:rPr>
                <w:rFonts w:hint="eastAsia" w:ascii="宋体" w:hAnsi="宋体" w:cs="宋体"/>
                <w:b/>
                <w:bCs/>
                <w:kern w:val="0"/>
                <w:sz w:val="28"/>
                <w:szCs w:val="28"/>
              </w:rPr>
              <w:t>See</w:t>
            </w:r>
          </w:p>
        </w:tc>
        <w:tc>
          <w:tcPr>
            <w:tcW w:w="6763" w:type="dxa"/>
            <w:tcBorders>
              <w:top w:val="single" w:color="000000" w:sz="4" w:space="0"/>
              <w:bottom w:val="single" w:color="000000" w:sz="4" w:space="0"/>
            </w:tcBorders>
            <w:vAlign w:val="center"/>
          </w:tcPr>
          <w:p>
            <w:pPr>
              <w:autoSpaceDE w:val="0"/>
              <w:autoSpaceDN w:val="0"/>
              <w:adjustRightInd w:val="0"/>
              <w:spacing w:line="360" w:lineRule="exact"/>
              <w:jc w:val="left"/>
              <w:rPr>
                <w:rFonts w:ascii="宋体" w:eastAsia="华文中宋" w:cs="宋体"/>
                <w:b/>
                <w:bCs/>
                <w:kern w:val="0"/>
                <w:sz w:val="24"/>
              </w:rPr>
            </w:pPr>
            <w:r>
              <w:rPr>
                <w:rFonts w:ascii="宋体" w:hAnsi="宋体" w:cs="宋体"/>
                <w:kern w:val="0"/>
                <w:sz w:val="20"/>
                <w:szCs w:val="20"/>
              </w:rPr>
              <w:t>For details, see 2.3.2 "key area"</w:t>
            </w:r>
          </w:p>
        </w:tc>
      </w:tr>
    </w:tbl>
    <w:p>
      <w:pPr>
        <w:autoSpaceDE w:val="0"/>
        <w:autoSpaceDN w:val="0"/>
        <w:adjustRightInd w:val="0"/>
        <w:spacing w:beforeLines="50" w:line="300" w:lineRule="exact"/>
        <w:jc w:val="left"/>
        <w:rPr>
          <w:rFonts w:ascii="宋体" w:cs="宋体"/>
          <w:kern w:val="0"/>
          <w:szCs w:val="21"/>
        </w:rPr>
      </w:pPr>
      <w:r>
        <w:rPr>
          <w:rFonts w:ascii="宋体" w:hAnsi="宋体" w:cs="宋体"/>
          <w:kern w:val="0"/>
          <w:sz w:val="20"/>
          <w:szCs w:val="20"/>
        </w:rPr>
        <w:t>4</w:t>
      </w:r>
      <w:r>
        <w:rPr>
          <w:rFonts w:hint="eastAsia" w:ascii="宋体" w:hAnsi="宋体" w:cs="宋体"/>
          <w:kern w:val="0"/>
          <w:szCs w:val="21"/>
        </w:rPr>
        <w:t>、</w:t>
      </w:r>
      <w:r>
        <w:rPr>
          <w:rFonts w:ascii="宋体" w:hAnsi="宋体" w:cs="宋体"/>
          <w:kern w:val="0"/>
          <w:szCs w:val="21"/>
        </w:rPr>
        <w:t>USB DEVICE</w:t>
      </w:r>
      <w:r>
        <w:rPr>
          <w:rFonts w:hint="eastAsia" w:ascii="宋体" w:hAnsi="宋体" w:cs="宋体"/>
          <w:kern w:val="0"/>
          <w:szCs w:val="21"/>
        </w:rPr>
        <w:t>——</w:t>
      </w:r>
      <w:r>
        <w:rPr>
          <w:rFonts w:ascii="宋体" w:hAnsi="宋体" w:cs="宋体"/>
          <w:kern w:val="0"/>
          <w:szCs w:val="21"/>
        </w:rPr>
        <w:t xml:space="preserve">USB DEVICE </w:t>
      </w:r>
      <w:r>
        <w:rPr>
          <w:rFonts w:hint="eastAsia" w:ascii="宋体" w:hAnsi="宋体" w:cs="宋体"/>
          <w:kern w:val="0"/>
          <w:szCs w:val="21"/>
        </w:rPr>
        <w:t>interface.</w:t>
      </w:r>
      <w:r>
        <w:t xml:space="preserve"> </w:t>
      </w:r>
      <w:r>
        <w:rPr>
          <w:rFonts w:ascii="宋体" w:hAnsi="宋体" w:cs="宋体"/>
          <w:kern w:val="0"/>
          <w:szCs w:val="21"/>
        </w:rPr>
        <w:t>It is used to save test data on USB flash disk and upgrade firmware</w:t>
      </w:r>
      <w:r>
        <w:rPr>
          <w:rFonts w:hint="eastAsia" w:ascii="宋体" w:hAnsi="宋体" w:cs="宋体"/>
          <w:kern w:val="0"/>
          <w:szCs w:val="21"/>
        </w:rPr>
        <w:t>.</w:t>
      </w:r>
    </w:p>
    <w:p>
      <w:pPr>
        <w:autoSpaceDE w:val="0"/>
        <w:autoSpaceDN w:val="0"/>
        <w:adjustRightInd w:val="0"/>
        <w:spacing w:beforeLines="50" w:line="300" w:lineRule="exact"/>
        <w:jc w:val="left"/>
        <w:rPr>
          <w:rFonts w:ascii="宋体" w:cs="宋体"/>
          <w:kern w:val="0"/>
          <w:szCs w:val="21"/>
        </w:rPr>
      </w:pPr>
      <w:r>
        <w:rPr>
          <w:rFonts w:ascii="宋体" w:hAnsi="宋体" w:cs="宋体"/>
          <w:kern w:val="0"/>
          <w:szCs w:val="21"/>
        </w:rPr>
        <w:t>5</w:t>
      </w:r>
      <w:r>
        <w:rPr>
          <w:rFonts w:hint="eastAsia" w:ascii="宋体" w:hAnsi="宋体" w:cs="宋体"/>
          <w:kern w:val="0"/>
          <w:szCs w:val="21"/>
        </w:rPr>
        <w:t>、</w:t>
      </w:r>
      <w:r>
        <w:rPr>
          <w:rFonts w:ascii="宋体" w:hAnsi="宋体" w:cs="宋体"/>
          <w:kern w:val="0"/>
          <w:szCs w:val="21"/>
        </w:rPr>
        <w:t xml:space="preserve">PASS/FALL </w:t>
      </w:r>
      <w:r>
        <w:rPr>
          <w:rFonts w:hint="eastAsia" w:ascii="宋体" w:hAnsi="宋体" w:cs="宋体"/>
          <w:kern w:val="0"/>
          <w:szCs w:val="21"/>
        </w:rPr>
        <w:t>i</w:t>
      </w:r>
      <w:r>
        <w:rPr>
          <w:rFonts w:ascii="宋体" w:hAnsi="宋体" w:cs="宋体"/>
          <w:kern w:val="0"/>
          <w:szCs w:val="21"/>
        </w:rPr>
        <w:t>ndicator light</w:t>
      </w:r>
      <w:r>
        <w:rPr>
          <w:rFonts w:hint="eastAsia" w:ascii="宋体" w:hAnsi="宋体" w:cs="宋体"/>
          <w:kern w:val="0"/>
          <w:szCs w:val="21"/>
        </w:rPr>
        <w:t>——</w:t>
      </w:r>
      <w:r>
        <w:rPr>
          <w:rFonts w:ascii="宋体" w:hAnsi="宋体" w:cs="宋体"/>
          <w:kern w:val="0"/>
          <w:sz w:val="20"/>
          <w:szCs w:val="20"/>
        </w:rPr>
        <w:t>Sorting qualified indicator light. The green light indicates that the test data is qualified, and the red light indicates that the test data is unqualified</w:t>
      </w:r>
      <w:r>
        <w:rPr>
          <w:rFonts w:hint="eastAsia" w:ascii="宋体" w:hAnsi="宋体" w:cs="宋体"/>
          <w:kern w:val="0"/>
          <w:szCs w:val="21"/>
        </w:rPr>
        <w:t>.</w:t>
      </w:r>
    </w:p>
    <w:p>
      <w:pPr>
        <w:autoSpaceDE w:val="0"/>
        <w:autoSpaceDN w:val="0"/>
        <w:adjustRightInd w:val="0"/>
        <w:spacing w:beforeLines="50" w:line="300" w:lineRule="exact"/>
        <w:jc w:val="left"/>
        <w:rPr>
          <w:rFonts w:ascii="宋体" w:cs="宋体"/>
          <w:szCs w:val="21"/>
        </w:rPr>
      </w:pPr>
      <w:r>
        <w:rPr>
          <w:rFonts w:ascii="宋体" w:hAnsi="宋体" w:cs="宋体"/>
          <w:kern w:val="0"/>
          <w:szCs w:val="21"/>
        </w:rPr>
        <w:t>6</w:t>
      </w:r>
      <w:r>
        <w:rPr>
          <w:rFonts w:hint="eastAsia" w:ascii="宋体" w:hAnsi="宋体" w:cs="宋体"/>
          <w:kern w:val="0"/>
          <w:szCs w:val="21"/>
        </w:rPr>
        <w:t>、</w:t>
      </w:r>
      <w:r>
        <w:rPr>
          <w:rFonts w:ascii="宋体" w:hAnsi="宋体" w:cs="宋体"/>
          <w:kern w:val="0"/>
          <w:szCs w:val="21"/>
        </w:rPr>
        <w:t>Test end (input end)</w:t>
      </w:r>
      <w:r>
        <w:rPr>
          <w:rFonts w:hint="eastAsia" w:ascii="宋体" w:hAnsi="宋体" w:cs="宋体"/>
          <w:kern w:val="0"/>
          <w:szCs w:val="21"/>
        </w:rPr>
        <w:t>——</w:t>
      </w:r>
      <w:r>
        <w:rPr>
          <w:rFonts w:ascii="宋体" w:hAnsi="宋体" w:cs="宋体"/>
          <w:kern w:val="0"/>
          <w:sz w:val="20"/>
          <w:szCs w:val="20"/>
        </w:rPr>
        <w:t>Four end test end. It is used to connect the four terminal test cable and measure the tested parts</w:t>
      </w:r>
      <w:r>
        <w:rPr>
          <w:rFonts w:hint="eastAsia" w:ascii="宋体" w:hAnsi="宋体" w:cs="宋体"/>
          <w:kern w:val="0"/>
          <w:szCs w:val="21"/>
        </w:rPr>
        <w:t>.</w:t>
      </w:r>
    </w:p>
    <w:tbl>
      <w:tblPr>
        <w:tblStyle w:val="16"/>
        <w:tblpPr w:leftFromText="180" w:rightFromText="180" w:vertAnchor="text" w:horzAnchor="page" w:tblpX="2013" w:tblpY="189"/>
        <w:tblOverlap w:val="never"/>
        <w:tblW w:w="8360" w:type="dxa"/>
        <w:tblInd w:w="0" w:type="dxa"/>
        <w:tblLayout w:type="fixed"/>
        <w:tblCellMar>
          <w:top w:w="0" w:type="dxa"/>
          <w:left w:w="108" w:type="dxa"/>
          <w:bottom w:w="0" w:type="dxa"/>
          <w:right w:w="108" w:type="dxa"/>
        </w:tblCellMar>
      </w:tblPr>
      <w:tblGrid>
        <w:gridCol w:w="1770"/>
        <w:gridCol w:w="6590"/>
      </w:tblGrid>
      <w:tr>
        <w:tblPrEx>
          <w:tblCellMar>
            <w:top w:w="0" w:type="dxa"/>
            <w:left w:w="108" w:type="dxa"/>
            <w:bottom w:w="0" w:type="dxa"/>
            <w:right w:w="108" w:type="dxa"/>
          </w:tblCellMar>
        </w:tblPrEx>
        <w:trPr>
          <w:trHeight w:val="618" w:hRule="exact"/>
        </w:trPr>
        <w:tc>
          <w:tcPr>
            <w:tcW w:w="1770" w:type="dxa"/>
            <w:tcBorders>
              <w:top w:val="single" w:color="000000" w:sz="4" w:space="0"/>
              <w:bottom w:val="single" w:color="000000" w:sz="4" w:space="0"/>
            </w:tcBorders>
            <w:vAlign w:val="center"/>
          </w:tcPr>
          <w:p>
            <w:pPr>
              <w:autoSpaceDE w:val="0"/>
              <w:autoSpaceDN w:val="0"/>
              <w:adjustRightInd w:val="0"/>
              <w:spacing w:beforeLines="50" w:line="360" w:lineRule="exact"/>
              <w:ind w:firstLine="840" w:firstLineChars="400"/>
              <w:rPr>
                <w:rFonts w:ascii="宋体" w:cs="宋体"/>
                <w:b/>
                <w:kern w:val="0"/>
                <w:sz w:val="28"/>
                <w:szCs w:val="28"/>
              </w:rPr>
            </w:pPr>
            <w:r>
              <w:drawing>
                <wp:anchor distT="0" distB="0" distL="114300" distR="114300" simplePos="0" relativeHeight="251764736" behindDoc="0" locked="0" layoutInCell="1" allowOverlap="1">
                  <wp:simplePos x="0" y="0"/>
                  <wp:positionH relativeFrom="column">
                    <wp:posOffset>-39370</wp:posOffset>
                  </wp:positionH>
                  <wp:positionV relativeFrom="paragraph">
                    <wp:posOffset>50800</wp:posOffset>
                  </wp:positionV>
                  <wp:extent cx="369570" cy="282575"/>
                  <wp:effectExtent l="0" t="0" r="11430" b="3175"/>
                  <wp:wrapNone/>
                  <wp:docPr id="1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7"/>
                          <pic:cNvPicPr>
                            <a:picLocks noChangeAspect="1"/>
                          </pic:cNvPicPr>
                        </pic:nvPicPr>
                        <pic:blipFill>
                          <a:blip r:embed="rId52"/>
                          <a:stretch>
                            <a:fillRect/>
                          </a:stretch>
                        </pic:blipFill>
                        <pic:spPr>
                          <a:xfrm>
                            <a:off x="0" y="0"/>
                            <a:ext cx="369570" cy="282575"/>
                          </a:xfrm>
                          <a:prstGeom prst="rect">
                            <a:avLst/>
                          </a:prstGeom>
                          <a:noFill/>
                          <a:ln>
                            <a:noFill/>
                          </a:ln>
                        </pic:spPr>
                      </pic:pic>
                    </a:graphicData>
                  </a:graphic>
                </wp:anchor>
              </w:drawing>
            </w:r>
            <w:r>
              <w:rPr>
                <w:rFonts w:hint="eastAsia" w:ascii="宋体" w:hAnsi="宋体" w:cs="宋体"/>
                <w:b/>
                <w:bCs/>
                <w:kern w:val="0"/>
                <w:sz w:val="28"/>
                <w:szCs w:val="28"/>
              </w:rPr>
              <w:t>See</w:t>
            </w:r>
          </w:p>
        </w:tc>
        <w:tc>
          <w:tcPr>
            <w:tcW w:w="6590" w:type="dxa"/>
            <w:tcBorders>
              <w:top w:val="single" w:color="000000" w:sz="4" w:space="0"/>
              <w:bottom w:val="single" w:color="000000" w:sz="4" w:space="0"/>
            </w:tcBorders>
            <w:vAlign w:val="center"/>
          </w:tcPr>
          <w:p>
            <w:pPr>
              <w:autoSpaceDE w:val="0"/>
              <w:autoSpaceDN w:val="0"/>
              <w:adjustRightInd w:val="0"/>
              <w:spacing w:beforeLines="50" w:line="320" w:lineRule="exact"/>
              <w:jc w:val="left"/>
              <w:rPr>
                <w:rFonts w:ascii="宋体" w:cs="宋体"/>
                <w:b/>
                <w:bCs/>
                <w:kern w:val="0"/>
                <w:sz w:val="24"/>
              </w:rPr>
            </w:pPr>
            <w:r>
              <w:rPr>
                <w:rFonts w:ascii="宋体" w:hAnsi="宋体" w:cs="宋体"/>
                <w:kern w:val="0"/>
                <w:sz w:val="20"/>
                <w:szCs w:val="20"/>
              </w:rPr>
              <w:t>For details, see 3.3 "connection of test end".</w:t>
            </w:r>
          </w:p>
        </w:tc>
      </w:tr>
    </w:tbl>
    <w:p>
      <w:pPr>
        <w:autoSpaceDE w:val="0"/>
        <w:autoSpaceDN w:val="0"/>
        <w:adjustRightInd w:val="0"/>
        <w:spacing w:beforeLines="50" w:line="300" w:lineRule="exact"/>
        <w:jc w:val="left"/>
        <w:rPr>
          <w:rFonts w:ascii="宋体" w:cs="宋体"/>
          <w:kern w:val="0"/>
          <w:sz w:val="20"/>
          <w:szCs w:val="20"/>
        </w:rPr>
      </w:pPr>
      <w:r>
        <w:rPr>
          <w:rFonts w:ascii="宋体" w:hAnsi="宋体" w:cs="宋体"/>
          <w:kern w:val="0"/>
          <w:szCs w:val="21"/>
        </w:rPr>
        <w:t>7</w:t>
      </w:r>
      <w:r>
        <w:rPr>
          <w:rFonts w:hint="eastAsia" w:ascii="宋体" w:hAnsi="宋体" w:cs="宋体"/>
          <w:kern w:val="0"/>
          <w:szCs w:val="21"/>
        </w:rPr>
        <w:t>、</w:t>
      </w:r>
      <w:r>
        <w:rPr>
          <w:rFonts w:ascii="宋体" w:hAnsi="宋体" w:cs="宋体"/>
          <w:kern w:val="0"/>
          <w:szCs w:val="21"/>
        </w:rPr>
        <w:t>Soft key area</w:t>
      </w:r>
      <w:r>
        <w:rPr>
          <w:rFonts w:hint="eastAsia" w:ascii="宋体" w:hAnsi="宋体" w:cs="宋体"/>
          <w:kern w:val="0"/>
          <w:szCs w:val="21"/>
        </w:rPr>
        <w:t>——</w:t>
      </w:r>
      <w:r>
        <w:rPr>
          <w:rFonts w:ascii="宋体" w:hAnsi="宋体" w:cs="宋体"/>
          <w:kern w:val="0"/>
          <w:sz w:val="20"/>
          <w:szCs w:val="20"/>
        </w:rPr>
        <w:t>Used to select the function corresponding to the lower side of LCD screen</w:t>
      </w:r>
      <w:r>
        <w:rPr>
          <w:rFonts w:hint="eastAsia" w:ascii="宋体" w:hAnsi="宋体" w:cs="宋体"/>
          <w:kern w:val="0"/>
          <w:szCs w:val="21"/>
        </w:rPr>
        <w:t>.</w:t>
      </w:r>
    </w:p>
    <w:tbl>
      <w:tblPr>
        <w:tblStyle w:val="16"/>
        <w:tblpPr w:leftFromText="180" w:rightFromText="180" w:vertAnchor="text" w:horzAnchor="page" w:tblpX="1983" w:tblpY="189"/>
        <w:tblOverlap w:val="never"/>
        <w:tblW w:w="8390" w:type="dxa"/>
        <w:tblInd w:w="0" w:type="dxa"/>
        <w:tblLayout w:type="fixed"/>
        <w:tblCellMar>
          <w:top w:w="0" w:type="dxa"/>
          <w:left w:w="108" w:type="dxa"/>
          <w:bottom w:w="0" w:type="dxa"/>
          <w:right w:w="108" w:type="dxa"/>
        </w:tblCellMar>
      </w:tblPr>
      <w:tblGrid>
        <w:gridCol w:w="1800"/>
        <w:gridCol w:w="6590"/>
      </w:tblGrid>
      <w:tr>
        <w:tblPrEx>
          <w:tblCellMar>
            <w:top w:w="0" w:type="dxa"/>
            <w:left w:w="108" w:type="dxa"/>
            <w:bottom w:w="0" w:type="dxa"/>
            <w:right w:w="108" w:type="dxa"/>
          </w:tblCellMar>
        </w:tblPrEx>
        <w:trPr>
          <w:trHeight w:val="618" w:hRule="exact"/>
        </w:trPr>
        <w:tc>
          <w:tcPr>
            <w:tcW w:w="1800" w:type="dxa"/>
            <w:tcBorders>
              <w:top w:val="single" w:color="000000" w:sz="4" w:space="0"/>
              <w:bottom w:val="single" w:color="000000" w:sz="4" w:space="0"/>
            </w:tcBorders>
            <w:vAlign w:val="center"/>
          </w:tcPr>
          <w:p>
            <w:pPr>
              <w:autoSpaceDE w:val="0"/>
              <w:autoSpaceDN w:val="0"/>
              <w:adjustRightInd w:val="0"/>
              <w:spacing w:beforeLines="50" w:line="360" w:lineRule="exact"/>
              <w:ind w:firstLine="840" w:firstLineChars="400"/>
              <w:rPr>
                <w:rFonts w:ascii="宋体" w:cs="宋体"/>
                <w:b/>
                <w:kern w:val="0"/>
                <w:sz w:val="28"/>
                <w:szCs w:val="28"/>
              </w:rPr>
            </w:pPr>
            <w:bookmarkStart w:id="36" w:name="OLE_LINK1" w:colFirst="0" w:colLast="1"/>
            <w:r>
              <w:drawing>
                <wp:anchor distT="0" distB="0" distL="114300" distR="114300" simplePos="0" relativeHeight="251765760" behindDoc="0" locked="0" layoutInCell="1" allowOverlap="1">
                  <wp:simplePos x="0" y="0"/>
                  <wp:positionH relativeFrom="column">
                    <wp:posOffset>65405</wp:posOffset>
                  </wp:positionH>
                  <wp:positionV relativeFrom="paragraph">
                    <wp:posOffset>69850</wp:posOffset>
                  </wp:positionV>
                  <wp:extent cx="369570" cy="282575"/>
                  <wp:effectExtent l="0" t="0" r="11430" b="3175"/>
                  <wp:wrapNone/>
                  <wp:docPr id="1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
                          <pic:cNvPicPr>
                            <a:picLocks noChangeAspect="1"/>
                          </pic:cNvPicPr>
                        </pic:nvPicPr>
                        <pic:blipFill>
                          <a:blip r:embed="rId52"/>
                          <a:stretch>
                            <a:fillRect/>
                          </a:stretch>
                        </pic:blipFill>
                        <pic:spPr>
                          <a:xfrm>
                            <a:off x="0" y="0"/>
                            <a:ext cx="369570" cy="282575"/>
                          </a:xfrm>
                          <a:prstGeom prst="rect">
                            <a:avLst/>
                          </a:prstGeom>
                          <a:noFill/>
                          <a:ln>
                            <a:noFill/>
                          </a:ln>
                        </pic:spPr>
                      </pic:pic>
                    </a:graphicData>
                  </a:graphic>
                </wp:anchor>
              </w:drawing>
            </w:r>
            <w:r>
              <w:rPr>
                <w:rFonts w:hint="eastAsia" w:ascii="宋体" w:hAnsi="宋体" w:cs="宋体"/>
                <w:b/>
                <w:bCs/>
                <w:kern w:val="0"/>
                <w:sz w:val="28"/>
                <w:szCs w:val="28"/>
              </w:rPr>
              <w:t>See</w:t>
            </w:r>
          </w:p>
        </w:tc>
        <w:tc>
          <w:tcPr>
            <w:tcW w:w="6590" w:type="dxa"/>
            <w:tcBorders>
              <w:top w:val="single" w:color="000000" w:sz="4" w:space="0"/>
              <w:bottom w:val="single" w:color="000000" w:sz="4" w:space="0"/>
            </w:tcBorders>
            <w:vAlign w:val="center"/>
          </w:tcPr>
          <w:p>
            <w:pPr>
              <w:autoSpaceDE w:val="0"/>
              <w:autoSpaceDN w:val="0"/>
              <w:adjustRightInd w:val="0"/>
              <w:spacing w:line="360" w:lineRule="exact"/>
              <w:jc w:val="left"/>
              <w:rPr>
                <w:rFonts w:ascii="宋体" w:eastAsia="华文中宋" w:cs="宋体"/>
                <w:b/>
                <w:bCs/>
                <w:kern w:val="0"/>
                <w:sz w:val="24"/>
              </w:rPr>
            </w:pPr>
            <w:r>
              <w:rPr>
                <w:rFonts w:ascii="宋体" w:hAnsi="宋体" w:cs="宋体"/>
                <w:kern w:val="0"/>
                <w:sz w:val="20"/>
                <w:szCs w:val="20"/>
              </w:rPr>
              <w:t>For details, see 2.3.2 "key area"</w:t>
            </w:r>
          </w:p>
        </w:tc>
      </w:tr>
      <w:bookmarkEnd w:id="36"/>
    </w:tbl>
    <w:p>
      <w:pPr>
        <w:autoSpaceDE w:val="0"/>
        <w:autoSpaceDN w:val="0"/>
        <w:adjustRightInd w:val="0"/>
        <w:spacing w:beforeLines="50" w:line="300" w:lineRule="exact"/>
        <w:jc w:val="left"/>
        <w:rPr>
          <w:rFonts w:ascii="宋体" w:hAnsi="宋体" w:cs="宋体"/>
          <w:sz w:val="20"/>
          <w:szCs w:val="20"/>
        </w:rPr>
      </w:pPr>
      <w:r>
        <w:rPr>
          <w:rFonts w:ascii="宋体" w:hAnsi="宋体" w:cs="宋体"/>
          <w:kern w:val="0"/>
          <w:szCs w:val="21"/>
        </w:rPr>
        <w:t>8</w:t>
      </w:r>
      <w:r>
        <w:rPr>
          <w:rFonts w:hint="eastAsia" w:ascii="宋体" w:hAnsi="宋体" w:cs="宋体"/>
          <w:kern w:val="0"/>
          <w:szCs w:val="21"/>
        </w:rPr>
        <w:t>、</w:t>
      </w:r>
      <w:r>
        <w:rPr>
          <w:rFonts w:ascii="宋体" w:hAnsi="宋体" w:cs="宋体"/>
          <w:kern w:val="0"/>
          <w:szCs w:val="21"/>
        </w:rPr>
        <w:t>Power standby key</w:t>
      </w:r>
      <w:r>
        <w:rPr>
          <w:rFonts w:hint="eastAsia" w:ascii="宋体" w:hAnsi="宋体" w:cs="宋体"/>
          <w:kern w:val="0"/>
          <w:szCs w:val="21"/>
        </w:rPr>
        <w:t>——</w:t>
      </w:r>
      <w:r>
        <w:rPr>
          <w:rFonts w:ascii="宋体" w:hAnsi="宋体" w:cs="宋体"/>
          <w:sz w:val="20"/>
          <w:szCs w:val="20"/>
        </w:rPr>
        <w:t>Long press the standby key, the instrument is in standby mode, and the standby key is displayed in red.</w:t>
      </w:r>
    </w:p>
    <w:p>
      <w:pPr>
        <w:autoSpaceDE w:val="0"/>
        <w:autoSpaceDN w:val="0"/>
        <w:adjustRightInd w:val="0"/>
        <w:spacing w:beforeLines="50" w:line="300" w:lineRule="exact"/>
        <w:jc w:val="left"/>
        <w:rPr>
          <w:rFonts w:ascii="宋体" w:hAnsi="宋体" w:cs="宋体"/>
          <w:sz w:val="20"/>
          <w:szCs w:val="20"/>
        </w:rPr>
      </w:pPr>
      <w:r>
        <w:rPr>
          <w:rFonts w:hint="eastAsia" w:ascii="宋体" w:hAnsi="宋体" w:cs="宋体"/>
          <w:sz w:val="20"/>
          <w:szCs w:val="20"/>
        </w:rPr>
        <w:tab/>
      </w:r>
      <w:r>
        <w:rPr>
          <w:rFonts w:ascii="宋体" w:hAnsi="宋体" w:cs="宋体"/>
          <w:sz w:val="20"/>
          <w:szCs w:val="20"/>
        </w:rPr>
        <w:t>Press and hold the standby key for a long time to turn to the working state, the instrument turns to the working state, and the standby key displays green,</w:t>
      </w:r>
    </w:p>
    <w:p>
      <w:pPr>
        <w:autoSpaceDE w:val="0"/>
        <w:autoSpaceDN w:val="0"/>
        <w:adjustRightInd w:val="0"/>
        <w:spacing w:beforeLines="50" w:line="300" w:lineRule="exact"/>
        <w:jc w:val="left"/>
        <w:rPr>
          <w:rFonts w:ascii="宋体" w:cs="宋体"/>
          <w:szCs w:val="21"/>
        </w:rPr>
      </w:pPr>
      <w:r>
        <w:rPr>
          <w:rFonts w:hint="eastAsia" w:ascii="宋体" w:hAnsi="宋体" w:cs="宋体"/>
          <w:sz w:val="20"/>
          <w:szCs w:val="20"/>
        </w:rPr>
        <w:tab/>
      </w:r>
      <w:r>
        <w:rPr>
          <w:rFonts w:ascii="宋体" w:hAnsi="宋体" w:cs="宋体"/>
          <w:sz w:val="20"/>
          <w:szCs w:val="20"/>
        </w:rPr>
        <w:t>You can turn off the power switch at the back of the chassis if you need to turn off the power during standby</w:t>
      </w:r>
      <w:r>
        <w:rPr>
          <w:rFonts w:hint="eastAsia" w:ascii="宋体" w:hAnsi="宋体" w:cs="宋体"/>
          <w:szCs w:val="21"/>
        </w:rPr>
        <w:t>.</w:t>
      </w:r>
    </w:p>
    <w:p>
      <w:pPr>
        <w:autoSpaceDE w:val="0"/>
        <w:autoSpaceDN w:val="0"/>
        <w:adjustRightInd w:val="0"/>
        <w:spacing w:beforeLines="50" w:line="360" w:lineRule="exact"/>
        <w:jc w:val="left"/>
        <w:outlineLvl w:val="3"/>
        <w:rPr>
          <w:rFonts w:ascii="宋体" w:cs="方正小标宋简体"/>
          <w:b/>
          <w:kern w:val="0"/>
          <w:sz w:val="24"/>
        </w:rPr>
      </w:pPr>
      <w:r>
        <w:drawing>
          <wp:anchor distT="0" distB="0" distL="114300" distR="114300" simplePos="0" relativeHeight="251766784" behindDoc="0" locked="0" layoutInCell="1" allowOverlap="1">
            <wp:simplePos x="0" y="0"/>
            <wp:positionH relativeFrom="column">
              <wp:posOffset>2603500</wp:posOffset>
            </wp:positionH>
            <wp:positionV relativeFrom="paragraph">
              <wp:posOffset>237490</wp:posOffset>
            </wp:positionV>
            <wp:extent cx="3113405" cy="359410"/>
            <wp:effectExtent l="19050" t="0" r="0" b="0"/>
            <wp:wrapNone/>
            <wp:docPr id="1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2"/>
                    <pic:cNvPicPr>
                      <a:picLocks noChangeAspect="1"/>
                    </pic:cNvPicPr>
                  </pic:nvPicPr>
                  <pic:blipFill>
                    <a:blip r:embed="rId54"/>
                    <a:stretch>
                      <a:fillRect/>
                    </a:stretch>
                  </pic:blipFill>
                  <pic:spPr>
                    <a:xfrm>
                      <a:off x="0" y="0"/>
                      <a:ext cx="3116697" cy="360045"/>
                    </a:xfrm>
                    <a:prstGeom prst="rect">
                      <a:avLst/>
                    </a:prstGeom>
                    <a:noFill/>
                    <a:ln>
                      <a:noFill/>
                    </a:ln>
                  </pic:spPr>
                </pic:pic>
              </a:graphicData>
            </a:graphic>
          </wp:anchor>
        </w:drawing>
      </w:r>
      <w:r>
        <w:rPr>
          <w:rFonts w:ascii="宋体" w:hAnsi="宋体" w:cs="方正小标宋简体"/>
          <w:b/>
          <w:kern w:val="0"/>
          <w:sz w:val="24"/>
        </w:rPr>
        <w:t xml:space="preserve">2.3.2  </w:t>
      </w:r>
      <w:r>
        <w:rPr>
          <w:rFonts w:hint="eastAsia" w:ascii="宋体" w:hAnsi="宋体" w:cs="方正小标宋简体"/>
          <w:b/>
          <w:kern w:val="0"/>
          <w:sz w:val="24"/>
        </w:rPr>
        <w:t>Key Area</w:t>
      </w:r>
    </w:p>
    <w:p>
      <w:pPr>
        <w:autoSpaceDE w:val="0"/>
        <w:autoSpaceDN w:val="0"/>
        <w:adjustRightInd w:val="0"/>
        <w:spacing w:beforeLines="50" w:line="320" w:lineRule="exact"/>
        <w:jc w:val="left"/>
        <w:rPr>
          <w:rFonts w:ascii="宋体" w:cs="方正小标宋简体"/>
          <w:b/>
          <w:kern w:val="0"/>
          <w:sz w:val="22"/>
        </w:rPr>
      </w:pPr>
      <w:r>
        <w:rPr>
          <w:rFonts w:ascii="宋体" w:hAnsi="宋体" w:cs="华文中宋"/>
          <w:b/>
          <w:kern w:val="0"/>
          <w:sz w:val="24"/>
        </w:rPr>
        <w:t>1</w:t>
      </w:r>
      <w:r>
        <w:rPr>
          <w:rFonts w:hint="eastAsia" w:ascii="宋体" w:hAnsi="宋体" w:cs="华文中宋"/>
          <w:b/>
          <w:kern w:val="0"/>
          <w:sz w:val="24"/>
        </w:rPr>
        <w:t>、</w:t>
      </w:r>
      <w:r>
        <w:rPr>
          <w:rFonts w:hint="eastAsia" w:ascii="宋体" w:hAnsi="宋体" w:cs="方正小标宋简体"/>
          <w:b/>
          <w:kern w:val="0"/>
          <w:sz w:val="22"/>
        </w:rPr>
        <w:t>Key area 1：May Function Soft Key</w:t>
      </w:r>
    </w:p>
    <w:p>
      <w:pPr>
        <w:autoSpaceDE w:val="0"/>
        <w:autoSpaceDN w:val="0"/>
        <w:adjustRightInd w:val="0"/>
        <w:spacing w:beforeLines="50" w:afterLines="50" w:line="320" w:lineRule="exact"/>
        <w:ind w:firstLine="400" w:firstLineChars="200"/>
        <w:jc w:val="left"/>
        <w:rPr>
          <w:rFonts w:ascii="宋体" w:cs="宋体"/>
          <w:b/>
          <w:kern w:val="0"/>
          <w:sz w:val="20"/>
          <w:szCs w:val="20"/>
        </w:rPr>
      </w:pPr>
      <w:r>
        <w:rPr>
          <w:rFonts w:ascii="宋体" w:hAnsi="宋体" w:cs="宋体"/>
          <w:kern w:val="0"/>
          <w:sz w:val="20"/>
          <w:szCs w:val="20"/>
        </w:rPr>
        <w:t xml:space="preserve">Used to select the function on the right side of the LCD screen.See the image to the </w:t>
      </w:r>
      <w:r>
        <w:rPr>
          <w:rFonts w:hint="eastAsia" w:ascii="宋体" w:hAnsi="宋体" w:cs="宋体"/>
          <w:kern w:val="0"/>
          <w:sz w:val="20"/>
          <w:szCs w:val="20"/>
        </w:rPr>
        <w:t>above.</w:t>
      </w:r>
    </w:p>
    <w:tbl>
      <w:tblPr>
        <w:tblStyle w:val="16"/>
        <w:tblW w:w="8603" w:type="dxa"/>
        <w:tblInd w:w="436"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0"/>
        <w:gridCol w:w="680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5" w:hRule="exact"/>
        </w:trPr>
        <w:tc>
          <w:tcPr>
            <w:tcW w:w="1800" w:type="dxa"/>
            <w:tcBorders>
              <w:top w:val="nil"/>
              <w:bottom w:val="nil"/>
            </w:tcBorders>
            <w:vAlign w:val="center"/>
          </w:tcPr>
          <w:p>
            <w:pPr>
              <w:autoSpaceDE w:val="0"/>
              <w:autoSpaceDN w:val="0"/>
              <w:adjustRightInd w:val="0"/>
              <w:rPr>
                <w:rFonts w:ascii="华文中宋" w:hAnsi="华文中宋" w:eastAsia="华文中宋" w:cs="华文中宋"/>
                <w:b/>
                <w:bCs/>
                <w:kern w:val="0"/>
                <w:sz w:val="24"/>
              </w:rPr>
            </w:pPr>
            <w:r>
              <w:rPr>
                <w:rFonts w:ascii="华文中宋" w:hAnsi="华文中宋" w:eastAsia="华文中宋" w:cs="华文中宋"/>
                <w:b/>
                <w:kern w:val="0"/>
                <w:sz w:val="24"/>
              </w:rPr>
              <w:drawing>
                <wp:inline distT="0" distB="0" distL="114300" distR="114300">
                  <wp:extent cx="389255" cy="191135"/>
                  <wp:effectExtent l="0" t="0" r="10795" b="18415"/>
                  <wp:docPr id="146" name="图片 38" descr="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8" descr="5_副本"/>
                          <pic:cNvPicPr>
                            <a:picLocks noChangeAspect="1"/>
                          </pic:cNvPicPr>
                        </pic:nvPicPr>
                        <pic:blipFill>
                          <a:blip r:embed="rId55"/>
                          <a:stretch>
                            <a:fillRect/>
                          </a:stretch>
                        </pic:blipFill>
                        <pic:spPr>
                          <a:xfrm>
                            <a:off x="0" y="0"/>
                            <a:ext cx="389255" cy="191135"/>
                          </a:xfrm>
                          <a:prstGeom prst="rect">
                            <a:avLst/>
                          </a:prstGeom>
                          <a:noFill/>
                          <a:ln>
                            <a:noFill/>
                          </a:ln>
                        </pic:spPr>
                      </pic:pic>
                    </a:graphicData>
                  </a:graphic>
                </wp:inline>
              </w:drawing>
            </w:r>
            <w:r>
              <w:rPr>
                <w:rFonts w:hint="eastAsia" w:ascii="宋体" w:hAnsi="宋体" w:cs="华文中宋"/>
                <w:b/>
                <w:bCs/>
                <w:kern w:val="0"/>
                <w:sz w:val="28"/>
                <w:szCs w:val="28"/>
              </w:rPr>
              <w:t>Agreement</w:t>
            </w:r>
          </w:p>
        </w:tc>
        <w:tc>
          <w:tcPr>
            <w:tcW w:w="6803" w:type="dxa"/>
            <w:tcBorders>
              <w:top w:val="single" w:color="000000" w:sz="4" w:space="0"/>
              <w:bottom w:val="single" w:color="000000" w:sz="4" w:space="0"/>
            </w:tcBorders>
            <w:vAlign w:val="center"/>
          </w:tcPr>
          <w:p>
            <w:pPr>
              <w:autoSpaceDE w:val="0"/>
              <w:autoSpaceDN w:val="0"/>
              <w:adjustRightInd w:val="0"/>
              <w:spacing w:line="300" w:lineRule="exact"/>
              <w:jc w:val="left"/>
              <w:rPr>
                <w:rFonts w:cs="华文中宋" w:asciiTheme="minorEastAsia" w:hAnsiTheme="minorEastAsia"/>
                <w:bCs/>
                <w:kern w:val="0"/>
                <w:sz w:val="20"/>
                <w:szCs w:val="20"/>
              </w:rPr>
            </w:pPr>
            <w:r>
              <w:rPr>
                <w:rFonts w:cs="华文中宋" w:asciiTheme="minorEastAsia" w:hAnsiTheme="minorEastAsia"/>
                <w:bCs/>
                <w:kern w:val="0"/>
                <w:sz w:val="20"/>
                <w:szCs w:val="20"/>
              </w:rPr>
              <w:t>The four wordless "dark gray" keys on the button are the keypad one, the main function key.The function of one or four keys in the keypad is “soft”, that is, their functions are not fixed, they have different functions on different display pages, and their current functions are correspondingly displayed in the “soft keys” under the LCD screen. Display area.</w:t>
            </w:r>
          </w:p>
        </w:tc>
      </w:tr>
    </w:tbl>
    <w:p>
      <w:pPr>
        <w:autoSpaceDE w:val="0"/>
        <w:autoSpaceDN w:val="0"/>
        <w:adjustRightInd w:val="0"/>
        <w:spacing w:beforeLines="100" w:line="320" w:lineRule="exact"/>
        <w:jc w:val="left"/>
        <w:rPr>
          <w:rFonts w:ascii="宋体" w:hAnsi="宋体" w:cs="方正小标宋简体"/>
          <w:b/>
          <w:kern w:val="0"/>
          <w:sz w:val="22"/>
        </w:rPr>
      </w:pPr>
      <w:r>
        <w:rPr>
          <w:rFonts w:hint="eastAsia" w:ascii="宋体" w:hAnsi="宋体" w:cs="方正小标宋简体"/>
          <w:b/>
          <w:kern w:val="0"/>
          <w:sz w:val="22"/>
        </w:rPr>
        <w:t>2</w:t>
      </w:r>
      <w:r>
        <w:rPr>
          <w:rFonts w:hint="eastAsia" w:ascii="宋体" w:hAnsi="宋体" w:cs="宋体"/>
          <w:b/>
          <w:kern w:val="0"/>
          <w:sz w:val="22"/>
        </w:rPr>
        <w:t>、</w:t>
      </w:r>
      <w:r>
        <w:rPr>
          <w:rFonts w:hint="eastAsia" w:ascii="宋体" w:hAnsi="宋体" w:cs="方正小标宋简体"/>
          <w:b/>
          <w:kern w:val="0"/>
          <w:sz w:val="22"/>
        </w:rPr>
        <w:t xml:space="preserve"> Key area 2: number key, direction (up, down, left, right) key, OK key, ESC key, backspace (←), lock key, trig key, set key and disp key.</w:t>
      </w:r>
    </w:p>
    <w:p>
      <w:pPr>
        <w:autoSpaceDE w:val="0"/>
        <w:autoSpaceDN w:val="0"/>
        <w:adjustRightInd w:val="0"/>
        <w:spacing w:afterLines="50" w:line="400" w:lineRule="exact"/>
        <w:ind w:left="420"/>
        <w:jc w:val="left"/>
        <w:rPr>
          <w:rFonts w:ascii="宋体" w:cs="方正小标宋简体"/>
          <w:b/>
          <w:kern w:val="0"/>
          <w:sz w:val="22"/>
        </w:rPr>
      </w:pPr>
      <w:r>
        <w:rPr>
          <w:rFonts w:ascii="宋体" w:cs="方正小标宋简体"/>
          <w:b/>
          <w:kern w:val="0"/>
          <w:sz w:val="22"/>
        </w:rPr>
        <w:drawing>
          <wp:anchor distT="0" distB="0" distL="114300" distR="114300" simplePos="0" relativeHeight="251664384" behindDoc="1" locked="0" layoutInCell="1" allowOverlap="1">
            <wp:simplePos x="0" y="0"/>
            <wp:positionH relativeFrom="column">
              <wp:posOffset>410845</wp:posOffset>
            </wp:positionH>
            <wp:positionV relativeFrom="paragraph">
              <wp:posOffset>184150</wp:posOffset>
            </wp:positionV>
            <wp:extent cx="3713480" cy="1717040"/>
            <wp:effectExtent l="19050" t="0" r="1270" b="0"/>
            <wp:wrapTight wrapText="bothSides">
              <wp:wrapPolygon>
                <wp:start x="-111" y="0"/>
                <wp:lineTo x="-111" y="21328"/>
                <wp:lineTo x="21607" y="21328"/>
                <wp:lineTo x="21607" y="0"/>
                <wp:lineTo x="-111" y="0"/>
              </wp:wrapPolygon>
            </wp:wrapTight>
            <wp:docPr id="221" name="图片 24" descr="2516按键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4" descr="2516按键_副本"/>
                    <pic:cNvPicPr>
                      <a:picLocks noChangeAspect="1"/>
                    </pic:cNvPicPr>
                  </pic:nvPicPr>
                  <pic:blipFill>
                    <a:blip r:embed="rId56"/>
                    <a:stretch>
                      <a:fillRect/>
                    </a:stretch>
                  </pic:blipFill>
                  <pic:spPr>
                    <a:xfrm>
                      <a:off x="0" y="0"/>
                      <a:ext cx="3713480" cy="1717040"/>
                    </a:xfrm>
                    <a:prstGeom prst="rect">
                      <a:avLst/>
                    </a:prstGeom>
                    <a:noFill/>
                    <a:ln>
                      <a:noFill/>
                    </a:ln>
                  </pic:spPr>
                </pic:pic>
              </a:graphicData>
            </a:graphic>
          </wp:anchor>
        </w:drawing>
      </w:r>
    </w:p>
    <w:p>
      <w:pPr>
        <w:autoSpaceDE w:val="0"/>
        <w:autoSpaceDN w:val="0"/>
        <w:adjustRightInd w:val="0"/>
        <w:spacing w:line="180" w:lineRule="exact"/>
        <w:ind w:firstLine="880" w:firstLineChars="400"/>
        <w:jc w:val="left"/>
        <w:rPr>
          <w:rFonts w:ascii="宋体" w:cs="宋体"/>
          <w:bCs/>
          <w:kern w:val="0"/>
          <w:sz w:val="22"/>
        </w:rPr>
      </w:pPr>
    </w:p>
    <w:p>
      <w:pPr>
        <w:autoSpaceDE w:val="0"/>
        <w:autoSpaceDN w:val="0"/>
        <w:adjustRightInd w:val="0"/>
        <w:spacing w:line="180" w:lineRule="exact"/>
        <w:jc w:val="left"/>
        <w:rPr>
          <w:rFonts w:ascii="华文中宋" w:hAnsi="华文中宋" w:eastAsia="华文中宋" w:cs="华文中宋"/>
          <w:b/>
          <w:kern w:val="0"/>
          <w:sz w:val="24"/>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3744" w:firstLineChars="1700"/>
        <w:rPr>
          <w:rFonts w:ascii="华文中宋" w:hAnsi="华文中宋" w:eastAsia="华文中宋" w:cs="华文中宋"/>
          <w:b/>
          <w:kern w:val="0"/>
          <w:sz w:val="22"/>
        </w:rPr>
      </w:pPr>
    </w:p>
    <w:p>
      <w:pPr>
        <w:autoSpaceDE w:val="0"/>
        <w:autoSpaceDN w:val="0"/>
        <w:adjustRightInd w:val="0"/>
        <w:spacing w:line="360" w:lineRule="exact"/>
        <w:ind w:firstLine="1400" w:firstLineChars="700"/>
        <w:rPr>
          <w:rFonts w:ascii="宋体" w:cs="华文中宋"/>
          <w:kern w:val="0"/>
          <w:szCs w:val="21"/>
        </w:rPr>
      </w:pPr>
      <w:r>
        <w:rPr>
          <w:rFonts w:hint="eastAsia" w:ascii="宋体" w:hAnsi="宋体" w:cs="华文中宋"/>
          <w:kern w:val="0"/>
          <w:sz w:val="20"/>
          <w:szCs w:val="20"/>
        </w:rPr>
        <w:t xml:space="preserve">Figure </w:t>
      </w:r>
      <w:r>
        <w:rPr>
          <w:rFonts w:ascii="宋体" w:hAnsi="宋体" w:cs="华文中宋"/>
          <w:kern w:val="0"/>
          <w:sz w:val="20"/>
          <w:szCs w:val="20"/>
        </w:rPr>
        <w:t>2-</w:t>
      </w:r>
      <w:r>
        <w:rPr>
          <w:rFonts w:hint="eastAsia" w:ascii="宋体" w:hAnsi="宋体" w:cs="华文中宋"/>
          <w:kern w:val="0"/>
          <w:sz w:val="20"/>
          <w:szCs w:val="20"/>
        </w:rPr>
        <w:t>2 Key Area2</w:t>
      </w:r>
    </w:p>
    <w:p>
      <w:pPr>
        <w:autoSpaceDE w:val="0"/>
        <w:autoSpaceDN w:val="0"/>
        <w:adjustRightInd w:val="0"/>
        <w:spacing w:beforeLines="50" w:line="300" w:lineRule="exact"/>
        <w:jc w:val="left"/>
        <w:rPr>
          <w:rFonts w:ascii="宋体" w:cs="华文中宋"/>
          <w:kern w:val="0"/>
          <w:szCs w:val="21"/>
        </w:rPr>
      </w:pPr>
      <w:r>
        <w:rPr>
          <w:rFonts w:hint="eastAsia" w:ascii="宋体" w:cs="华文中宋"/>
          <w:kern w:val="0"/>
          <w:szCs w:val="21"/>
        </w:rPr>
        <w:drawing>
          <wp:anchor distT="0" distB="0" distL="114300" distR="114300" simplePos="0" relativeHeight="251667456" behindDoc="0" locked="0" layoutInCell="1" allowOverlap="1">
            <wp:simplePos x="0" y="0"/>
            <wp:positionH relativeFrom="column">
              <wp:posOffset>4818380</wp:posOffset>
            </wp:positionH>
            <wp:positionV relativeFrom="paragraph">
              <wp:posOffset>98425</wp:posOffset>
            </wp:positionV>
            <wp:extent cx="790575" cy="708660"/>
            <wp:effectExtent l="0" t="0" r="9525" b="15240"/>
            <wp:wrapTight wrapText="bothSides">
              <wp:wrapPolygon>
                <wp:start x="0" y="0"/>
                <wp:lineTo x="0" y="20903"/>
                <wp:lineTo x="21340" y="20903"/>
                <wp:lineTo x="21340" y="0"/>
                <wp:lineTo x="0" y="0"/>
              </wp:wrapPolygon>
            </wp:wrapTight>
            <wp:docPr id="29" name="图片 415" descr="4.3按键_方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15" descr="4.3按键_方向"/>
                    <pic:cNvPicPr>
                      <a:picLocks noChangeAspect="1"/>
                    </pic:cNvPicPr>
                  </pic:nvPicPr>
                  <pic:blipFill>
                    <a:blip r:embed="rId57"/>
                    <a:stretch>
                      <a:fillRect/>
                    </a:stretch>
                  </pic:blipFill>
                  <pic:spPr>
                    <a:xfrm>
                      <a:off x="0" y="0"/>
                      <a:ext cx="790575" cy="708660"/>
                    </a:xfrm>
                    <a:prstGeom prst="rect">
                      <a:avLst/>
                    </a:prstGeom>
                    <a:noFill/>
                    <a:ln>
                      <a:noFill/>
                    </a:ln>
                  </pic:spPr>
                </pic:pic>
              </a:graphicData>
            </a:graphic>
          </wp:anchor>
        </w:drawing>
      </w:r>
      <w:r>
        <w:rPr>
          <w:rFonts w:ascii="宋体" w:hAnsi="宋体" w:cs="华文中宋"/>
          <w:kern w:val="0"/>
          <w:szCs w:val="21"/>
        </w:rPr>
        <w:t>1</w:t>
      </w:r>
      <w:r>
        <w:rPr>
          <w:rFonts w:hint="eastAsia" w:ascii="宋体" w:hAnsi="宋体" w:cs="华文中宋"/>
          <w:kern w:val="0"/>
          <w:szCs w:val="21"/>
        </w:rPr>
        <w:t>）、</w:t>
      </w:r>
      <w:r>
        <w:rPr>
          <w:rFonts w:ascii="宋体" w:hAnsi="宋体" w:cs="华文中宋"/>
          <w:kern w:val="0"/>
          <w:szCs w:val="21"/>
        </w:rPr>
        <w:t>Direction key</w:t>
      </w:r>
    </w:p>
    <w:p>
      <w:pPr>
        <w:autoSpaceDE w:val="0"/>
        <w:autoSpaceDN w:val="0"/>
        <w:adjustRightInd w:val="0"/>
        <w:spacing w:beforeLines="50" w:line="320" w:lineRule="exact"/>
        <w:jc w:val="left"/>
        <w:rPr>
          <w:rFonts w:ascii="宋体" w:cs="华文中宋"/>
          <w:kern w:val="0"/>
          <w:szCs w:val="21"/>
        </w:rPr>
      </w:pPr>
      <w:r>
        <w:rPr>
          <w:rFonts w:ascii="宋体" w:hAnsi="宋体" w:cs="华文中宋"/>
          <w:kern w:val="0"/>
          <w:sz w:val="20"/>
          <w:szCs w:val="20"/>
        </w:rPr>
        <w:t>Up,down,left and right direction keys are used to move the cursor and select setting parameters.</w:t>
      </w:r>
    </w:p>
    <w:p>
      <w:pPr>
        <w:numPr>
          <w:ilvl w:val="0"/>
          <w:numId w:val="17"/>
        </w:numPr>
        <w:autoSpaceDE w:val="0"/>
        <w:autoSpaceDN w:val="0"/>
        <w:adjustRightInd w:val="0"/>
        <w:spacing w:beforeLines="50" w:line="300" w:lineRule="exact"/>
        <w:jc w:val="left"/>
        <w:rPr>
          <w:rFonts w:ascii="宋体" w:cs="华文中宋"/>
          <w:kern w:val="0"/>
          <w:szCs w:val="21"/>
        </w:rPr>
      </w:pPr>
      <w:r>
        <w:rPr>
          <w:rFonts w:hint="eastAsia" w:ascii="宋体" w:hAnsi="宋体" w:cs="华文中宋"/>
          <w:kern w:val="0"/>
          <w:szCs w:val="21"/>
        </w:rPr>
        <w:t>、</w:t>
      </w:r>
      <w:r>
        <w:rPr>
          <w:rFonts w:ascii="宋体" w:hAnsi="宋体" w:cs="华文中宋"/>
          <w:kern w:val="0"/>
          <w:szCs w:val="21"/>
        </w:rPr>
        <w:t>OK</w:t>
      </w:r>
      <w:r>
        <w:rPr>
          <w:rFonts w:hint="eastAsia" w:ascii="宋体" w:hAnsi="宋体" w:cs="华文中宋"/>
          <w:kern w:val="0"/>
          <w:szCs w:val="21"/>
        </w:rPr>
        <w:t xml:space="preserve"> key</w:t>
      </w:r>
    </w:p>
    <w:p>
      <w:pPr>
        <w:autoSpaceDE w:val="0"/>
        <w:autoSpaceDN w:val="0"/>
        <w:adjustRightInd w:val="0"/>
        <w:spacing w:beforeLines="50" w:line="300" w:lineRule="exact"/>
        <w:jc w:val="left"/>
        <w:rPr>
          <w:rFonts w:ascii="宋体" w:cs="华文中宋"/>
          <w:kern w:val="0"/>
          <w:szCs w:val="21"/>
        </w:rPr>
      </w:pPr>
      <w:r>
        <w:rPr>
          <w:rFonts w:ascii="宋体" w:hAnsi="宋体" w:cs="宋体"/>
          <w:kern w:val="0"/>
          <w:sz w:val="20"/>
          <w:szCs w:val="20"/>
        </w:rPr>
        <w:t>Used for confirmation after setting parameters such as values</w:t>
      </w:r>
      <w:r>
        <w:rPr>
          <w:rFonts w:hint="eastAsia" w:ascii="宋体" w:hAnsi="宋体" w:cs="宋体"/>
          <w:kern w:val="0"/>
          <w:sz w:val="20"/>
          <w:szCs w:val="20"/>
        </w:rPr>
        <w:t>.</w:t>
      </w:r>
      <w:r>
        <w:rPr>
          <w:rFonts w:hint="eastAsia" w:ascii="宋体" w:cs="华文中宋"/>
          <w:kern w:val="0"/>
          <w:szCs w:val="21"/>
        </w:rPr>
        <w:drawing>
          <wp:anchor distT="0" distB="0" distL="114300" distR="114300" simplePos="0" relativeHeight="251668480" behindDoc="1" locked="0" layoutInCell="1" allowOverlap="1">
            <wp:simplePos x="0" y="0"/>
            <wp:positionH relativeFrom="column">
              <wp:posOffset>5132705</wp:posOffset>
            </wp:positionH>
            <wp:positionV relativeFrom="paragraph">
              <wp:posOffset>37465</wp:posOffset>
            </wp:positionV>
            <wp:extent cx="430530" cy="313055"/>
            <wp:effectExtent l="0" t="0" r="7620" b="10795"/>
            <wp:wrapTight wrapText="bothSides">
              <wp:wrapPolygon>
                <wp:start x="0" y="0"/>
                <wp:lineTo x="0" y="20373"/>
                <wp:lineTo x="20326" y="20373"/>
                <wp:lineTo x="20326" y="0"/>
                <wp:lineTo x="0" y="0"/>
              </wp:wrapPolygon>
            </wp:wrapTight>
            <wp:docPr id="30" name="图片 416" descr="E:\01资料 办公 管理\4.3按键_ok.jpg4.3按键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16" descr="E:\01资料 办公 管理\4.3按键_ok.jpg4.3按键_ok"/>
                    <pic:cNvPicPr>
                      <a:picLocks noChangeAspect="1"/>
                    </pic:cNvPicPr>
                  </pic:nvPicPr>
                  <pic:blipFill>
                    <a:blip r:embed="rId58"/>
                    <a:stretch>
                      <a:fillRect/>
                    </a:stretch>
                  </pic:blipFill>
                  <pic:spPr>
                    <a:xfrm>
                      <a:off x="0" y="0"/>
                      <a:ext cx="430530" cy="313055"/>
                    </a:xfrm>
                    <a:prstGeom prst="rect">
                      <a:avLst/>
                    </a:prstGeom>
                    <a:noFill/>
                    <a:ln>
                      <a:noFill/>
                    </a:ln>
                  </pic:spPr>
                </pic:pic>
              </a:graphicData>
            </a:graphic>
          </wp:anchor>
        </w:drawing>
      </w:r>
    </w:p>
    <w:p>
      <w:pPr>
        <w:autoSpaceDE w:val="0"/>
        <w:autoSpaceDN w:val="0"/>
        <w:adjustRightInd w:val="0"/>
        <w:spacing w:beforeLines="50" w:line="300" w:lineRule="exact"/>
        <w:jc w:val="left"/>
        <w:rPr>
          <w:rFonts w:ascii="宋体" w:cs="宋体"/>
          <w:kern w:val="0"/>
          <w:szCs w:val="21"/>
        </w:rPr>
      </w:pPr>
      <w:r>
        <w:rPr>
          <w:rFonts w:ascii="宋体" w:hAnsi="宋体" w:cs="宋体"/>
          <w:kern w:val="0"/>
          <w:szCs w:val="21"/>
        </w:rPr>
        <w:t>3</w:t>
      </w:r>
      <w:r>
        <w:rPr>
          <w:rFonts w:hint="eastAsia" w:ascii="宋体" w:hAnsi="宋体" w:cs="宋体"/>
          <w:kern w:val="0"/>
          <w:szCs w:val="21"/>
        </w:rPr>
        <w:t>）、</w:t>
      </w:r>
      <w:r>
        <w:rPr>
          <w:rFonts w:ascii="宋体" w:hAnsi="宋体" w:cs="宋体"/>
          <w:kern w:val="0"/>
          <w:szCs w:val="21"/>
        </w:rPr>
        <w:t>DISP</w:t>
      </w:r>
      <w:r>
        <w:rPr>
          <w:rFonts w:hint="eastAsia" w:ascii="宋体" w:hAnsi="宋体" w:cs="宋体"/>
          <w:kern w:val="0"/>
          <w:szCs w:val="21"/>
        </w:rPr>
        <w:t xml:space="preserve"> key</w:t>
      </w:r>
    </w:p>
    <w:p>
      <w:pPr>
        <w:widowControl/>
        <w:spacing w:beforeLines="50" w:line="320" w:lineRule="exact"/>
        <w:ind w:firstLine="525" w:firstLineChars="250"/>
        <w:jc w:val="left"/>
        <w:rPr>
          <w:rFonts w:ascii="宋体" w:cs="宋体"/>
          <w:kern w:val="0"/>
          <w:szCs w:val="21"/>
        </w:rPr>
      </w:pPr>
      <w:r>
        <w:rPr>
          <w:rFonts w:hint="eastAsia" w:ascii="宋体" w:cs="华文中宋"/>
          <w:kern w:val="0"/>
          <w:szCs w:val="21"/>
        </w:rPr>
        <w:drawing>
          <wp:anchor distT="0" distB="0" distL="114300" distR="114300" simplePos="0" relativeHeight="251669504" behindDoc="1" locked="0" layoutInCell="1" allowOverlap="1">
            <wp:simplePos x="0" y="0"/>
            <wp:positionH relativeFrom="column">
              <wp:posOffset>5132705</wp:posOffset>
            </wp:positionH>
            <wp:positionV relativeFrom="paragraph">
              <wp:posOffset>6350</wp:posOffset>
            </wp:positionV>
            <wp:extent cx="430530" cy="272415"/>
            <wp:effectExtent l="0" t="0" r="7620" b="13335"/>
            <wp:wrapTight wrapText="bothSides">
              <wp:wrapPolygon>
                <wp:start x="0" y="0"/>
                <wp:lineTo x="0" y="20291"/>
                <wp:lineTo x="20326" y="20291"/>
                <wp:lineTo x="20326" y="0"/>
                <wp:lineTo x="0" y="0"/>
              </wp:wrapPolygon>
            </wp:wrapTight>
            <wp:docPr id="31" name="图片 417" descr="E:\01资料 办公 管理\4.3按键_disp.jpg4.3按键_di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17" descr="E:\01资料 办公 管理\4.3按键_disp.jpg4.3按键_disp"/>
                    <pic:cNvPicPr>
                      <a:picLocks noChangeAspect="1"/>
                    </pic:cNvPicPr>
                  </pic:nvPicPr>
                  <pic:blipFill>
                    <a:blip r:embed="rId59"/>
                    <a:stretch>
                      <a:fillRect/>
                    </a:stretch>
                  </pic:blipFill>
                  <pic:spPr>
                    <a:xfrm>
                      <a:off x="0" y="0"/>
                      <a:ext cx="430530" cy="272415"/>
                    </a:xfrm>
                    <a:prstGeom prst="rect">
                      <a:avLst/>
                    </a:prstGeom>
                    <a:noFill/>
                    <a:ln>
                      <a:noFill/>
                    </a:ln>
                  </pic:spPr>
                </pic:pic>
              </a:graphicData>
            </a:graphic>
          </wp:anchor>
        </w:drawing>
      </w:r>
      <w:r>
        <w:rPr>
          <w:rFonts w:ascii="宋体" w:hAnsi="宋体" w:cs="宋体"/>
          <w:kern w:val="0"/>
          <w:sz w:val="20"/>
          <w:szCs w:val="20"/>
        </w:rPr>
        <w:t xml:space="preserve"> Press the [disp] key to enter the "</w:t>
      </w:r>
      <w:r>
        <w:rPr>
          <w:rFonts w:hint="eastAsia" w:ascii="宋体" w:hAnsi="宋体" w:cs="宋体"/>
          <w:kern w:val="0"/>
          <w:sz w:val="20"/>
          <w:szCs w:val="20"/>
        </w:rPr>
        <w:t>MEAS DISP</w:t>
      </w:r>
      <w:r>
        <w:rPr>
          <w:rFonts w:ascii="宋体" w:hAnsi="宋体" w:cs="宋体"/>
          <w:kern w:val="0"/>
          <w:sz w:val="20"/>
          <w:szCs w:val="20"/>
        </w:rPr>
        <w:t>" interface</w:t>
      </w:r>
      <w:r>
        <w:rPr>
          <w:rFonts w:hint="eastAsia" w:ascii="宋体" w:hAnsi="宋体" w:cs="宋体"/>
          <w:kern w:val="0"/>
          <w:szCs w:val="21"/>
        </w:rPr>
        <w:t>.</w:t>
      </w:r>
    </w:p>
    <w:p>
      <w:pPr>
        <w:autoSpaceDE w:val="0"/>
        <w:autoSpaceDN w:val="0"/>
        <w:adjustRightInd w:val="0"/>
        <w:spacing w:beforeLines="50" w:line="300" w:lineRule="exact"/>
        <w:jc w:val="left"/>
        <w:rPr>
          <w:rFonts w:ascii="宋体" w:cs="宋体"/>
          <w:kern w:val="0"/>
          <w:szCs w:val="21"/>
        </w:rPr>
      </w:pPr>
      <w:r>
        <w:rPr>
          <w:rFonts w:hint="eastAsia" w:ascii="宋体" w:cs="华文中宋"/>
          <w:kern w:val="0"/>
          <w:szCs w:val="21"/>
        </w:rPr>
        <w:drawing>
          <wp:anchor distT="0" distB="0" distL="114300" distR="114300" simplePos="0" relativeHeight="251670528" behindDoc="1" locked="0" layoutInCell="1" allowOverlap="1">
            <wp:simplePos x="0" y="0"/>
            <wp:positionH relativeFrom="column">
              <wp:posOffset>5142230</wp:posOffset>
            </wp:positionH>
            <wp:positionV relativeFrom="paragraph">
              <wp:posOffset>176530</wp:posOffset>
            </wp:positionV>
            <wp:extent cx="430530" cy="290195"/>
            <wp:effectExtent l="0" t="0" r="7620" b="14605"/>
            <wp:wrapTight wrapText="bothSides">
              <wp:wrapPolygon>
                <wp:start x="0" y="0"/>
                <wp:lineTo x="0" y="19851"/>
                <wp:lineTo x="20326" y="19851"/>
                <wp:lineTo x="20326" y="0"/>
                <wp:lineTo x="0" y="0"/>
              </wp:wrapPolygon>
            </wp:wrapTight>
            <wp:docPr id="32" name="图片 418" descr="E:\01资料 办公 管理\4.3按键_set.jpg4.3按键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18" descr="E:\01资料 办公 管理\4.3按键_set.jpg4.3按键_set"/>
                    <pic:cNvPicPr>
                      <a:picLocks noChangeAspect="1"/>
                    </pic:cNvPicPr>
                  </pic:nvPicPr>
                  <pic:blipFill>
                    <a:blip r:embed="rId60"/>
                    <a:stretch>
                      <a:fillRect/>
                    </a:stretch>
                  </pic:blipFill>
                  <pic:spPr>
                    <a:xfrm>
                      <a:off x="0" y="0"/>
                      <a:ext cx="430530" cy="290195"/>
                    </a:xfrm>
                    <a:prstGeom prst="rect">
                      <a:avLst/>
                    </a:prstGeom>
                    <a:noFill/>
                    <a:ln>
                      <a:noFill/>
                    </a:ln>
                  </pic:spPr>
                </pic:pic>
              </a:graphicData>
            </a:graphic>
          </wp:anchor>
        </w:drawing>
      </w:r>
      <w:r>
        <w:rPr>
          <w:rFonts w:ascii="宋体" w:hAnsi="宋体" w:cs="宋体"/>
          <w:kern w:val="0"/>
          <w:szCs w:val="21"/>
        </w:rPr>
        <w:t>4</w:t>
      </w:r>
      <w:r>
        <w:rPr>
          <w:rFonts w:hint="eastAsia" w:ascii="宋体" w:hAnsi="宋体" w:cs="宋体"/>
          <w:kern w:val="0"/>
          <w:szCs w:val="21"/>
        </w:rPr>
        <w:t>）、SET key</w:t>
      </w:r>
    </w:p>
    <w:p>
      <w:pPr>
        <w:widowControl/>
        <w:spacing w:beforeLines="50" w:line="320" w:lineRule="exact"/>
        <w:ind w:firstLine="500" w:firstLineChars="250"/>
        <w:jc w:val="left"/>
        <w:rPr>
          <w:rFonts w:ascii="宋体" w:hAnsi="宋体" w:cs="宋体"/>
          <w:kern w:val="0"/>
          <w:szCs w:val="21"/>
        </w:rPr>
      </w:pPr>
      <w:r>
        <w:rPr>
          <w:rFonts w:ascii="宋体" w:hAnsi="宋体" w:cs="宋体"/>
          <w:kern w:val="0"/>
          <w:sz w:val="20"/>
          <w:szCs w:val="20"/>
        </w:rPr>
        <w:drawing>
          <wp:anchor distT="0" distB="0" distL="114300" distR="114300" simplePos="0" relativeHeight="251671552" behindDoc="1" locked="0" layoutInCell="1" allowOverlap="1">
            <wp:simplePos x="0" y="0"/>
            <wp:positionH relativeFrom="column">
              <wp:posOffset>4830445</wp:posOffset>
            </wp:positionH>
            <wp:positionV relativeFrom="paragraph">
              <wp:posOffset>268605</wp:posOffset>
            </wp:positionV>
            <wp:extent cx="838200" cy="990600"/>
            <wp:effectExtent l="19050" t="0" r="0" b="0"/>
            <wp:wrapTight wrapText="bothSides">
              <wp:wrapPolygon>
                <wp:start x="-491" y="0"/>
                <wp:lineTo x="-491" y="21185"/>
                <wp:lineTo x="21600" y="21185"/>
                <wp:lineTo x="21600" y="0"/>
                <wp:lineTo x="-491" y="0"/>
              </wp:wrapPolygon>
            </wp:wrapTight>
            <wp:docPr id="33" name="图片 419" descr="E:\01资料 办公 管理\4.3按键_数字.jpg4.3按键_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19" descr="E:\01资料 办公 管理\4.3按键_数字.jpg4.3按键_数字"/>
                    <pic:cNvPicPr>
                      <a:picLocks noChangeAspect="1"/>
                    </pic:cNvPicPr>
                  </pic:nvPicPr>
                  <pic:blipFill>
                    <a:blip r:embed="rId61"/>
                    <a:stretch>
                      <a:fillRect/>
                    </a:stretch>
                  </pic:blipFill>
                  <pic:spPr>
                    <a:xfrm>
                      <a:off x="0" y="0"/>
                      <a:ext cx="838200" cy="990600"/>
                    </a:xfrm>
                    <a:prstGeom prst="rect">
                      <a:avLst/>
                    </a:prstGeom>
                    <a:noFill/>
                    <a:ln>
                      <a:noFill/>
                    </a:ln>
                  </pic:spPr>
                </pic:pic>
              </a:graphicData>
            </a:graphic>
          </wp:anchor>
        </w:drawing>
      </w:r>
      <w:r>
        <w:rPr>
          <w:rFonts w:ascii="宋体" w:hAnsi="宋体" w:cs="宋体"/>
          <w:kern w:val="0"/>
          <w:sz w:val="20"/>
          <w:szCs w:val="20"/>
        </w:rPr>
        <w:t>Press the [disp] key to enter the "</w:t>
      </w:r>
      <w:r>
        <w:rPr>
          <w:rFonts w:hint="eastAsia" w:ascii="宋体" w:hAnsi="宋体" w:cs="宋体"/>
          <w:kern w:val="0"/>
          <w:sz w:val="20"/>
          <w:szCs w:val="20"/>
        </w:rPr>
        <w:t>SYS SET</w:t>
      </w:r>
      <w:r>
        <w:rPr>
          <w:rFonts w:ascii="宋体" w:hAnsi="宋体" w:cs="宋体"/>
          <w:kern w:val="0"/>
          <w:sz w:val="20"/>
          <w:szCs w:val="20"/>
        </w:rPr>
        <w:t>" interface</w:t>
      </w:r>
      <w:r>
        <w:rPr>
          <w:rFonts w:hint="eastAsia" w:ascii="宋体" w:cs="华文中宋"/>
          <w:kern w:val="0"/>
          <w:szCs w:val="21"/>
        </w:rPr>
        <w:t xml:space="preserve"> .</w:t>
      </w:r>
    </w:p>
    <w:p>
      <w:pPr>
        <w:autoSpaceDE w:val="0"/>
        <w:autoSpaceDN w:val="0"/>
        <w:adjustRightInd w:val="0"/>
        <w:spacing w:beforeLines="50" w:line="300" w:lineRule="exact"/>
        <w:jc w:val="left"/>
        <w:rPr>
          <w:rFonts w:ascii="宋体" w:cs="宋体"/>
          <w:kern w:val="0"/>
          <w:szCs w:val="21"/>
        </w:rPr>
      </w:pPr>
      <w:r>
        <w:rPr>
          <w:rFonts w:ascii="宋体" w:hAnsi="宋体" w:cs="宋体"/>
          <w:kern w:val="0"/>
          <w:szCs w:val="21"/>
        </w:rPr>
        <w:t>5</w:t>
      </w:r>
      <w:r>
        <w:rPr>
          <w:rFonts w:hint="eastAsia" w:ascii="宋体" w:hAnsi="宋体" w:cs="宋体"/>
          <w:kern w:val="0"/>
          <w:szCs w:val="21"/>
        </w:rPr>
        <w:t>）、Number key</w:t>
      </w:r>
    </w:p>
    <w:p>
      <w:pPr>
        <w:autoSpaceDE w:val="0"/>
        <w:autoSpaceDN w:val="0"/>
        <w:adjustRightInd w:val="0"/>
        <w:spacing w:beforeLines="50" w:line="300" w:lineRule="exact"/>
        <w:ind w:firstLine="500" w:firstLineChars="250"/>
        <w:jc w:val="left"/>
        <w:rPr>
          <w:rFonts w:ascii="宋体" w:hAnsi="宋体" w:cs="宋体"/>
          <w:bCs/>
          <w:kern w:val="0"/>
          <w:szCs w:val="21"/>
        </w:rPr>
      </w:pPr>
      <w:r>
        <w:rPr>
          <w:rFonts w:hint="eastAsia" w:ascii="宋体" w:hAnsi="宋体" w:cs="宋体"/>
          <w:kern w:val="0"/>
          <w:sz w:val="20"/>
          <w:szCs w:val="20"/>
        </w:rPr>
        <w:t>“</w:t>
      </w:r>
      <w:r>
        <w:rPr>
          <w:rFonts w:ascii="宋体" w:cs="宋体"/>
          <w:kern w:val="0"/>
          <w:sz w:val="20"/>
          <w:szCs w:val="20"/>
        </w:rPr>
        <w:t>0</w:t>
      </w:r>
      <w:r>
        <w:rPr>
          <w:rFonts w:hint="eastAsia" w:ascii="华文中宋" w:hAnsi="华文中宋" w:eastAsia="华文中宋" w:cs="华文中宋"/>
          <w:sz w:val="22"/>
        </w:rPr>
        <w:t>～</w:t>
      </w:r>
      <w:r>
        <w:rPr>
          <w:rFonts w:ascii="华文中宋" w:hAnsi="华文中宋" w:eastAsia="华文中宋" w:cs="华文中宋"/>
          <w:sz w:val="22"/>
        </w:rPr>
        <w:t>9</w:t>
      </w:r>
      <w:r>
        <w:rPr>
          <w:rFonts w:hint="eastAsia" w:ascii="宋体" w:hAnsi="宋体" w:cs="宋体"/>
          <w:kern w:val="0"/>
          <w:sz w:val="20"/>
          <w:szCs w:val="20"/>
        </w:rPr>
        <w:t>”、 “</w:t>
      </w:r>
      <w:r>
        <w:rPr>
          <w:rFonts w:ascii="宋体" w:cs="宋体"/>
          <w:kern w:val="0"/>
          <w:sz w:val="20"/>
          <w:szCs w:val="20"/>
        </w:rPr>
        <w:t>.</w:t>
      </w:r>
      <w:r>
        <w:rPr>
          <w:rFonts w:hint="eastAsia" w:ascii="宋体" w:hAnsi="宋体" w:cs="宋体"/>
          <w:kern w:val="0"/>
          <w:sz w:val="20"/>
          <w:szCs w:val="20"/>
        </w:rPr>
        <w:t>”、“</w:t>
      </w:r>
      <w:r>
        <w:rPr>
          <w:rFonts w:ascii="宋体" w:hAnsi="宋体" w:cs="宋体"/>
          <w:kern w:val="0"/>
          <w:sz w:val="20"/>
          <w:szCs w:val="20"/>
        </w:rPr>
        <w:t>+/-</w:t>
      </w:r>
      <w:r>
        <w:rPr>
          <w:rFonts w:hint="eastAsia" w:ascii="宋体" w:hAnsi="宋体" w:cs="宋体"/>
          <w:kern w:val="0"/>
          <w:sz w:val="20"/>
          <w:szCs w:val="20"/>
        </w:rPr>
        <w:t>”，</w:t>
      </w:r>
      <w:r>
        <w:rPr>
          <w:rFonts w:ascii="宋体" w:hAnsi="宋体" w:cs="宋体"/>
          <w:bCs/>
          <w:kern w:val="0"/>
          <w:sz w:val="20"/>
          <w:szCs w:val="20"/>
        </w:rPr>
        <w:t>used to type in the value. See 4.1 for the input method of the specific value</w:t>
      </w:r>
      <w:r>
        <w:rPr>
          <w:rFonts w:hint="eastAsia" w:ascii="宋体" w:hAnsi="宋体" w:cs="宋体"/>
          <w:kern w:val="0"/>
          <w:sz w:val="20"/>
          <w:szCs w:val="20"/>
        </w:rPr>
        <w:t>.</w:t>
      </w:r>
    </w:p>
    <w:p>
      <w:pPr>
        <w:autoSpaceDE w:val="0"/>
        <w:autoSpaceDN w:val="0"/>
        <w:adjustRightInd w:val="0"/>
        <w:spacing w:beforeLines="50" w:line="300" w:lineRule="exact"/>
        <w:jc w:val="left"/>
        <w:rPr>
          <w:rFonts w:ascii="宋体" w:cs="宋体"/>
          <w:kern w:val="0"/>
          <w:szCs w:val="21"/>
        </w:rPr>
      </w:pPr>
      <w:r>
        <w:rPr>
          <w:rFonts w:hint="eastAsia" w:ascii="宋体" w:cs="华文中宋"/>
          <w:kern w:val="0"/>
          <w:szCs w:val="21"/>
        </w:rPr>
        <w:drawing>
          <wp:anchor distT="0" distB="0" distL="114300" distR="114300" simplePos="0" relativeHeight="251672576" behindDoc="1" locked="0" layoutInCell="1" allowOverlap="1">
            <wp:simplePos x="0" y="0"/>
            <wp:positionH relativeFrom="column">
              <wp:posOffset>5226685</wp:posOffset>
            </wp:positionH>
            <wp:positionV relativeFrom="paragraph">
              <wp:posOffset>250825</wp:posOffset>
            </wp:positionV>
            <wp:extent cx="430530" cy="280035"/>
            <wp:effectExtent l="0" t="0" r="7620" b="5715"/>
            <wp:wrapTight wrapText="bothSides">
              <wp:wrapPolygon>
                <wp:start x="0" y="0"/>
                <wp:lineTo x="0" y="19886"/>
                <wp:lineTo x="20326" y="19886"/>
                <wp:lineTo x="20326" y="0"/>
                <wp:lineTo x="0" y="0"/>
              </wp:wrapPolygon>
            </wp:wrapTight>
            <wp:docPr id="34" name="图片 420" descr="E:\01资料 办公 管理\4.3按键_esc.jpg4.3按键_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20" descr="E:\01资料 办公 管理\4.3按键_esc.jpg4.3按键_esc"/>
                    <pic:cNvPicPr>
                      <a:picLocks noChangeAspect="1"/>
                    </pic:cNvPicPr>
                  </pic:nvPicPr>
                  <pic:blipFill>
                    <a:blip r:embed="rId62"/>
                    <a:stretch>
                      <a:fillRect/>
                    </a:stretch>
                  </pic:blipFill>
                  <pic:spPr>
                    <a:xfrm>
                      <a:off x="0" y="0"/>
                      <a:ext cx="430530" cy="280035"/>
                    </a:xfrm>
                    <a:prstGeom prst="rect">
                      <a:avLst/>
                    </a:prstGeom>
                    <a:noFill/>
                    <a:ln>
                      <a:noFill/>
                    </a:ln>
                  </pic:spPr>
                </pic:pic>
              </a:graphicData>
            </a:graphic>
          </wp:anchor>
        </w:drawing>
      </w:r>
      <w:r>
        <w:rPr>
          <w:rFonts w:ascii="宋体" w:hAnsi="宋体" w:cs="宋体"/>
          <w:kern w:val="0"/>
          <w:szCs w:val="21"/>
        </w:rPr>
        <w:t>6</w:t>
      </w:r>
      <w:r>
        <w:rPr>
          <w:rFonts w:hint="eastAsia" w:ascii="宋体" w:hAnsi="宋体" w:cs="宋体"/>
          <w:kern w:val="0"/>
          <w:szCs w:val="21"/>
        </w:rPr>
        <w:t>）、</w:t>
      </w:r>
      <w:r>
        <w:rPr>
          <w:rFonts w:ascii="宋体" w:hAnsi="宋体" w:cs="宋体"/>
          <w:kern w:val="0"/>
          <w:szCs w:val="21"/>
        </w:rPr>
        <w:t>ESC</w:t>
      </w:r>
      <w:r>
        <w:rPr>
          <w:rFonts w:hint="eastAsia" w:ascii="宋体" w:hAnsi="宋体" w:cs="宋体"/>
          <w:kern w:val="0"/>
          <w:szCs w:val="21"/>
        </w:rPr>
        <w:t xml:space="preserve"> key</w:t>
      </w:r>
    </w:p>
    <w:p>
      <w:pPr>
        <w:autoSpaceDE w:val="0"/>
        <w:autoSpaceDN w:val="0"/>
        <w:adjustRightInd w:val="0"/>
        <w:spacing w:beforeLines="50" w:line="300" w:lineRule="exact"/>
        <w:ind w:firstLine="500" w:firstLineChars="250"/>
        <w:jc w:val="left"/>
        <w:rPr>
          <w:rFonts w:ascii="宋体" w:cs="宋体"/>
          <w:kern w:val="0"/>
          <w:szCs w:val="21"/>
        </w:rPr>
      </w:pPr>
      <w:r>
        <w:rPr>
          <w:rFonts w:hint="eastAsia" w:ascii="宋体" w:hAnsi="宋体" w:cs="宋体"/>
          <w:kern w:val="0"/>
          <w:sz w:val="20"/>
          <w:szCs w:val="20"/>
        </w:rPr>
        <w:t>No function</w:t>
      </w:r>
      <w:r>
        <w:rPr>
          <w:rFonts w:hint="eastAsia" w:ascii="宋体" w:hAnsi="宋体" w:cs="宋体"/>
          <w:kern w:val="0"/>
          <w:szCs w:val="21"/>
        </w:rPr>
        <w:t>.</w:t>
      </w:r>
    </w:p>
    <w:p>
      <w:pPr>
        <w:autoSpaceDE w:val="0"/>
        <w:autoSpaceDN w:val="0"/>
        <w:adjustRightInd w:val="0"/>
        <w:spacing w:beforeLines="50" w:line="300" w:lineRule="exact"/>
        <w:jc w:val="left"/>
        <w:rPr>
          <w:rFonts w:ascii="宋体" w:cs="宋体"/>
          <w:kern w:val="0"/>
          <w:szCs w:val="21"/>
        </w:rPr>
      </w:pPr>
      <w:r>
        <w:rPr>
          <w:rFonts w:hint="eastAsia" w:ascii="宋体" w:cs="华文中宋"/>
          <w:kern w:val="0"/>
          <w:szCs w:val="21"/>
        </w:rPr>
        <w:drawing>
          <wp:anchor distT="0" distB="0" distL="114300" distR="114300" simplePos="0" relativeHeight="251673600" behindDoc="1" locked="0" layoutInCell="1" allowOverlap="1">
            <wp:simplePos x="0" y="0"/>
            <wp:positionH relativeFrom="column">
              <wp:posOffset>5275580</wp:posOffset>
            </wp:positionH>
            <wp:positionV relativeFrom="paragraph">
              <wp:posOffset>98425</wp:posOffset>
            </wp:positionV>
            <wp:extent cx="430530" cy="299720"/>
            <wp:effectExtent l="0" t="0" r="7620" b="5080"/>
            <wp:wrapTight wrapText="bothSides">
              <wp:wrapPolygon>
                <wp:start x="0" y="0"/>
                <wp:lineTo x="0" y="20593"/>
                <wp:lineTo x="20326" y="20593"/>
                <wp:lineTo x="20326" y="0"/>
                <wp:lineTo x="0" y="0"/>
              </wp:wrapPolygon>
            </wp:wrapTight>
            <wp:docPr id="35" name="图片 421" descr="E:\01资料 办公 管理\4.3按键_退格.jpg4.3按键_退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21" descr="E:\01资料 办公 管理\4.3按键_退格.jpg4.3按键_退格"/>
                    <pic:cNvPicPr>
                      <a:picLocks noChangeAspect="1"/>
                    </pic:cNvPicPr>
                  </pic:nvPicPr>
                  <pic:blipFill>
                    <a:blip r:embed="rId63"/>
                    <a:stretch>
                      <a:fillRect/>
                    </a:stretch>
                  </pic:blipFill>
                  <pic:spPr>
                    <a:xfrm>
                      <a:off x="0" y="0"/>
                      <a:ext cx="430530" cy="299720"/>
                    </a:xfrm>
                    <a:prstGeom prst="rect">
                      <a:avLst/>
                    </a:prstGeom>
                    <a:noFill/>
                    <a:ln>
                      <a:noFill/>
                    </a:ln>
                  </pic:spPr>
                </pic:pic>
              </a:graphicData>
            </a:graphic>
          </wp:anchor>
        </w:drawing>
      </w:r>
      <w:r>
        <w:rPr>
          <w:rFonts w:ascii="宋体" w:hAnsi="宋体" w:cs="宋体"/>
          <w:kern w:val="0"/>
          <w:szCs w:val="21"/>
        </w:rPr>
        <w:t>7</w:t>
      </w:r>
      <w:r>
        <w:rPr>
          <w:rFonts w:hint="eastAsia" w:ascii="宋体" w:hAnsi="宋体" w:cs="宋体"/>
          <w:kern w:val="0"/>
          <w:szCs w:val="21"/>
        </w:rPr>
        <w:t>）、</w:t>
      </w:r>
      <w:r>
        <w:rPr>
          <w:rFonts w:ascii="Arial" w:hAnsi="Arial" w:cs="Arial"/>
          <w:kern w:val="0"/>
          <w:szCs w:val="21"/>
        </w:rPr>
        <w:t>←</w:t>
      </w:r>
      <w:r>
        <w:rPr>
          <w:rFonts w:hint="eastAsia" w:ascii="宋体" w:hAnsi="宋体" w:cs="宋体"/>
          <w:kern w:val="0"/>
          <w:szCs w:val="21"/>
        </w:rPr>
        <w:t>key</w:t>
      </w:r>
    </w:p>
    <w:p>
      <w:pPr>
        <w:autoSpaceDE w:val="0"/>
        <w:autoSpaceDN w:val="0"/>
        <w:adjustRightInd w:val="0"/>
        <w:spacing w:beforeLines="50" w:line="300" w:lineRule="exact"/>
        <w:ind w:firstLine="500" w:firstLineChars="250"/>
        <w:jc w:val="left"/>
        <w:rPr>
          <w:rFonts w:ascii="宋体" w:cs="宋体"/>
          <w:kern w:val="0"/>
          <w:szCs w:val="21"/>
        </w:rPr>
      </w:pPr>
      <w:r>
        <w:rPr>
          <w:rFonts w:ascii="宋体" w:hAnsi="宋体" w:cs="宋体"/>
          <w:kern w:val="0"/>
          <w:sz w:val="20"/>
          <w:szCs w:val="20"/>
        </w:rPr>
        <w:t>Backspace key for numeric input</w:t>
      </w:r>
      <w:r>
        <w:rPr>
          <w:rFonts w:hint="eastAsia" w:ascii="宋体" w:hAnsi="宋体" w:cs="宋体"/>
          <w:kern w:val="0"/>
          <w:szCs w:val="21"/>
        </w:rPr>
        <w:t>.</w:t>
      </w:r>
    </w:p>
    <w:p>
      <w:pPr>
        <w:autoSpaceDE w:val="0"/>
        <w:autoSpaceDN w:val="0"/>
        <w:adjustRightInd w:val="0"/>
        <w:spacing w:beforeLines="50" w:line="300" w:lineRule="exact"/>
        <w:jc w:val="left"/>
        <w:rPr>
          <w:rFonts w:ascii="宋体" w:cs="宋体"/>
          <w:kern w:val="0"/>
          <w:szCs w:val="21"/>
        </w:rPr>
      </w:pPr>
      <w:r>
        <w:rPr>
          <w:rFonts w:hint="eastAsia" w:ascii="宋体" w:cs="华文中宋"/>
          <w:kern w:val="0"/>
          <w:szCs w:val="21"/>
        </w:rPr>
        <w:drawing>
          <wp:anchor distT="0" distB="0" distL="114300" distR="114300" simplePos="0" relativeHeight="251659264" behindDoc="1" locked="0" layoutInCell="1" allowOverlap="1">
            <wp:simplePos x="0" y="0"/>
            <wp:positionH relativeFrom="column">
              <wp:posOffset>5266055</wp:posOffset>
            </wp:positionH>
            <wp:positionV relativeFrom="paragraph">
              <wp:posOffset>21590</wp:posOffset>
            </wp:positionV>
            <wp:extent cx="430530" cy="266065"/>
            <wp:effectExtent l="0" t="0" r="7620" b="635"/>
            <wp:wrapTight wrapText="bothSides">
              <wp:wrapPolygon>
                <wp:start x="0" y="0"/>
                <wp:lineTo x="0" y="20105"/>
                <wp:lineTo x="20326" y="20105"/>
                <wp:lineTo x="20326" y="0"/>
                <wp:lineTo x="0" y="0"/>
              </wp:wrapPolygon>
            </wp:wrapTight>
            <wp:docPr id="36" name="图片 422" descr="E:\01资料 办公 管理\4.3按键_lock.jpg4.3按键_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22" descr="E:\01资料 办公 管理\4.3按键_lock.jpg4.3按键_lock"/>
                    <pic:cNvPicPr>
                      <a:picLocks noChangeAspect="1"/>
                    </pic:cNvPicPr>
                  </pic:nvPicPr>
                  <pic:blipFill>
                    <a:blip r:embed="rId64"/>
                    <a:stretch>
                      <a:fillRect/>
                    </a:stretch>
                  </pic:blipFill>
                  <pic:spPr>
                    <a:xfrm>
                      <a:off x="0" y="0"/>
                      <a:ext cx="430530" cy="266065"/>
                    </a:xfrm>
                    <a:prstGeom prst="rect">
                      <a:avLst/>
                    </a:prstGeom>
                    <a:noFill/>
                    <a:ln>
                      <a:noFill/>
                    </a:ln>
                  </pic:spPr>
                </pic:pic>
              </a:graphicData>
            </a:graphic>
          </wp:anchor>
        </w:drawing>
      </w:r>
      <w:r>
        <w:rPr>
          <w:rFonts w:ascii="宋体" w:hAnsi="宋体" w:cs="宋体"/>
          <w:kern w:val="0"/>
          <w:szCs w:val="21"/>
        </w:rPr>
        <w:t>8</w:t>
      </w:r>
      <w:r>
        <w:rPr>
          <w:rFonts w:hint="eastAsia" w:ascii="宋体" w:hAnsi="宋体" w:cs="宋体"/>
          <w:kern w:val="0"/>
          <w:szCs w:val="21"/>
        </w:rPr>
        <w:t>）、</w:t>
      </w:r>
      <w:r>
        <w:rPr>
          <w:rFonts w:ascii="宋体" w:hAnsi="宋体" w:cs="宋体"/>
          <w:kern w:val="0"/>
          <w:szCs w:val="21"/>
        </w:rPr>
        <w:t>LOCK</w:t>
      </w:r>
      <w:r>
        <w:rPr>
          <w:rFonts w:hint="eastAsia" w:ascii="宋体" w:hAnsi="宋体" w:cs="宋体"/>
          <w:kern w:val="0"/>
          <w:szCs w:val="21"/>
        </w:rPr>
        <w:t xml:space="preserve"> key</w:t>
      </w:r>
    </w:p>
    <w:p>
      <w:pPr>
        <w:autoSpaceDE w:val="0"/>
        <w:autoSpaceDN w:val="0"/>
        <w:adjustRightInd w:val="0"/>
        <w:spacing w:beforeLines="50" w:line="300" w:lineRule="exact"/>
        <w:ind w:firstLine="500" w:firstLineChars="250"/>
        <w:jc w:val="left"/>
        <w:rPr>
          <w:rFonts w:ascii="宋体" w:cs="宋体"/>
          <w:kern w:val="0"/>
          <w:szCs w:val="21"/>
        </w:rPr>
      </w:pPr>
      <w:r>
        <w:rPr>
          <w:rFonts w:ascii="宋体" w:hAnsi="宋体" w:cs="宋体"/>
          <w:kern w:val="0"/>
          <w:sz w:val="20"/>
          <w:szCs w:val="20"/>
        </w:rPr>
        <w:t>Key lock key. Press and hold for about 2 seconds, the key is locked, and the key lock light is on; press and hold for 2 seconds again, the key is unlocked, and the key lock light is off</w:t>
      </w:r>
      <w:r>
        <w:rPr>
          <w:rFonts w:hint="eastAsia" w:ascii="宋体" w:hAnsi="宋体" w:cs="宋体"/>
          <w:kern w:val="0"/>
          <w:sz w:val="20"/>
          <w:szCs w:val="20"/>
        </w:rPr>
        <w:t>.</w:t>
      </w:r>
    </w:p>
    <w:p>
      <w:pPr>
        <w:autoSpaceDE w:val="0"/>
        <w:autoSpaceDN w:val="0"/>
        <w:adjustRightInd w:val="0"/>
        <w:spacing w:beforeLines="50" w:line="300" w:lineRule="exact"/>
        <w:jc w:val="left"/>
        <w:rPr>
          <w:rFonts w:ascii="宋体" w:cs="宋体"/>
          <w:kern w:val="0"/>
          <w:szCs w:val="21"/>
        </w:rPr>
      </w:pPr>
      <w:r>
        <w:rPr>
          <w:rFonts w:hint="eastAsia" w:ascii="宋体" w:cs="华文中宋"/>
          <w:kern w:val="0"/>
          <w:szCs w:val="21"/>
        </w:rPr>
        <w:drawing>
          <wp:anchor distT="0" distB="0" distL="114300" distR="114300" simplePos="0" relativeHeight="251674624" behindDoc="0" locked="0" layoutInCell="1" allowOverlap="1">
            <wp:simplePos x="0" y="0"/>
            <wp:positionH relativeFrom="column">
              <wp:posOffset>5306695</wp:posOffset>
            </wp:positionH>
            <wp:positionV relativeFrom="paragraph">
              <wp:posOffset>91440</wp:posOffset>
            </wp:positionV>
            <wp:extent cx="430530" cy="295275"/>
            <wp:effectExtent l="19050" t="0" r="7620" b="0"/>
            <wp:wrapTight wrapText="bothSides">
              <wp:wrapPolygon>
                <wp:start x="-956" y="0"/>
                <wp:lineTo x="-956" y="20903"/>
                <wp:lineTo x="21982" y="20903"/>
                <wp:lineTo x="21982" y="0"/>
                <wp:lineTo x="-956" y="0"/>
              </wp:wrapPolygon>
            </wp:wrapTight>
            <wp:docPr id="37" name="图片 423" descr="E:\01资料 办公 管理\4.3按键_trig.jpg4.3按键_t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23" descr="E:\01资料 办公 管理\4.3按键_trig.jpg4.3按键_trig"/>
                    <pic:cNvPicPr>
                      <a:picLocks noChangeAspect="1"/>
                    </pic:cNvPicPr>
                  </pic:nvPicPr>
                  <pic:blipFill>
                    <a:blip r:embed="rId65"/>
                    <a:stretch>
                      <a:fillRect/>
                    </a:stretch>
                  </pic:blipFill>
                  <pic:spPr>
                    <a:xfrm>
                      <a:off x="0" y="0"/>
                      <a:ext cx="430530" cy="295275"/>
                    </a:xfrm>
                    <a:prstGeom prst="rect">
                      <a:avLst/>
                    </a:prstGeom>
                    <a:noFill/>
                    <a:ln>
                      <a:noFill/>
                    </a:ln>
                  </pic:spPr>
                </pic:pic>
              </a:graphicData>
            </a:graphic>
          </wp:anchor>
        </w:drawing>
      </w:r>
      <w:r>
        <w:rPr>
          <w:rFonts w:ascii="宋体" w:hAnsi="宋体" w:cs="宋体"/>
          <w:kern w:val="0"/>
          <w:szCs w:val="21"/>
        </w:rPr>
        <w:t>9</w:t>
      </w:r>
      <w:r>
        <w:rPr>
          <w:rFonts w:hint="eastAsia" w:ascii="宋体" w:hAnsi="宋体" w:cs="宋体"/>
          <w:kern w:val="0"/>
          <w:szCs w:val="21"/>
        </w:rPr>
        <w:t>）、</w:t>
      </w:r>
      <w:r>
        <w:rPr>
          <w:rFonts w:ascii="宋体" w:hAnsi="宋体" w:cs="宋体"/>
          <w:kern w:val="0"/>
          <w:szCs w:val="21"/>
        </w:rPr>
        <w:t>T</w:t>
      </w:r>
      <w:r>
        <w:rPr>
          <w:rFonts w:hint="eastAsia" w:ascii="宋体" w:hAnsi="宋体" w:cs="宋体"/>
          <w:kern w:val="0"/>
          <w:szCs w:val="21"/>
        </w:rPr>
        <w:t>R</w:t>
      </w:r>
      <w:r>
        <w:rPr>
          <w:rFonts w:ascii="宋体" w:hAnsi="宋体" w:cs="宋体"/>
          <w:kern w:val="0"/>
          <w:szCs w:val="21"/>
        </w:rPr>
        <w:t>IG</w:t>
      </w:r>
      <w:r>
        <w:rPr>
          <w:rFonts w:hint="eastAsia" w:ascii="宋体" w:hAnsi="宋体" w:cs="宋体"/>
          <w:kern w:val="0"/>
          <w:szCs w:val="21"/>
        </w:rPr>
        <w:t xml:space="preserve"> key</w:t>
      </w:r>
    </w:p>
    <w:p>
      <w:pPr>
        <w:autoSpaceDE w:val="0"/>
        <w:autoSpaceDN w:val="0"/>
        <w:adjustRightInd w:val="0"/>
        <w:spacing w:beforeLines="50" w:line="300" w:lineRule="exact"/>
        <w:ind w:firstLine="500" w:firstLineChars="250"/>
        <w:rPr>
          <w:rFonts w:ascii="宋体" w:cs="华文中宋"/>
          <w:kern w:val="0"/>
          <w:szCs w:val="21"/>
        </w:rPr>
      </w:pPr>
      <w:r>
        <w:rPr>
          <w:rFonts w:ascii="宋体" w:cs="华文中宋"/>
          <w:kern w:val="0"/>
          <w:sz w:val="20"/>
          <w:szCs w:val="20"/>
        </w:rPr>
        <w:t>Trigger key. When the trigger is set to manual trigger, press the trigger key once to test the instrument. If the start signal is valid during external triggering, this key flashes once, indicating that the instrument receives a start signal and tests once</w:t>
      </w:r>
      <w:r>
        <w:rPr>
          <w:rFonts w:hint="eastAsia" w:ascii="宋体" w:cs="华文中宋"/>
          <w:kern w:val="0"/>
          <w:szCs w:val="21"/>
        </w:rPr>
        <w:t>.</w:t>
      </w:r>
    </w:p>
    <w:p>
      <w:pPr>
        <w:autoSpaceDE w:val="0"/>
        <w:autoSpaceDN w:val="0"/>
        <w:adjustRightInd w:val="0"/>
        <w:spacing w:beforeLines="50" w:line="360" w:lineRule="exact"/>
        <w:ind w:firstLine="241" w:firstLineChars="100"/>
        <w:jc w:val="left"/>
        <w:rPr>
          <w:rFonts w:ascii="宋体" w:hAnsi="宋体" w:cs="方正小标宋简体"/>
          <w:b/>
          <w:bCs/>
          <w:kern w:val="0"/>
          <w:sz w:val="24"/>
          <w:szCs w:val="24"/>
        </w:rPr>
      </w:pPr>
      <w:r>
        <w:rPr>
          <w:rFonts w:ascii="宋体" w:hAnsi="宋体" w:cs="方正小标宋简体"/>
          <w:b/>
          <w:bCs/>
          <w:kern w:val="0"/>
          <w:sz w:val="24"/>
          <w:szCs w:val="24"/>
        </w:rPr>
        <w:t>2.3.3</w:t>
      </w:r>
      <w:r>
        <w:t xml:space="preserve"> </w:t>
      </w:r>
      <w:r>
        <w:rPr>
          <w:rFonts w:ascii="宋体" w:hAnsi="宋体" w:cs="方正小标宋简体"/>
          <w:b/>
          <w:bCs/>
          <w:kern w:val="0"/>
          <w:sz w:val="24"/>
          <w:szCs w:val="24"/>
        </w:rPr>
        <w:t>M</w:t>
      </w:r>
      <w:r>
        <w:rPr>
          <w:rFonts w:hint="eastAsia" w:ascii="宋体" w:hAnsi="宋体" w:cs="方正小标宋简体"/>
          <w:b/>
          <w:bCs/>
          <w:kern w:val="0"/>
          <w:sz w:val="24"/>
          <w:szCs w:val="24"/>
        </w:rPr>
        <w:t>EAS</w:t>
      </w:r>
      <w:r>
        <w:rPr>
          <w:rFonts w:ascii="宋体" w:hAnsi="宋体" w:cs="方正小标宋简体"/>
          <w:b/>
          <w:bCs/>
          <w:kern w:val="0"/>
          <w:sz w:val="24"/>
          <w:szCs w:val="24"/>
        </w:rPr>
        <w:t xml:space="preserve"> </w:t>
      </w:r>
      <w:r>
        <w:rPr>
          <w:rFonts w:hint="eastAsia" w:ascii="宋体" w:hAnsi="宋体" w:cs="方正小标宋简体"/>
          <w:b/>
          <w:bCs/>
          <w:kern w:val="0"/>
          <w:sz w:val="24"/>
          <w:szCs w:val="24"/>
        </w:rPr>
        <w:t>DIS</w:t>
      </w:r>
      <w:r>
        <w:rPr>
          <w:rFonts w:ascii="宋体" w:hAnsi="宋体" w:cs="方正小标宋简体"/>
          <w:b/>
          <w:bCs/>
          <w:kern w:val="0"/>
          <w:sz w:val="24"/>
          <w:szCs w:val="24"/>
        </w:rPr>
        <w:t xml:space="preserve"> interface - main interface (definition of display area)</w:t>
      </w:r>
      <w:bookmarkStart w:id="37" w:name="_Toc19287"/>
      <w:bookmarkStart w:id="38" w:name="_Toc28813"/>
      <w:bookmarkStart w:id="39" w:name="_Toc28917"/>
    </w:p>
    <w:p>
      <w:pPr>
        <w:rPr>
          <w:rFonts w:hint="eastAsia"/>
        </w:rPr>
      </w:pPr>
      <w:r>
        <w:rPr>
          <w:rFonts w:hint="default"/>
        </w:rPr>
        <w:t>The instrument uses 480*272 LCD screen.</w:t>
      </w:r>
    </w:p>
    <w:p>
      <w:pPr>
        <w:autoSpaceDE w:val="0"/>
        <w:autoSpaceDN w:val="0"/>
        <w:adjustRightInd w:val="0"/>
        <w:spacing w:beforeLines="50" w:line="360" w:lineRule="exact"/>
        <w:ind w:firstLine="210" w:firstLineChars="100"/>
        <w:jc w:val="left"/>
        <w:rPr>
          <w:rFonts w:ascii="宋体" w:cs="方正小标宋简体"/>
          <w:bCs/>
          <w:kern w:val="0"/>
          <w:szCs w:val="21"/>
        </w:rPr>
      </w:pPr>
      <w:r>
        <w:rPr>
          <w:rFonts w:ascii="宋体" w:cs="方正小标宋简体"/>
          <w:bCs/>
          <w:kern w:val="0"/>
          <w:szCs w:val="21"/>
        </w:rPr>
        <w:t xml:space="preserve">The instrument has the following interfaces: measurement display interface, measurement display reset interface, measurement setting interface, </w:t>
      </w:r>
      <w:r>
        <w:rPr>
          <w:rFonts w:hint="eastAsia" w:ascii="宋体" w:cs="方正小标宋简体"/>
          <w:bCs/>
          <w:kern w:val="0"/>
          <w:szCs w:val="21"/>
        </w:rPr>
        <w:t>COMP</w:t>
      </w:r>
      <w:r>
        <w:rPr>
          <w:rFonts w:ascii="宋体" w:cs="方正小标宋简体"/>
          <w:bCs/>
          <w:kern w:val="0"/>
          <w:szCs w:val="21"/>
        </w:rPr>
        <w:t xml:space="preserve"> setting interface, internal file system interface, external file system interface, system setting interface.</w:t>
      </w:r>
    </w:p>
    <w:tbl>
      <w:tblPr>
        <w:tblStyle w:val="16"/>
        <w:tblW w:w="8306"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5"/>
        <w:gridCol w:w="6371"/>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5" w:hRule="exact"/>
          <w:jc w:val="right"/>
        </w:trPr>
        <w:tc>
          <w:tcPr>
            <w:tcW w:w="1935" w:type="dxa"/>
            <w:tcBorders>
              <w:top w:val="nil"/>
              <w:bottom w:val="nil"/>
            </w:tcBorders>
            <w:vAlign w:val="center"/>
          </w:tcPr>
          <w:p>
            <w:pPr>
              <w:autoSpaceDE w:val="0"/>
              <w:autoSpaceDN w:val="0"/>
              <w:adjustRightInd w:val="0"/>
              <w:spacing w:beforeLines="50" w:line="540" w:lineRule="exact"/>
              <w:rPr>
                <w:rFonts w:ascii="宋体" w:cs="宋体"/>
                <w:b/>
                <w:kern w:val="0"/>
                <w:sz w:val="28"/>
                <w:szCs w:val="28"/>
              </w:rPr>
            </w:pPr>
            <w:r>
              <w:drawing>
                <wp:anchor distT="0" distB="0" distL="114935" distR="114935" simplePos="0" relativeHeight="251675648" behindDoc="0" locked="0" layoutInCell="1" allowOverlap="1">
                  <wp:simplePos x="0" y="0"/>
                  <wp:positionH relativeFrom="column">
                    <wp:posOffset>207010</wp:posOffset>
                  </wp:positionH>
                  <wp:positionV relativeFrom="paragraph">
                    <wp:posOffset>88900</wp:posOffset>
                  </wp:positionV>
                  <wp:extent cx="320040" cy="320040"/>
                  <wp:effectExtent l="0" t="0" r="3810" b="3810"/>
                  <wp:wrapSquare wrapText="bothSides"/>
                  <wp:docPr id="41"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25"/>
                          <pic:cNvPicPr>
                            <a:picLocks noChangeAspect="1"/>
                          </pic:cNvPicPr>
                        </pic:nvPicPr>
                        <pic:blipFill>
                          <a:blip r:embed="rId66"/>
                          <a:stretch>
                            <a:fillRect/>
                          </a:stretch>
                        </pic:blipFill>
                        <pic:spPr>
                          <a:xfrm>
                            <a:off x="0" y="0"/>
                            <a:ext cx="320040" cy="320040"/>
                          </a:xfrm>
                          <a:prstGeom prst="rect">
                            <a:avLst/>
                          </a:prstGeom>
                          <a:noFill/>
                          <a:ln>
                            <a:noFill/>
                          </a:ln>
                        </pic:spPr>
                      </pic:pic>
                    </a:graphicData>
                  </a:graphic>
                </wp:anchor>
              </w:drawing>
            </w:r>
            <w:r>
              <w:rPr>
                <w:rFonts w:hint="eastAsia" w:ascii="宋体" w:hAnsi="宋体" w:cs="方正小标宋简体"/>
                <w:b/>
                <w:bCs/>
                <w:color w:val="000000"/>
                <w:sz w:val="28"/>
                <w:szCs w:val="28"/>
              </w:rPr>
              <w:t>Note</w:t>
            </w:r>
          </w:p>
        </w:tc>
        <w:tc>
          <w:tcPr>
            <w:tcW w:w="6371" w:type="dxa"/>
            <w:tcBorders>
              <w:top w:val="single" w:color="000000" w:sz="4" w:space="0"/>
              <w:bottom w:val="single" w:color="000000" w:sz="4" w:space="0"/>
            </w:tcBorders>
            <w:vAlign w:val="center"/>
          </w:tcPr>
          <w:p>
            <w:pPr>
              <w:widowControl/>
              <w:spacing w:line="360" w:lineRule="exact"/>
              <w:jc w:val="left"/>
              <w:rPr>
                <w:rFonts w:ascii="宋体" w:cs="宋体"/>
                <w:kern w:val="0"/>
                <w:sz w:val="20"/>
                <w:szCs w:val="20"/>
              </w:rPr>
            </w:pPr>
            <w:r>
              <w:rPr>
                <w:rFonts w:ascii="宋体" w:hAnsi="宋体" w:cs="宋体"/>
                <w:bCs/>
                <w:color w:val="000000"/>
                <w:kern w:val="0"/>
                <w:szCs w:val="21"/>
              </w:rPr>
              <w:t>Do not use sharp objects and fingernails to touch the screen, which may cause damage to the LCD screen. We will not be responsible for the damage caused</w:t>
            </w:r>
            <w:r>
              <w:rPr>
                <w:rFonts w:hint="eastAsia" w:ascii="宋体" w:hAnsi="宋体" w:cs="华文中宋"/>
                <w:kern w:val="0"/>
                <w:szCs w:val="21"/>
              </w:rPr>
              <w:t>.</w:t>
            </w:r>
          </w:p>
        </w:tc>
      </w:tr>
    </w:tbl>
    <w:p>
      <w:pPr>
        <w:autoSpaceDE w:val="0"/>
        <w:autoSpaceDN w:val="0"/>
        <w:adjustRightInd w:val="0"/>
        <w:spacing w:beforeLines="50" w:line="360" w:lineRule="exact"/>
        <w:ind w:firstLine="211" w:firstLineChars="100"/>
        <w:jc w:val="left"/>
        <w:rPr>
          <w:rFonts w:ascii="宋体" w:cs="宋体"/>
          <w:b/>
          <w:bCs/>
          <w:kern w:val="0"/>
          <w:szCs w:val="21"/>
        </w:rPr>
      </w:pPr>
      <w:r>
        <w:rPr>
          <w:rFonts w:hint="eastAsia" w:ascii="宋体" w:hAnsi="宋体" w:cs="宋体"/>
          <w:b/>
          <w:bCs/>
          <w:kern w:val="0"/>
          <w:szCs w:val="21"/>
        </w:rPr>
        <w:t>1、Measurement display interface(BoostDis ON)</w:t>
      </w:r>
    </w:p>
    <w:p>
      <w:pPr>
        <w:widowControl/>
        <w:spacing w:beforeLines="50" w:line="320" w:lineRule="exact"/>
        <w:ind w:firstLine="527" w:firstLineChars="250"/>
        <w:jc w:val="left"/>
        <w:rPr>
          <w:rFonts w:ascii="宋体" w:hAnsi="宋体" w:cs="宋体"/>
          <w:szCs w:val="21"/>
        </w:rPr>
      </w:pPr>
      <w:r>
        <w:rPr>
          <w:rFonts w:hint="eastAsia" w:ascii="宋体" w:hAnsi="宋体" w:cs="宋体"/>
          <w:b/>
          <w:bCs/>
          <w:szCs w:val="21"/>
        </w:rPr>
        <w:drawing>
          <wp:anchor distT="0" distB="0" distL="114300" distR="114300" simplePos="0" relativeHeight="251767808" behindDoc="1" locked="0" layoutInCell="1" allowOverlap="1">
            <wp:simplePos x="0" y="0"/>
            <wp:positionH relativeFrom="column">
              <wp:posOffset>2499360</wp:posOffset>
            </wp:positionH>
            <wp:positionV relativeFrom="paragraph">
              <wp:posOffset>85090</wp:posOffset>
            </wp:positionV>
            <wp:extent cx="3295015" cy="1866900"/>
            <wp:effectExtent l="19050" t="0" r="635" b="0"/>
            <wp:wrapTight wrapText="bothSides">
              <wp:wrapPolygon>
                <wp:start x="-125" y="0"/>
                <wp:lineTo x="-125" y="21380"/>
                <wp:lineTo x="21604" y="21380"/>
                <wp:lineTo x="21604" y="0"/>
                <wp:lineTo x="-125" y="0"/>
              </wp:wrapPolygon>
            </wp:wrapTight>
            <wp:docPr id="151" name="图片 148" descr="新2515测量界面(放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48" descr="新2515测量界面(放大).jpg"/>
                    <pic:cNvPicPr>
                      <a:picLocks noChangeAspect="1"/>
                    </pic:cNvPicPr>
                  </pic:nvPicPr>
                  <pic:blipFill>
                    <a:blip r:embed="rId67"/>
                    <a:stretch>
                      <a:fillRect/>
                    </a:stretch>
                  </pic:blipFill>
                  <pic:spPr>
                    <a:xfrm>
                      <a:off x="0" y="0"/>
                      <a:ext cx="3295015" cy="1866900"/>
                    </a:xfrm>
                    <a:prstGeom prst="rect">
                      <a:avLst/>
                    </a:prstGeom>
                  </pic:spPr>
                </pic:pic>
              </a:graphicData>
            </a:graphic>
          </wp:anchor>
        </w:drawing>
      </w:r>
      <w:r>
        <w:rPr>
          <w:rFonts w:hint="eastAsia" w:ascii="宋体" w:hAnsi="宋体" w:cs="宋体"/>
          <w:b/>
          <w:bCs/>
          <w:szCs w:val="21"/>
        </w:rPr>
        <w:t>Operation：</w:t>
      </w:r>
      <w:r>
        <w:rPr>
          <w:rFonts w:ascii="宋体" w:hAnsi="宋体" w:cs="宋体"/>
          <w:szCs w:val="21"/>
        </w:rPr>
        <w:t xml:space="preserve">If </w:t>
      </w:r>
      <w:r>
        <w:rPr>
          <w:rFonts w:hint="eastAsia" w:ascii="宋体" w:hAnsi="宋体" w:cs="宋体"/>
          <w:szCs w:val="21"/>
        </w:rPr>
        <w:t>BoostDis</w:t>
      </w:r>
      <w:r>
        <w:rPr>
          <w:rFonts w:ascii="宋体" w:hAnsi="宋体" w:cs="宋体"/>
          <w:szCs w:val="21"/>
        </w:rPr>
        <w:t xml:space="preserve"> is "on" in the system setting interface, it will automatically enter the measurement display amplification interface after power on; at this time, press the [disp] menu key, and the &lt; measurement display magnification &gt; page will also be displayed on the screen. As shown in the figure on the right:</w:t>
      </w:r>
    </w:p>
    <w:bookmarkEnd w:id="37"/>
    <w:bookmarkEnd w:id="38"/>
    <w:bookmarkEnd w:id="39"/>
    <w:p>
      <w:pPr>
        <w:autoSpaceDE w:val="0"/>
        <w:autoSpaceDN w:val="0"/>
        <w:adjustRightInd w:val="0"/>
        <w:spacing w:beforeLines="100" w:line="360" w:lineRule="exact"/>
        <w:ind w:firstLine="210" w:firstLineChars="100"/>
        <w:jc w:val="left"/>
        <w:rPr>
          <w:rFonts w:ascii="宋体" w:hAnsi="宋体" w:cs="宋体"/>
          <w:b/>
          <w:bCs/>
          <w:kern w:val="0"/>
          <w:szCs w:val="21"/>
        </w:rPr>
      </w:pPr>
      <w:r>
        <w:rPr>
          <w:rFonts w:ascii="宋体" w:hAnsi="宋体" w:cs="宋体"/>
          <w:color w:val="000000"/>
          <w:kern w:val="0"/>
          <w:szCs w:val="21"/>
        </w:rPr>
        <w:t>The status bar display area, measurement result display area, measurement status display area, sorting statistics display area and function soft key display area refer to "measurement display page".</w:t>
      </w:r>
    </w:p>
    <w:tbl>
      <w:tblPr>
        <w:tblStyle w:val="16"/>
        <w:tblpPr w:leftFromText="180" w:rightFromText="180" w:vertAnchor="text" w:horzAnchor="page" w:tblpX="1983" w:tblpY="189"/>
        <w:tblOverlap w:val="never"/>
        <w:tblW w:w="8390" w:type="dxa"/>
        <w:tblInd w:w="0" w:type="dxa"/>
        <w:tblLayout w:type="fixed"/>
        <w:tblCellMar>
          <w:top w:w="0" w:type="dxa"/>
          <w:left w:w="108" w:type="dxa"/>
          <w:bottom w:w="0" w:type="dxa"/>
          <w:right w:w="108" w:type="dxa"/>
        </w:tblCellMar>
      </w:tblPr>
      <w:tblGrid>
        <w:gridCol w:w="1800"/>
        <w:gridCol w:w="6590"/>
      </w:tblGrid>
      <w:tr>
        <w:tblPrEx>
          <w:tblCellMar>
            <w:top w:w="0" w:type="dxa"/>
            <w:left w:w="108" w:type="dxa"/>
            <w:bottom w:w="0" w:type="dxa"/>
            <w:right w:w="108" w:type="dxa"/>
          </w:tblCellMar>
        </w:tblPrEx>
        <w:trPr>
          <w:trHeight w:val="618" w:hRule="exact"/>
        </w:trPr>
        <w:tc>
          <w:tcPr>
            <w:tcW w:w="1800" w:type="dxa"/>
            <w:tcBorders>
              <w:top w:val="single" w:color="000000" w:sz="4" w:space="0"/>
              <w:bottom w:val="single" w:color="000000" w:sz="4" w:space="0"/>
            </w:tcBorders>
            <w:vAlign w:val="center"/>
          </w:tcPr>
          <w:p>
            <w:pPr>
              <w:autoSpaceDE w:val="0"/>
              <w:autoSpaceDN w:val="0"/>
              <w:adjustRightInd w:val="0"/>
              <w:spacing w:beforeLines="50" w:line="360" w:lineRule="exact"/>
              <w:ind w:firstLine="840" w:firstLineChars="400"/>
              <w:rPr>
                <w:rFonts w:ascii="宋体" w:cs="宋体"/>
                <w:b/>
                <w:kern w:val="0"/>
                <w:sz w:val="28"/>
                <w:szCs w:val="28"/>
              </w:rPr>
            </w:pPr>
            <w:r>
              <w:drawing>
                <wp:anchor distT="0" distB="0" distL="114300" distR="114300" simplePos="0" relativeHeight="251858944" behindDoc="0" locked="0" layoutInCell="1" allowOverlap="1">
                  <wp:simplePos x="0" y="0"/>
                  <wp:positionH relativeFrom="column">
                    <wp:posOffset>65405</wp:posOffset>
                  </wp:positionH>
                  <wp:positionV relativeFrom="paragraph">
                    <wp:posOffset>69850</wp:posOffset>
                  </wp:positionV>
                  <wp:extent cx="369570" cy="282575"/>
                  <wp:effectExtent l="0" t="0" r="11430" b="3175"/>
                  <wp:wrapNone/>
                  <wp:docPr id="2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6"/>
                          <pic:cNvPicPr>
                            <a:picLocks noChangeAspect="1"/>
                          </pic:cNvPicPr>
                        </pic:nvPicPr>
                        <pic:blipFill>
                          <a:blip r:embed="rId52"/>
                          <a:stretch>
                            <a:fillRect/>
                          </a:stretch>
                        </pic:blipFill>
                        <pic:spPr>
                          <a:xfrm>
                            <a:off x="0" y="0"/>
                            <a:ext cx="369570" cy="282575"/>
                          </a:xfrm>
                          <a:prstGeom prst="rect">
                            <a:avLst/>
                          </a:prstGeom>
                          <a:noFill/>
                          <a:ln>
                            <a:noFill/>
                          </a:ln>
                        </pic:spPr>
                      </pic:pic>
                    </a:graphicData>
                  </a:graphic>
                </wp:anchor>
              </w:drawing>
            </w:r>
            <w:r>
              <w:rPr>
                <w:rFonts w:hint="eastAsia" w:ascii="宋体" w:hAnsi="宋体" w:cs="宋体"/>
                <w:b/>
                <w:bCs/>
                <w:kern w:val="0"/>
                <w:sz w:val="28"/>
                <w:szCs w:val="28"/>
              </w:rPr>
              <w:t>See</w:t>
            </w:r>
          </w:p>
        </w:tc>
        <w:tc>
          <w:tcPr>
            <w:tcW w:w="6590" w:type="dxa"/>
            <w:tcBorders>
              <w:top w:val="single" w:color="000000" w:sz="4" w:space="0"/>
              <w:bottom w:val="single" w:color="000000" w:sz="4" w:space="0"/>
            </w:tcBorders>
            <w:vAlign w:val="center"/>
          </w:tcPr>
          <w:p>
            <w:pPr>
              <w:autoSpaceDE w:val="0"/>
              <w:autoSpaceDN w:val="0"/>
              <w:adjustRightInd w:val="0"/>
              <w:spacing w:line="360" w:lineRule="exact"/>
              <w:jc w:val="left"/>
              <w:rPr>
                <w:rFonts w:ascii="宋体" w:eastAsia="华文中宋" w:cs="宋体"/>
                <w:b/>
                <w:bCs/>
                <w:kern w:val="0"/>
                <w:sz w:val="24"/>
              </w:rPr>
            </w:pPr>
            <w:r>
              <w:rPr>
                <w:rFonts w:ascii="宋体" w:hAnsi="宋体" w:cs="宋体"/>
                <w:kern w:val="0"/>
                <w:sz w:val="20"/>
                <w:szCs w:val="20"/>
              </w:rPr>
              <w:t>For details, see 2.3.</w:t>
            </w:r>
            <w:r>
              <w:rPr>
                <w:rFonts w:hint="eastAsia" w:ascii="宋体" w:hAnsi="宋体" w:cs="宋体"/>
                <w:kern w:val="0"/>
                <w:sz w:val="20"/>
                <w:szCs w:val="20"/>
                <w:lang w:val="en-US" w:eastAsia="zh-CN"/>
              </w:rPr>
              <w:t>3</w:t>
            </w:r>
            <w:r>
              <w:rPr>
                <w:rFonts w:ascii="宋体" w:hAnsi="宋体" w:cs="宋体"/>
                <w:kern w:val="0"/>
                <w:sz w:val="20"/>
                <w:szCs w:val="20"/>
              </w:rPr>
              <w:t xml:space="preserve"> "</w:t>
            </w:r>
            <w:r>
              <w:rPr>
                <w:rFonts w:hint="eastAsia" w:ascii="Arial" w:hAnsi="Arial" w:eastAsia="宋体" w:cs="Arial"/>
                <w:b w:val="0"/>
                <w:bCs w:val="0"/>
                <w:i w:val="0"/>
                <w:iCs w:val="0"/>
                <w:caps w:val="0"/>
                <w:color w:val="2E3033"/>
                <w:spacing w:val="0"/>
                <w:sz w:val="21"/>
                <w:szCs w:val="21"/>
                <w:shd w:val="clear" w:fill="FFFFFF"/>
              </w:rPr>
              <w:t>Item 2 measurement display interface"</w:t>
            </w:r>
            <w:r>
              <w:rPr>
                <w:rFonts w:ascii="宋体" w:hAnsi="宋体" w:cs="宋体"/>
                <w:kern w:val="0"/>
                <w:sz w:val="20"/>
                <w:szCs w:val="20"/>
              </w:rPr>
              <w:t>"</w:t>
            </w:r>
          </w:p>
        </w:tc>
      </w:tr>
    </w:tbl>
    <w:p>
      <w:pPr>
        <w:autoSpaceDE w:val="0"/>
        <w:autoSpaceDN w:val="0"/>
        <w:adjustRightInd w:val="0"/>
        <w:spacing w:beforeLines="100" w:line="360" w:lineRule="exact"/>
        <w:ind w:firstLine="211" w:firstLineChars="100"/>
        <w:jc w:val="left"/>
        <w:rPr>
          <w:rFonts w:ascii="宋体" w:hAnsi="宋体" w:cs="宋体"/>
          <w:b/>
          <w:bCs/>
          <w:kern w:val="0"/>
          <w:szCs w:val="21"/>
        </w:rPr>
      </w:pPr>
      <w:r>
        <w:rPr>
          <w:rFonts w:ascii="宋体" w:hAnsi="宋体" w:cs="宋体"/>
          <w:b/>
          <w:bCs/>
          <w:kern w:val="0"/>
          <w:szCs w:val="21"/>
        </w:rPr>
        <w:t>2</w:t>
      </w:r>
      <w:r>
        <w:rPr>
          <w:rFonts w:hint="eastAsia" w:ascii="宋体" w:hAnsi="宋体" w:cs="宋体"/>
          <w:b/>
          <w:bCs/>
          <w:kern w:val="0"/>
          <w:szCs w:val="21"/>
        </w:rPr>
        <w:t>、Measurement display interface</w:t>
      </w:r>
    </w:p>
    <w:p>
      <w:pPr>
        <w:widowControl/>
        <w:spacing w:beforeLines="50" w:line="320" w:lineRule="exact"/>
        <w:ind w:left="1262" w:leftChars="300" w:hanging="632" w:hangingChars="300"/>
        <w:jc w:val="left"/>
        <w:rPr>
          <w:rFonts w:ascii="宋体" w:cs="宋体"/>
          <w:szCs w:val="21"/>
        </w:rPr>
      </w:pPr>
      <w:r>
        <w:rPr>
          <w:rFonts w:hint="eastAsia" w:ascii="宋体" w:hAnsi="宋体" w:cs="宋体"/>
          <w:b/>
          <w:bCs/>
          <w:szCs w:val="21"/>
        </w:rPr>
        <w:drawing>
          <wp:anchor distT="0" distB="0" distL="114300" distR="114300" simplePos="0" relativeHeight="251842560" behindDoc="0" locked="0" layoutInCell="1" allowOverlap="1">
            <wp:simplePos x="0" y="0"/>
            <wp:positionH relativeFrom="column">
              <wp:posOffset>2182495</wp:posOffset>
            </wp:positionH>
            <wp:positionV relativeFrom="paragraph">
              <wp:posOffset>110490</wp:posOffset>
            </wp:positionV>
            <wp:extent cx="3533775" cy="2000250"/>
            <wp:effectExtent l="19050" t="0" r="9525" b="0"/>
            <wp:wrapSquare wrapText="bothSides"/>
            <wp:docPr id="3" name="图片 1" descr="E:\wxy\资料\面贴&amp;串口屏图片&amp;界面图片\新2515\英文\新2515测量界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E:\wxy\资料\面贴&amp;串口屏图片&amp;界面图片\新2515\英文\新2515测量界面.jpg"/>
                    <pic:cNvPicPr>
                      <a:picLocks noChangeAspect="1" noChangeArrowheads="1"/>
                    </pic:cNvPicPr>
                  </pic:nvPicPr>
                  <pic:blipFill>
                    <a:blip r:embed="rId68"/>
                    <a:srcRect/>
                    <a:stretch>
                      <a:fillRect/>
                    </a:stretch>
                  </pic:blipFill>
                  <pic:spPr>
                    <a:xfrm>
                      <a:off x="0" y="0"/>
                      <a:ext cx="3533775" cy="2000250"/>
                    </a:xfrm>
                    <a:prstGeom prst="rect">
                      <a:avLst/>
                    </a:prstGeom>
                    <a:noFill/>
                    <a:ln w="9525">
                      <a:noFill/>
                      <a:miter lim="800000"/>
                      <a:headEnd/>
                      <a:tailEnd/>
                    </a:ln>
                  </pic:spPr>
                </pic:pic>
              </a:graphicData>
            </a:graphic>
          </wp:anchor>
        </w:drawing>
      </w:r>
      <w:r>
        <w:rPr>
          <w:rFonts w:hint="eastAsia" w:ascii="宋体" w:hAnsi="宋体" w:cs="宋体"/>
          <w:b/>
          <w:bCs/>
          <w:szCs w:val="21"/>
        </w:rPr>
        <w:t>Operation：</w:t>
      </w:r>
      <w:r>
        <w:rPr>
          <w:rFonts w:ascii="宋体" w:hAnsi="宋体" w:cs="宋体"/>
          <w:szCs w:val="21"/>
        </w:rPr>
        <w:t>If "off" is displayed in the system setting interface, it will  automatically enter the measurement display interface after power on; at this time, if you press the [disp] menu key, the &lt; measurement display &gt; page will also be displayed on the screen. As shown in the figure on the right:</w:t>
      </w:r>
    </w:p>
    <w:p>
      <w:pPr>
        <w:widowControl/>
        <w:spacing w:beforeLines="50" w:line="360" w:lineRule="exact"/>
        <w:ind w:firstLine="630" w:firstLineChars="300"/>
        <w:jc w:val="left"/>
        <w:rPr>
          <w:rFonts w:ascii="宋体" w:hAnsi="宋体" w:cs="宋体"/>
          <w:kern w:val="0"/>
          <w:szCs w:val="21"/>
        </w:rPr>
      </w:pPr>
      <w:r>
        <w:rPr>
          <w:rFonts w:hint="eastAsia" w:ascii="宋体" w:hAnsi="宋体" w:cs="宋体"/>
          <w:kern w:val="0"/>
          <w:szCs w:val="21"/>
        </w:rPr>
        <w:t>1）、</w:t>
      </w:r>
      <w:r>
        <w:rPr>
          <w:rFonts w:ascii="宋体" w:hAnsi="宋体" w:cs="宋体"/>
          <w:kern w:val="0"/>
          <w:szCs w:val="21"/>
        </w:rPr>
        <w:t>Status bar display area</w:t>
      </w:r>
    </w:p>
    <w:p>
      <w:pPr>
        <w:widowControl/>
        <w:spacing w:beforeLines="50" w:line="360" w:lineRule="exact"/>
        <w:ind w:firstLine="630" w:firstLineChars="300"/>
        <w:jc w:val="left"/>
        <w:rPr>
          <w:rFonts w:ascii="宋体" w:cs="宋体"/>
          <w:color w:val="000000"/>
          <w:kern w:val="0"/>
          <w:szCs w:val="21"/>
        </w:rPr>
      </w:pPr>
      <w:r>
        <w:rPr>
          <w:rFonts w:ascii="宋体" w:hAnsi="宋体" w:cs="宋体"/>
          <w:kern w:val="0"/>
          <w:szCs w:val="21"/>
        </w:rPr>
        <w:drawing>
          <wp:anchor distT="0" distB="0" distL="114300" distR="114300" simplePos="0" relativeHeight="251768832" behindDoc="0" locked="0" layoutInCell="1" allowOverlap="1">
            <wp:simplePos x="0" y="0"/>
            <wp:positionH relativeFrom="column">
              <wp:posOffset>2319020</wp:posOffset>
            </wp:positionH>
            <wp:positionV relativeFrom="paragraph">
              <wp:posOffset>652145</wp:posOffset>
            </wp:positionV>
            <wp:extent cx="3305175" cy="180975"/>
            <wp:effectExtent l="19050" t="0" r="9525" b="0"/>
            <wp:wrapSquare wrapText="bothSides"/>
            <wp:docPr id="152"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84"/>
                    <pic:cNvPicPr>
                      <a:picLocks noChangeAspect="1" noChangeArrowheads="1"/>
                    </pic:cNvPicPr>
                  </pic:nvPicPr>
                  <pic:blipFill>
                    <a:blip r:embed="rId69"/>
                    <a:srcRect/>
                    <a:stretch>
                      <a:fillRect/>
                    </a:stretch>
                  </pic:blipFill>
                  <pic:spPr>
                    <a:xfrm>
                      <a:off x="0" y="0"/>
                      <a:ext cx="3305175" cy="180975"/>
                    </a:xfrm>
                    <a:prstGeom prst="rect">
                      <a:avLst/>
                    </a:prstGeom>
                    <a:noFill/>
                    <a:ln w="9525">
                      <a:noFill/>
                      <a:miter lim="800000"/>
                      <a:headEnd/>
                      <a:tailEnd/>
                    </a:ln>
                  </pic:spPr>
                </pic:pic>
              </a:graphicData>
            </a:graphic>
          </wp:anchor>
        </w:drawing>
      </w:r>
      <w:r>
        <w:rPr>
          <w:rFonts w:ascii="宋体" w:hAnsi="宋体" w:cs="宋体"/>
          <w:kern w:val="0"/>
          <w:szCs w:val="21"/>
        </w:rPr>
        <w:t>This area indicates the name of the current display page, current ambient temperature (need to insert temperature sensor and open temperature compensation), U disk prompt and time. As shown in the figure on the right</w:t>
      </w:r>
      <w:r>
        <w:rPr>
          <w:rFonts w:hint="eastAsia" w:ascii="宋体" w:hAnsi="宋体" w:cs="宋体"/>
          <w:color w:val="000000"/>
          <w:kern w:val="0"/>
          <w:szCs w:val="21"/>
        </w:rPr>
        <w:t xml:space="preserve">: </w:t>
      </w:r>
    </w:p>
    <w:p>
      <w:pPr>
        <w:autoSpaceDE w:val="0"/>
        <w:autoSpaceDN w:val="0"/>
        <w:adjustRightInd w:val="0"/>
        <w:spacing w:beforeLines="50" w:line="320" w:lineRule="exact"/>
        <w:ind w:firstLine="630" w:firstLineChars="300"/>
        <w:jc w:val="left"/>
        <w:rPr>
          <w:rFonts w:ascii="宋体" w:cs="宋体"/>
          <w:color w:val="000000"/>
          <w:kern w:val="0"/>
          <w:szCs w:val="21"/>
        </w:rPr>
      </w:pPr>
      <w:r>
        <w:rPr>
          <w:rFonts w:hint="eastAsia" w:ascii="宋体" w:hAnsi="宋体" w:cs="宋体"/>
          <w:kern w:val="0"/>
          <w:szCs w:val="21"/>
        </w:rPr>
        <w:drawing>
          <wp:anchor distT="0" distB="0" distL="114300" distR="114300" simplePos="0" relativeHeight="251769856" behindDoc="0" locked="0" layoutInCell="1" allowOverlap="1">
            <wp:simplePos x="0" y="0"/>
            <wp:positionH relativeFrom="column">
              <wp:posOffset>210820</wp:posOffset>
            </wp:positionH>
            <wp:positionV relativeFrom="paragraph">
              <wp:posOffset>343535</wp:posOffset>
            </wp:positionV>
            <wp:extent cx="5213350" cy="438150"/>
            <wp:effectExtent l="19050" t="0" r="6350" b="0"/>
            <wp:wrapSquare wrapText="bothSides"/>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70"/>
                    <a:srcRect/>
                    <a:stretch>
                      <a:fillRect/>
                    </a:stretch>
                  </pic:blipFill>
                  <pic:spPr>
                    <a:xfrm>
                      <a:off x="0" y="0"/>
                      <a:ext cx="5213350" cy="438150"/>
                    </a:xfrm>
                    <a:prstGeom prst="rect">
                      <a:avLst/>
                    </a:prstGeom>
                    <a:noFill/>
                    <a:ln w="9525">
                      <a:noFill/>
                      <a:miter lim="800000"/>
                      <a:headEnd/>
                      <a:tailEnd/>
                    </a:ln>
                  </pic:spPr>
                </pic:pic>
              </a:graphicData>
            </a:graphic>
          </wp:anchor>
        </w:drawing>
      </w:r>
      <w:r>
        <w:rPr>
          <w:rFonts w:hint="eastAsia" w:ascii="宋体" w:hAnsi="宋体" w:cs="宋体"/>
          <w:kern w:val="0"/>
          <w:szCs w:val="21"/>
        </w:rPr>
        <w:t>2）、</w:t>
      </w:r>
      <w:r>
        <w:rPr>
          <w:rFonts w:ascii="宋体" w:hAnsi="宋体" w:cs="宋体"/>
          <w:color w:val="000000"/>
          <w:kern w:val="0"/>
          <w:szCs w:val="21"/>
        </w:rPr>
        <w:t>Measurement parameter display area</w:t>
      </w:r>
    </w:p>
    <w:p>
      <w:pPr>
        <w:widowControl/>
        <w:spacing w:beforeLines="50" w:afterLines="50" w:line="320" w:lineRule="exact"/>
        <w:ind w:firstLine="945" w:firstLineChars="450"/>
        <w:jc w:val="left"/>
        <w:rPr>
          <w:rFonts w:ascii="宋体" w:hAnsi="宋体" w:cs="宋体"/>
          <w:color w:val="000000"/>
          <w:kern w:val="0"/>
          <w:sz w:val="20"/>
          <w:szCs w:val="20"/>
        </w:rPr>
      </w:pPr>
      <w:r>
        <w:rPr>
          <w:rFonts w:ascii="宋体" w:hAnsi="宋体" w:cs="宋体"/>
          <w:color w:val="000000"/>
          <w:kern w:val="0"/>
          <w:szCs w:val="21"/>
        </w:rPr>
        <w:t>This area indicates the function and measurement parameters of the current display setting instrument</w:t>
      </w:r>
      <w:r>
        <w:rPr>
          <w:rFonts w:hint="eastAsia" w:ascii="宋体" w:hAnsi="宋体" w:cs="宋体"/>
          <w:bCs/>
          <w:kern w:val="0"/>
          <w:szCs w:val="21"/>
        </w:rPr>
        <w:t>.</w:t>
      </w:r>
    </w:p>
    <w:p>
      <w:pPr>
        <w:widowControl/>
        <w:spacing w:beforeLines="50" w:line="320" w:lineRule="exact"/>
        <w:ind w:firstLine="1050" w:firstLineChars="500"/>
        <w:jc w:val="left"/>
        <w:rPr>
          <w:rFonts w:ascii="宋体" w:hAnsi="宋体" w:cs="宋体"/>
          <w:kern w:val="0"/>
          <w:szCs w:val="21"/>
        </w:rPr>
      </w:pPr>
      <w:r>
        <w:rPr>
          <w:rFonts w:ascii="宋体" w:hAnsi="宋体" w:cs="宋体"/>
          <w:kern w:val="0"/>
          <w:szCs w:val="21"/>
        </w:rPr>
        <w:t>As shown in the figure above: these measurement parameters can be set in the "measurement setting interface"</w:t>
      </w:r>
      <w:r>
        <w:rPr>
          <w:rFonts w:hint="eastAsia" w:ascii="宋体" w:hAnsi="宋体" w:cs="宋体"/>
          <w:color w:val="000000"/>
          <w:kern w:val="0"/>
          <w:szCs w:val="21"/>
        </w:rPr>
        <w:t>.</w:t>
      </w:r>
    </w:p>
    <w:tbl>
      <w:tblPr>
        <w:tblStyle w:val="16"/>
        <w:tblW w:w="8269" w:type="dxa"/>
        <w:jc w:val="right"/>
        <w:tblLayout w:type="fixed"/>
        <w:tblCellMar>
          <w:top w:w="0" w:type="dxa"/>
          <w:left w:w="108" w:type="dxa"/>
          <w:bottom w:w="0" w:type="dxa"/>
          <w:right w:w="108" w:type="dxa"/>
        </w:tblCellMar>
      </w:tblPr>
      <w:tblGrid>
        <w:gridCol w:w="1898"/>
        <w:gridCol w:w="6371"/>
      </w:tblGrid>
      <w:tr>
        <w:tblPrEx>
          <w:tblCellMar>
            <w:top w:w="0" w:type="dxa"/>
            <w:left w:w="108" w:type="dxa"/>
            <w:bottom w:w="0" w:type="dxa"/>
            <w:right w:w="108" w:type="dxa"/>
          </w:tblCellMar>
        </w:tblPrEx>
        <w:trPr>
          <w:trHeight w:val="578" w:hRule="exact"/>
          <w:jc w:val="right"/>
        </w:trPr>
        <w:tc>
          <w:tcPr>
            <w:tcW w:w="1898" w:type="dxa"/>
            <w:tcBorders>
              <w:top w:val="nil"/>
              <w:left w:val="nil"/>
              <w:bottom w:val="nil"/>
              <w:right w:val="nil"/>
            </w:tcBorders>
            <w:vAlign w:val="center"/>
          </w:tcPr>
          <w:p>
            <w:pPr>
              <w:autoSpaceDE w:val="0"/>
              <w:autoSpaceDN w:val="0"/>
              <w:adjustRightInd w:val="0"/>
              <w:spacing w:beforeLines="50" w:line="360" w:lineRule="exact"/>
              <w:jc w:val="right"/>
              <w:rPr>
                <w:rFonts w:ascii="宋体" w:cs="宋体"/>
                <w:b/>
                <w:kern w:val="0"/>
                <w:szCs w:val="21"/>
              </w:rPr>
            </w:pPr>
            <w:r>
              <w:rPr>
                <w:szCs w:val="21"/>
              </w:rPr>
              <w:drawing>
                <wp:anchor distT="0" distB="0" distL="114300" distR="114300" simplePos="0" relativeHeight="251676672" behindDoc="0" locked="0" layoutInCell="1" allowOverlap="1">
                  <wp:simplePos x="0" y="0"/>
                  <wp:positionH relativeFrom="column">
                    <wp:posOffset>173990</wp:posOffset>
                  </wp:positionH>
                  <wp:positionV relativeFrom="paragraph">
                    <wp:posOffset>29210</wp:posOffset>
                  </wp:positionV>
                  <wp:extent cx="342900" cy="262255"/>
                  <wp:effectExtent l="0" t="0" r="0" b="4445"/>
                  <wp:wrapNone/>
                  <wp:docPr id="39"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57"/>
                          <pic:cNvPicPr>
                            <a:picLocks noChangeAspect="1"/>
                          </pic:cNvPicPr>
                        </pic:nvPicPr>
                        <pic:blipFill>
                          <a:blip r:embed="rId52"/>
                          <a:stretch>
                            <a:fillRect/>
                          </a:stretch>
                        </pic:blipFill>
                        <pic:spPr>
                          <a:xfrm>
                            <a:off x="0" y="0"/>
                            <a:ext cx="342900" cy="262255"/>
                          </a:xfrm>
                          <a:prstGeom prst="rect">
                            <a:avLst/>
                          </a:prstGeom>
                          <a:noFill/>
                          <a:ln>
                            <a:noFill/>
                          </a:ln>
                        </pic:spPr>
                      </pic:pic>
                    </a:graphicData>
                  </a:graphic>
                </wp:anchor>
              </w:drawing>
            </w:r>
            <w:r>
              <w:rPr>
                <w:rFonts w:hint="eastAsia" w:ascii="宋体" w:hAnsi="宋体" w:cs="华文中宋"/>
                <w:b/>
                <w:bCs/>
                <w:kern w:val="0"/>
                <w:sz w:val="28"/>
                <w:szCs w:val="28"/>
              </w:rPr>
              <w:t>See</w:t>
            </w:r>
          </w:p>
        </w:tc>
        <w:tc>
          <w:tcPr>
            <w:tcW w:w="6371" w:type="dxa"/>
            <w:tcBorders>
              <w:top w:val="single" w:color="000000" w:sz="4" w:space="0"/>
              <w:left w:val="nil"/>
              <w:bottom w:val="single" w:color="000000" w:sz="4" w:space="0"/>
            </w:tcBorders>
            <w:vAlign w:val="center"/>
          </w:tcPr>
          <w:p>
            <w:pPr>
              <w:autoSpaceDE w:val="0"/>
              <w:autoSpaceDN w:val="0"/>
              <w:adjustRightInd w:val="0"/>
              <w:spacing w:line="360" w:lineRule="exact"/>
              <w:jc w:val="left"/>
              <w:rPr>
                <w:rFonts w:ascii="宋体" w:cs="宋体"/>
                <w:b/>
                <w:kern w:val="0"/>
                <w:szCs w:val="21"/>
              </w:rPr>
            </w:pPr>
            <w:r>
              <w:rPr>
                <w:rFonts w:ascii="宋体" w:hAnsi="宋体" w:cs="宋体"/>
                <w:kern w:val="0"/>
                <w:sz w:val="20"/>
                <w:szCs w:val="20"/>
              </w:rPr>
              <w:t xml:space="preserve">For details, </w:t>
            </w:r>
            <w:r>
              <w:rPr>
                <w:rFonts w:ascii="宋体" w:hAnsi="宋体" w:cs="华文中宋"/>
                <w:bCs/>
                <w:kern w:val="0"/>
                <w:szCs w:val="21"/>
              </w:rPr>
              <w:t xml:space="preserve">See "4.3.3 measurement setting interface" </w:t>
            </w:r>
          </w:p>
        </w:tc>
      </w:tr>
    </w:tbl>
    <w:p>
      <w:pPr>
        <w:widowControl/>
        <w:spacing w:beforeLines="50" w:line="320" w:lineRule="exact"/>
        <w:ind w:firstLine="840" w:firstLineChars="400"/>
        <w:jc w:val="left"/>
        <w:rPr>
          <w:rFonts w:ascii="宋体" w:cs="宋体"/>
          <w:color w:val="000000"/>
          <w:kern w:val="0"/>
          <w:szCs w:val="21"/>
        </w:rPr>
      </w:pPr>
      <w:r>
        <w:rPr>
          <w:szCs w:val="21"/>
        </w:rPr>
        <w:drawing>
          <wp:anchor distT="0" distB="0" distL="64770" distR="64770" simplePos="0" relativeHeight="251677696" behindDoc="1" locked="0" layoutInCell="1" allowOverlap="1">
            <wp:simplePos x="0" y="0"/>
            <wp:positionH relativeFrom="column">
              <wp:posOffset>3487420</wp:posOffset>
            </wp:positionH>
            <wp:positionV relativeFrom="paragraph">
              <wp:posOffset>187325</wp:posOffset>
            </wp:positionV>
            <wp:extent cx="2365375" cy="735965"/>
            <wp:effectExtent l="19050" t="0" r="0" b="0"/>
            <wp:wrapTight wrapText="bothSides">
              <wp:wrapPolygon>
                <wp:start x="-174" y="0"/>
                <wp:lineTo x="-174" y="21246"/>
                <wp:lineTo x="14265" y="21246"/>
                <wp:lineTo x="14091" y="18450"/>
                <wp:lineTo x="18092" y="17891"/>
                <wp:lineTo x="21571" y="13978"/>
                <wp:lineTo x="21571" y="0"/>
                <wp:lineTo x="-174" y="0"/>
              </wp:wrapPolygon>
            </wp:wrapTight>
            <wp:docPr id="43" name="图片 53" descr="E:\01资料 办公 管理\01新2515测量界面(放大)_测量结果.png01新2515测量界面(放大)_测量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3" descr="E:\01资料 办公 管理\01新2515测量界面(放大)_测量结果.png01新2515测量界面(放大)_测量结果"/>
                    <pic:cNvPicPr>
                      <a:picLocks noChangeAspect="1"/>
                    </pic:cNvPicPr>
                  </pic:nvPicPr>
                  <pic:blipFill>
                    <a:blip r:embed="rId71"/>
                    <a:stretch>
                      <a:fillRect/>
                    </a:stretch>
                  </pic:blipFill>
                  <pic:spPr>
                    <a:xfrm>
                      <a:off x="0" y="0"/>
                      <a:ext cx="2365375" cy="735965"/>
                    </a:xfrm>
                    <a:prstGeom prst="rect">
                      <a:avLst/>
                    </a:prstGeom>
                    <a:noFill/>
                    <a:ln>
                      <a:noFill/>
                    </a:ln>
                  </pic:spPr>
                </pic:pic>
              </a:graphicData>
            </a:graphic>
          </wp:anchor>
        </w:drawing>
      </w:r>
      <w:r>
        <w:rPr>
          <w:rFonts w:hint="eastAsia" w:ascii="宋体" w:hAnsi="宋体" w:cs="宋体"/>
          <w:color w:val="000000"/>
          <w:kern w:val="0"/>
          <w:szCs w:val="21"/>
        </w:rPr>
        <w:t>3）、</w:t>
      </w:r>
      <w:r>
        <w:rPr>
          <w:rFonts w:ascii="宋体" w:hAnsi="宋体" w:cs="宋体"/>
          <w:color w:val="000000"/>
          <w:kern w:val="0"/>
          <w:szCs w:val="21"/>
        </w:rPr>
        <w:t>The results show that the measurement area</w:t>
      </w:r>
    </w:p>
    <w:p>
      <w:pPr>
        <w:autoSpaceDE w:val="0"/>
        <w:autoSpaceDN w:val="0"/>
        <w:adjustRightInd w:val="0"/>
        <w:spacing w:line="400" w:lineRule="exact"/>
        <w:ind w:firstLine="972" w:firstLineChars="463"/>
        <w:jc w:val="left"/>
        <w:rPr>
          <w:rFonts w:ascii="宋体" w:cs="宋体"/>
          <w:kern w:val="0"/>
          <w:szCs w:val="21"/>
        </w:rPr>
      </w:pPr>
      <w:r>
        <w:rPr>
          <w:rFonts w:ascii="宋体" w:hAnsi="宋体" w:cs="宋体"/>
          <w:color w:val="000000"/>
          <w:kern w:val="0"/>
          <w:szCs w:val="21"/>
        </w:rPr>
        <w:t>This area displays the direct reading resistance measurement results of the instrument (both direct reading and percentage ratio are displayed)</w:t>
      </w:r>
    </w:p>
    <w:p>
      <w:pPr>
        <w:widowControl/>
        <w:spacing w:afterLines="50" w:line="400" w:lineRule="exact"/>
        <w:ind w:left="420" w:leftChars="200" w:firstLine="414"/>
        <w:jc w:val="left"/>
        <w:rPr>
          <w:rFonts w:ascii="宋体" w:hAnsi="宋体" w:cs="宋体"/>
          <w:color w:val="000000"/>
          <w:kern w:val="0"/>
          <w:szCs w:val="21"/>
        </w:rPr>
      </w:pPr>
      <w:r>
        <w:rPr>
          <w:rFonts w:ascii="宋体" w:hAnsi="宋体" w:cs="宋体"/>
          <w:color w:val="000000"/>
          <w:kern w:val="0"/>
          <w:szCs w:val="21"/>
        </w:rPr>
        <w:t>As shown in the right figure: R: measured resistance value</w:t>
      </w:r>
    </w:p>
    <w:p>
      <w:pPr>
        <w:widowControl/>
        <w:spacing w:afterLines="50" w:line="400" w:lineRule="exact"/>
        <w:ind w:left="420" w:leftChars="200" w:firstLine="414"/>
        <w:jc w:val="left"/>
        <w:rPr>
          <w:rFonts w:ascii="宋体" w:hAnsi="宋体" w:cs="宋体"/>
          <w:color w:val="000000"/>
          <w:kern w:val="0"/>
          <w:szCs w:val="21"/>
        </w:rPr>
      </w:pPr>
      <w:r>
        <w:rPr>
          <w:rFonts w:hint="eastAsia" w:ascii="宋体" w:hAnsi="宋体" w:cs="宋体"/>
          <w:color w:val="000000"/>
          <w:kern w:val="0"/>
          <w:szCs w:val="21"/>
        </w:rPr>
        <w:t>Δ</w:t>
      </w:r>
      <w:r>
        <w:rPr>
          <w:rFonts w:ascii="宋体" w:hAnsi="宋体" w:cs="宋体"/>
          <w:color w:val="000000"/>
          <w:kern w:val="0"/>
          <w:szCs w:val="21"/>
        </w:rPr>
        <w:t>: the relative deviation of the measured resistance relative to the nominal value</w:t>
      </w:r>
      <w:r>
        <w:rPr>
          <w:rFonts w:hint="eastAsia" w:ascii="宋体" w:hAnsi="宋体" w:cs="宋体"/>
          <w:color w:val="000000"/>
          <w:kern w:val="0"/>
          <w:szCs w:val="21"/>
        </w:rPr>
        <w:t>。</w:t>
      </w:r>
    </w:p>
    <w:tbl>
      <w:tblPr>
        <w:tblStyle w:val="16"/>
        <w:tblW w:w="8575"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68"/>
        <w:gridCol w:w="700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0" w:hRule="exact"/>
          <w:jc w:val="right"/>
        </w:trPr>
        <w:tc>
          <w:tcPr>
            <w:tcW w:w="1568" w:type="dxa"/>
            <w:tcBorders>
              <w:top w:val="nil"/>
              <w:bottom w:val="nil"/>
            </w:tcBorders>
            <w:vAlign w:val="center"/>
          </w:tcPr>
          <w:p>
            <w:pPr>
              <w:autoSpaceDE w:val="0"/>
              <w:autoSpaceDN w:val="0"/>
              <w:adjustRightInd w:val="0"/>
              <w:spacing w:line="500" w:lineRule="exact"/>
              <w:jc w:val="center"/>
              <w:rPr>
                <w:rFonts w:ascii="宋体" w:eastAsia="华文中宋" w:cs="宋体"/>
                <w:b/>
                <w:kern w:val="0"/>
                <w:sz w:val="24"/>
                <w:szCs w:val="24"/>
              </w:rPr>
            </w:pPr>
            <w:r>
              <w:rPr>
                <w:rFonts w:ascii="宋体" w:cs="宋体"/>
                <w:b/>
                <w:color w:val="E36C09"/>
                <w:sz w:val="72"/>
                <w:szCs w:val="72"/>
              </w:rPr>
              <w:drawing>
                <wp:inline distT="0" distB="0" distL="114300" distR="114300">
                  <wp:extent cx="257175" cy="257175"/>
                  <wp:effectExtent l="0" t="0" r="9525" b="9525"/>
                  <wp:docPr id="4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4"/>
                          <pic:cNvPicPr>
                            <a:picLocks noChangeAspect="1"/>
                          </pic:cNvPicPr>
                        </pic:nvPicPr>
                        <pic:blipFill>
                          <a:blip r:embed="rId72"/>
                          <a:stretch>
                            <a:fillRect/>
                          </a:stretch>
                        </pic:blipFill>
                        <pic:spPr>
                          <a:xfrm>
                            <a:off x="0" y="0"/>
                            <a:ext cx="257175" cy="257175"/>
                          </a:xfrm>
                          <a:prstGeom prst="rect">
                            <a:avLst/>
                          </a:prstGeom>
                          <a:noFill/>
                          <a:ln>
                            <a:noFill/>
                          </a:ln>
                        </pic:spPr>
                      </pic:pic>
                    </a:graphicData>
                  </a:graphic>
                </wp:inline>
              </w:drawing>
            </w:r>
            <w:r>
              <w:rPr>
                <w:rFonts w:hint="eastAsia" w:ascii="宋体" w:hAnsi="宋体" w:cs="方正小标宋简体"/>
                <w:b/>
                <w:bCs/>
                <w:color w:val="000000"/>
                <w:sz w:val="28"/>
                <w:szCs w:val="28"/>
              </w:rPr>
              <w:t>Note</w:t>
            </w:r>
          </w:p>
        </w:tc>
        <w:tc>
          <w:tcPr>
            <w:tcW w:w="7007" w:type="dxa"/>
            <w:tcBorders>
              <w:top w:val="single" w:color="000000" w:sz="4" w:space="0"/>
              <w:bottom w:val="single" w:color="000000" w:sz="4" w:space="0"/>
            </w:tcBorders>
            <w:vAlign w:val="center"/>
          </w:tcPr>
          <w:p>
            <w:pPr>
              <w:widowControl/>
              <w:spacing w:line="320" w:lineRule="exact"/>
              <w:jc w:val="left"/>
              <w:rPr>
                <w:rFonts w:ascii="宋体" w:cs="华文中宋"/>
                <w:kern w:val="0"/>
                <w:sz w:val="20"/>
                <w:szCs w:val="20"/>
              </w:rPr>
            </w:pPr>
            <w:r>
              <w:rPr>
                <w:rFonts w:asciiTheme="minorEastAsia" w:hAnsiTheme="minorEastAsia" w:eastAsiaTheme="minorEastAsia" w:cstheme="minorEastAsia"/>
                <w:color w:val="000000"/>
                <w:kern w:val="0"/>
                <w:szCs w:val="21"/>
              </w:rPr>
              <w:t>If the measurement is near 0 Ω, the measured value may become negative. In other cases, when the measured value becomes negative, please check whether the test line is connected in reverse</w:t>
            </w:r>
          </w:p>
        </w:tc>
      </w:tr>
    </w:tbl>
    <w:p>
      <w:pPr>
        <w:widowControl/>
        <w:spacing w:beforeLines="50" w:line="320" w:lineRule="exact"/>
        <w:ind w:firstLine="630" w:firstLineChars="300"/>
        <w:jc w:val="left"/>
        <w:rPr>
          <w:color w:val="000000"/>
          <w:kern w:val="0"/>
          <w:szCs w:val="21"/>
        </w:rPr>
      </w:pPr>
      <w:bookmarkStart w:id="40" w:name="_Toc31328"/>
      <w:bookmarkStart w:id="41" w:name="_Toc22729"/>
      <w:r>
        <w:rPr>
          <w:color w:val="000000"/>
          <w:kern w:val="0"/>
          <w:szCs w:val="21"/>
        </w:rPr>
        <w:t xml:space="preserve">4）Measurement status display area </w:t>
      </w:r>
    </w:p>
    <w:p>
      <w:pPr>
        <w:autoSpaceDE w:val="0"/>
        <w:autoSpaceDN w:val="0"/>
        <w:adjustRightInd w:val="0"/>
        <w:spacing w:beforeLines="50" w:line="300" w:lineRule="exact"/>
        <w:ind w:firstLine="972" w:firstLineChars="463"/>
        <w:jc w:val="left"/>
        <w:rPr>
          <w:color w:val="000000"/>
          <w:kern w:val="0"/>
          <w:szCs w:val="21"/>
        </w:rPr>
      </w:pPr>
      <w:r>
        <w:rPr>
          <w:color w:val="000000"/>
          <w:kern w:val="0"/>
          <w:szCs w:val="21"/>
        </w:rPr>
        <w:t>This area is divided into file (sorting)display area and part of poor contact status.</w:t>
      </w:r>
    </w:p>
    <w:p>
      <w:pPr>
        <w:autoSpaceDE w:val="0"/>
        <w:autoSpaceDN w:val="0"/>
        <w:adjustRightInd w:val="0"/>
        <w:spacing w:beforeLines="50" w:line="300" w:lineRule="exact"/>
        <w:ind w:firstLine="972" w:firstLineChars="463"/>
        <w:jc w:val="left"/>
        <w:rPr>
          <w:color w:val="000000"/>
          <w:kern w:val="0"/>
          <w:szCs w:val="21"/>
        </w:rPr>
      </w:pPr>
      <w:r>
        <w:rPr>
          <w:color w:val="000000"/>
          <w:kern w:val="0"/>
          <w:szCs w:val="21"/>
        </w:rPr>
        <w:drawing>
          <wp:anchor distT="0" distB="0" distL="114300" distR="114300" simplePos="0" relativeHeight="251843584" behindDoc="0" locked="0" layoutInCell="1" allowOverlap="1">
            <wp:simplePos x="0" y="0"/>
            <wp:positionH relativeFrom="column">
              <wp:posOffset>4001770</wp:posOffset>
            </wp:positionH>
            <wp:positionV relativeFrom="paragraph">
              <wp:posOffset>139065</wp:posOffset>
            </wp:positionV>
            <wp:extent cx="1362075" cy="657225"/>
            <wp:effectExtent l="19050" t="0" r="9525" b="0"/>
            <wp:wrapSquare wrapText="bothSides"/>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noChangeArrowheads="1"/>
                    </pic:cNvPicPr>
                  </pic:nvPicPr>
                  <pic:blipFill>
                    <a:blip r:embed="rId73"/>
                    <a:srcRect/>
                    <a:stretch>
                      <a:fillRect/>
                    </a:stretch>
                  </pic:blipFill>
                  <pic:spPr>
                    <a:xfrm>
                      <a:off x="0" y="0"/>
                      <a:ext cx="1362075" cy="657225"/>
                    </a:xfrm>
                    <a:prstGeom prst="rect">
                      <a:avLst/>
                    </a:prstGeom>
                    <a:noFill/>
                    <a:ln w="9525">
                      <a:noFill/>
                      <a:miter lim="800000"/>
                      <a:headEnd/>
                      <a:tailEnd/>
                    </a:ln>
                  </pic:spPr>
                </pic:pic>
              </a:graphicData>
            </a:graphic>
          </wp:anchor>
        </w:drawing>
      </w:r>
      <w:r>
        <w:rPr>
          <w:color w:val="000000"/>
          <w:kern w:val="0"/>
          <w:szCs w:val="21"/>
        </w:rPr>
        <w:t>As shown in the figure on the right:</w:t>
      </w:r>
    </w:p>
    <w:p>
      <w:pPr>
        <w:autoSpaceDE w:val="0"/>
        <w:autoSpaceDN w:val="0"/>
        <w:adjustRightInd w:val="0"/>
        <w:spacing w:beforeLines="50" w:line="300" w:lineRule="exact"/>
        <w:ind w:firstLine="972" w:firstLineChars="463"/>
        <w:jc w:val="left"/>
        <w:rPr>
          <w:color w:val="000000"/>
          <w:kern w:val="0"/>
          <w:szCs w:val="21"/>
        </w:rPr>
      </w:pPr>
      <w:r>
        <w:rPr>
          <w:color w:val="000000"/>
          <w:kern w:val="0"/>
          <w:szCs w:val="21"/>
        </w:rPr>
        <w:t>Display area of file (sorting):</w:t>
      </w:r>
    </w:p>
    <w:p>
      <w:pPr>
        <w:autoSpaceDE w:val="0"/>
        <w:autoSpaceDN w:val="0"/>
        <w:adjustRightInd w:val="0"/>
        <w:spacing w:beforeLines="50" w:line="300" w:lineRule="exact"/>
        <w:ind w:firstLine="972" w:firstLineChars="463"/>
        <w:jc w:val="left"/>
        <w:rPr>
          <w:color w:val="000000"/>
          <w:kern w:val="0"/>
          <w:szCs w:val="21"/>
        </w:rPr>
      </w:pPr>
      <w:r>
        <w:rPr>
          <w:color w:val="000000"/>
          <w:kern w:val="0"/>
          <w:szCs w:val="21"/>
        </w:rPr>
        <w:t>Among them, H stands for super high and P stands for qualified</w:t>
      </w:r>
    </w:p>
    <w:p>
      <w:pPr>
        <w:autoSpaceDE w:val="0"/>
        <w:autoSpaceDN w:val="0"/>
        <w:adjustRightInd w:val="0"/>
        <w:spacing w:beforeLines="50" w:line="300" w:lineRule="exact"/>
        <w:ind w:firstLine="972" w:firstLineChars="463"/>
        <w:jc w:val="left"/>
        <w:rPr>
          <w:kern w:val="0"/>
          <w:szCs w:val="21"/>
        </w:rPr>
      </w:pPr>
      <w:r>
        <w:rPr>
          <w:color w:val="000000"/>
          <w:kern w:val="0"/>
          <w:szCs w:val="21"/>
        </w:rPr>
        <w:t>L -- represents lower super F -- represents separation failure</w:t>
      </w:r>
    </w:p>
    <w:p>
      <w:pPr>
        <w:widowControl/>
        <w:spacing w:beforeLines="50" w:afterLines="50" w:line="300" w:lineRule="exact"/>
        <w:ind w:firstLine="945" w:firstLineChars="450"/>
        <w:jc w:val="left"/>
        <w:rPr>
          <w:color w:val="000000"/>
          <w:kern w:val="0"/>
          <w:szCs w:val="21"/>
        </w:rPr>
      </w:pPr>
      <w:r>
        <w:rPr>
          <w:color w:val="000000"/>
          <w:kern w:val="0"/>
          <w:szCs w:val="21"/>
        </w:rPr>
        <w:t>Poor contact display: detect the poor contact between the tested object and the probe or the broken status of the test cable.</w:t>
      </w:r>
    </w:p>
    <w:tbl>
      <w:tblPr>
        <w:tblStyle w:val="16"/>
        <w:tblW w:w="8359"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44"/>
        <w:gridCol w:w="66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0" w:hRule="exact"/>
          <w:jc w:val="right"/>
        </w:trPr>
        <w:tc>
          <w:tcPr>
            <w:tcW w:w="1744" w:type="dxa"/>
            <w:tcBorders>
              <w:top w:val="nil"/>
              <w:bottom w:val="nil"/>
            </w:tcBorders>
            <w:vAlign w:val="center"/>
          </w:tcPr>
          <w:p>
            <w:pPr>
              <w:autoSpaceDE w:val="0"/>
              <w:autoSpaceDN w:val="0"/>
              <w:adjustRightInd w:val="0"/>
              <w:spacing w:line="500" w:lineRule="exact"/>
              <w:jc w:val="center"/>
              <w:rPr>
                <w:b/>
                <w:kern w:val="0"/>
                <w:sz w:val="24"/>
                <w:szCs w:val="24"/>
              </w:rPr>
            </w:pPr>
            <w:r>
              <w:rPr>
                <w:b/>
                <w:color w:val="E36C09"/>
                <w:sz w:val="72"/>
                <w:szCs w:val="72"/>
              </w:rPr>
              <w:drawing>
                <wp:inline distT="0" distB="0" distL="0" distR="0">
                  <wp:extent cx="257175" cy="257175"/>
                  <wp:effectExtent l="19050" t="0" r="9525" b="0"/>
                  <wp:docPr id="11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5"/>
                          <pic:cNvPicPr>
                            <a:picLocks noChangeAspect="1" noChangeArrowheads="1"/>
                          </pic:cNvPicPr>
                        </pic:nvPicPr>
                        <pic:blipFill>
                          <a:blip r:embed="rId72"/>
                          <a:srcRect/>
                          <a:stretch>
                            <a:fillRect/>
                          </a:stretch>
                        </pic:blipFill>
                        <pic:spPr>
                          <a:xfrm>
                            <a:off x="0" y="0"/>
                            <a:ext cx="257175" cy="257175"/>
                          </a:xfrm>
                          <a:prstGeom prst="rect">
                            <a:avLst/>
                          </a:prstGeom>
                          <a:noFill/>
                          <a:ln w="9525" cmpd="sng">
                            <a:noFill/>
                            <a:miter lim="800000"/>
                            <a:headEnd/>
                            <a:tailEnd/>
                          </a:ln>
                        </pic:spPr>
                      </pic:pic>
                    </a:graphicData>
                  </a:graphic>
                </wp:inline>
              </w:drawing>
            </w:r>
            <w:r>
              <w:rPr>
                <w:b/>
                <w:bCs/>
                <w:color w:val="000000"/>
                <w:sz w:val="28"/>
                <w:szCs w:val="28"/>
              </w:rPr>
              <w:t>Caution</w:t>
            </w:r>
          </w:p>
        </w:tc>
        <w:tc>
          <w:tcPr>
            <w:tcW w:w="6615" w:type="dxa"/>
            <w:tcBorders>
              <w:top w:val="single" w:color="000000" w:sz="4" w:space="0"/>
              <w:bottom w:val="single" w:color="000000" w:sz="4" w:space="0"/>
            </w:tcBorders>
            <w:vAlign w:val="center"/>
          </w:tcPr>
          <w:p>
            <w:pPr>
              <w:widowControl/>
              <w:spacing w:line="320" w:lineRule="exact"/>
              <w:jc w:val="left"/>
              <w:rPr>
                <w:kern w:val="0"/>
                <w:sz w:val="20"/>
                <w:szCs w:val="20"/>
              </w:rPr>
            </w:pPr>
            <w:r>
              <w:rPr>
                <w:color w:val="000000"/>
                <w:kern w:val="0"/>
                <w:szCs w:val="21"/>
              </w:rPr>
              <w:t>If "Poor Contact" function is used in the measurement of objects with variable characters by implementing voltage onto the object to be measured, please note.</w:t>
            </w:r>
          </w:p>
        </w:tc>
      </w:tr>
    </w:tbl>
    <w:p>
      <w:pPr>
        <w:widowControl/>
        <w:spacing w:beforeLines="50" w:line="320" w:lineRule="exact"/>
        <w:ind w:firstLine="630" w:firstLineChars="300"/>
        <w:jc w:val="left"/>
        <w:rPr>
          <w:color w:val="000000"/>
          <w:kern w:val="0"/>
          <w:szCs w:val="21"/>
        </w:rPr>
      </w:pPr>
      <w:r>
        <w:rPr>
          <w:color w:val="000000"/>
          <w:kern w:val="0"/>
          <w:szCs w:val="21"/>
        </w:rPr>
        <w:t>5）Sorting statistics display area</w:t>
      </w:r>
    </w:p>
    <w:p>
      <w:pPr>
        <w:widowControl/>
        <w:spacing w:beforeLines="50" w:line="300" w:lineRule="exact"/>
        <w:ind w:firstLine="945" w:firstLineChars="450"/>
        <w:jc w:val="left"/>
      </w:pPr>
      <w:r>
        <w:rPr>
          <w:color w:val="000000"/>
          <w:kern w:val="0"/>
          <w:szCs w:val="21"/>
        </w:rPr>
        <w:t>This area displays the number of HIGHER/LOWER/PASS</w:t>
      </w:r>
    </w:p>
    <w:p>
      <w:pPr>
        <w:widowControl/>
        <w:spacing w:beforeLines="50" w:afterLines="50" w:line="320" w:lineRule="exact"/>
        <w:ind w:firstLine="945" w:firstLineChars="450"/>
        <w:jc w:val="left"/>
        <w:rPr>
          <w:color w:val="000000"/>
          <w:kern w:val="0"/>
          <w:szCs w:val="21"/>
        </w:rPr>
      </w:pPr>
      <w:r>
        <w:rPr>
          <w:color w:val="000000"/>
          <w:kern w:val="0"/>
          <w:szCs w:val="21"/>
        </w:rPr>
        <w:drawing>
          <wp:anchor distT="0" distB="0" distL="114300" distR="114300" simplePos="0" relativeHeight="251773952" behindDoc="1" locked="0" layoutInCell="1" allowOverlap="1">
            <wp:simplePos x="0" y="0"/>
            <wp:positionH relativeFrom="column">
              <wp:posOffset>2235835</wp:posOffset>
            </wp:positionH>
            <wp:positionV relativeFrom="paragraph">
              <wp:posOffset>98425</wp:posOffset>
            </wp:positionV>
            <wp:extent cx="3462655" cy="192405"/>
            <wp:effectExtent l="19050" t="0" r="4445" b="0"/>
            <wp:wrapSquare wrapText="bothSides"/>
            <wp:docPr id="303" name="图片 461" descr="E:\01资料 办公 管理\02新2515测量界面_分选.jpg02新2515测量界面_分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461" descr="E:\01资料 办公 管理\02新2515测量界面_分选.jpg02新2515测量界面_分选"/>
                    <pic:cNvPicPr>
                      <a:picLocks noChangeAspect="1" noChangeArrowheads="1"/>
                    </pic:cNvPicPr>
                  </pic:nvPicPr>
                  <pic:blipFill>
                    <a:blip r:embed="rId74"/>
                    <a:srcRect/>
                    <a:stretch>
                      <a:fillRect/>
                    </a:stretch>
                  </pic:blipFill>
                  <pic:spPr>
                    <a:xfrm>
                      <a:off x="0" y="0"/>
                      <a:ext cx="3462655" cy="192405"/>
                    </a:xfrm>
                    <a:prstGeom prst="rect">
                      <a:avLst/>
                    </a:prstGeom>
                    <a:noFill/>
                    <a:ln w="9525" cmpd="sng">
                      <a:noFill/>
                      <a:miter lim="800000"/>
                      <a:headEnd/>
                      <a:tailEnd/>
                    </a:ln>
                  </pic:spPr>
                </pic:pic>
              </a:graphicData>
            </a:graphic>
          </wp:anchor>
        </w:drawing>
      </w:r>
      <w:r>
        <w:rPr>
          <w:color w:val="000000"/>
          <w:kern w:val="0"/>
          <w:szCs w:val="21"/>
        </w:rPr>
        <w:t>As shown in the figure on the right:</w:t>
      </w:r>
    </w:p>
    <w:tbl>
      <w:tblPr>
        <w:tblStyle w:val="16"/>
        <w:tblW w:w="8459" w:type="dxa"/>
        <w:jc w:val="right"/>
        <w:tblLayout w:type="fixed"/>
        <w:tblCellMar>
          <w:top w:w="0" w:type="dxa"/>
          <w:left w:w="108" w:type="dxa"/>
          <w:bottom w:w="0" w:type="dxa"/>
          <w:right w:w="108" w:type="dxa"/>
        </w:tblCellMar>
      </w:tblPr>
      <w:tblGrid>
        <w:gridCol w:w="1764"/>
        <w:gridCol w:w="6695"/>
      </w:tblGrid>
      <w:tr>
        <w:tblPrEx>
          <w:tblCellMar>
            <w:top w:w="0" w:type="dxa"/>
            <w:left w:w="108" w:type="dxa"/>
            <w:bottom w:w="0" w:type="dxa"/>
            <w:right w:w="108" w:type="dxa"/>
          </w:tblCellMar>
        </w:tblPrEx>
        <w:trPr>
          <w:trHeight w:val="1018" w:hRule="exact"/>
          <w:jc w:val="right"/>
        </w:trPr>
        <w:tc>
          <w:tcPr>
            <w:tcW w:w="1764" w:type="dxa"/>
            <w:tcBorders>
              <w:top w:val="nil"/>
              <w:left w:val="nil"/>
              <w:bottom w:val="nil"/>
              <w:right w:val="nil"/>
            </w:tcBorders>
            <w:vAlign w:val="center"/>
          </w:tcPr>
          <w:p>
            <w:pPr>
              <w:keepNext w:val="0"/>
              <w:keepLines w:val="0"/>
              <w:pageBreakBefore w:val="0"/>
              <w:widowControl w:val="0"/>
              <w:kinsoku/>
              <w:wordWrap/>
              <w:overflowPunct/>
              <w:topLinePunct w:val="0"/>
              <w:autoSpaceDE w:val="0"/>
              <w:autoSpaceDN w:val="0"/>
              <w:bidi w:val="0"/>
              <w:adjustRightInd w:val="0"/>
              <w:snapToGrid/>
              <w:spacing w:before="313" w:beforeLines="100" w:line="360" w:lineRule="exact"/>
              <w:ind w:firstLine="630" w:firstLineChars="300"/>
              <w:textAlignment w:val="auto"/>
              <w:rPr>
                <w:b/>
                <w:kern w:val="0"/>
                <w:sz w:val="28"/>
                <w:szCs w:val="28"/>
              </w:rPr>
            </w:pPr>
            <w:r>
              <w:drawing>
                <wp:anchor distT="0" distB="0" distL="114300" distR="114300" simplePos="0" relativeHeight="251823104" behindDoc="0" locked="0" layoutInCell="1" allowOverlap="1">
                  <wp:simplePos x="0" y="0"/>
                  <wp:positionH relativeFrom="column">
                    <wp:posOffset>-20320</wp:posOffset>
                  </wp:positionH>
                  <wp:positionV relativeFrom="paragraph">
                    <wp:posOffset>160655</wp:posOffset>
                  </wp:positionV>
                  <wp:extent cx="342900" cy="262255"/>
                  <wp:effectExtent l="19050" t="0" r="0" b="0"/>
                  <wp:wrapNone/>
                  <wp:docPr id="30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462"/>
                          <pic:cNvPicPr>
                            <a:picLocks noChangeAspect="1" noChangeArrowheads="1"/>
                          </pic:cNvPicPr>
                        </pic:nvPicPr>
                        <pic:blipFill>
                          <a:blip r:embed="rId52"/>
                          <a:srcRect/>
                          <a:stretch>
                            <a:fillRect/>
                          </a:stretch>
                        </pic:blipFill>
                        <pic:spPr>
                          <a:xfrm>
                            <a:off x="0" y="0"/>
                            <a:ext cx="342900" cy="262255"/>
                          </a:xfrm>
                          <a:prstGeom prst="rect">
                            <a:avLst/>
                          </a:prstGeom>
                          <a:noFill/>
                          <a:ln w="9525" cmpd="sng">
                            <a:noFill/>
                            <a:miter lim="800000"/>
                            <a:headEnd/>
                            <a:tailEnd/>
                          </a:ln>
                        </pic:spPr>
                      </pic:pic>
                    </a:graphicData>
                  </a:graphic>
                </wp:anchor>
              </w:drawing>
            </w:r>
            <w:r>
              <w:rPr>
                <w:b/>
                <w:bCs/>
                <w:kern w:val="0"/>
                <w:sz w:val="28"/>
                <w:szCs w:val="28"/>
              </w:rPr>
              <w:t>Refer</w:t>
            </w:r>
          </w:p>
        </w:tc>
        <w:tc>
          <w:tcPr>
            <w:tcW w:w="6695"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Please refer to "4.3 Measurement interface setting" for details Please refer to "4.3 Measurement interface setting" for details.</w:t>
            </w:r>
          </w:p>
          <w:p>
            <w:pPr>
              <w:autoSpaceDE w:val="0"/>
              <w:autoSpaceDN w:val="0"/>
              <w:adjustRightInd w:val="0"/>
              <w:spacing w:line="360" w:lineRule="exact"/>
              <w:jc w:val="left"/>
              <w:rPr>
                <w:b/>
                <w:kern w:val="0"/>
                <w:sz w:val="28"/>
                <w:szCs w:val="28"/>
              </w:rPr>
            </w:pPr>
          </w:p>
        </w:tc>
      </w:tr>
    </w:tbl>
    <w:p>
      <w:pPr>
        <w:widowControl/>
        <w:numPr>
          <w:ilvl w:val="0"/>
          <w:numId w:val="18"/>
        </w:numPr>
        <w:spacing w:beforeLines="50" w:line="320" w:lineRule="exact"/>
        <w:ind w:firstLine="630" w:firstLineChars="300"/>
        <w:jc w:val="left"/>
        <w:rPr>
          <w:color w:val="000000"/>
          <w:kern w:val="0"/>
          <w:szCs w:val="21"/>
        </w:rPr>
      </w:pPr>
      <w:r>
        <w:rPr>
          <w:color w:val="000000"/>
          <w:kern w:val="0"/>
          <w:szCs w:val="21"/>
        </w:rPr>
        <w:t xml:space="preserve">Functional soft key display area </w:t>
      </w:r>
    </w:p>
    <w:p>
      <w:pPr>
        <w:widowControl/>
        <w:spacing w:beforeLines="50" w:line="320" w:lineRule="exact"/>
        <w:ind w:firstLine="843" w:firstLineChars="400"/>
        <w:jc w:val="left"/>
        <w:rPr>
          <w:kern w:val="0"/>
          <w:szCs w:val="21"/>
        </w:rPr>
      </w:pPr>
      <w:r>
        <w:rPr>
          <w:b/>
          <w:color w:val="000000"/>
          <w:kern w:val="0"/>
          <w:szCs w:val="21"/>
        </w:rPr>
        <w:drawing>
          <wp:anchor distT="0" distB="0" distL="114300" distR="114300" simplePos="0" relativeHeight="251844608" behindDoc="0" locked="0" layoutInCell="1" allowOverlap="1">
            <wp:simplePos x="0" y="0"/>
            <wp:positionH relativeFrom="column">
              <wp:posOffset>1896745</wp:posOffset>
            </wp:positionH>
            <wp:positionV relativeFrom="paragraph">
              <wp:posOffset>527685</wp:posOffset>
            </wp:positionV>
            <wp:extent cx="3822700" cy="342900"/>
            <wp:effectExtent l="19050" t="0" r="635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75"/>
                    <a:srcRect/>
                    <a:stretch>
                      <a:fillRect/>
                    </a:stretch>
                  </pic:blipFill>
                  <pic:spPr>
                    <a:xfrm>
                      <a:off x="0" y="0"/>
                      <a:ext cx="3822700" cy="342900"/>
                    </a:xfrm>
                    <a:prstGeom prst="rect">
                      <a:avLst/>
                    </a:prstGeom>
                    <a:noFill/>
                    <a:ln w="9525">
                      <a:noFill/>
                      <a:miter lim="800000"/>
                      <a:headEnd/>
                      <a:tailEnd/>
                    </a:ln>
                  </pic:spPr>
                </pic:pic>
              </a:graphicData>
            </a:graphic>
          </wp:anchor>
        </w:drawing>
      </w:r>
      <w:r>
        <w:rPr>
          <w:color w:val="000000"/>
          <w:kern w:val="0"/>
          <w:szCs w:val="21"/>
        </w:rPr>
        <w:t xml:space="preserve">This area is used to display the function menu corresponding to the cursor area. The functions below can be realized by the corresponding soft keys on this interface. </w:t>
      </w:r>
      <w:r>
        <w:rPr>
          <w:kern w:val="0"/>
          <w:szCs w:val="21"/>
        </w:rPr>
        <w:t>As shown in the figure on the right:</w:t>
      </w:r>
    </w:p>
    <w:p>
      <w:pPr>
        <w:widowControl/>
        <w:numPr>
          <w:ilvl w:val="0"/>
          <w:numId w:val="19"/>
        </w:numPr>
        <w:spacing w:beforeLines="50" w:line="320" w:lineRule="exact"/>
        <w:ind w:left="0" w:firstLine="632" w:firstLineChars="300"/>
        <w:jc w:val="left"/>
        <w:rPr>
          <w:color w:val="000000"/>
          <w:kern w:val="0"/>
          <w:szCs w:val="21"/>
        </w:rPr>
      </w:pPr>
      <w:r>
        <w:rPr>
          <w:b/>
          <w:color w:val="000000"/>
          <w:kern w:val="0"/>
          <w:szCs w:val="21"/>
        </w:rPr>
        <w:t>Measurement setting</w:t>
      </w:r>
      <w:r>
        <w:rPr>
          <w:color w:val="000000"/>
          <w:kern w:val="0"/>
          <w:szCs w:val="21"/>
        </w:rPr>
        <w:t>(Enter the measurement setting interface)</w:t>
      </w:r>
    </w:p>
    <w:p>
      <w:pPr>
        <w:autoSpaceDE w:val="0"/>
        <w:autoSpaceDN w:val="0"/>
        <w:adjustRightInd w:val="0"/>
        <w:spacing w:beforeLines="50" w:afterLines="50" w:line="320" w:lineRule="exact"/>
        <w:ind w:firstLine="945" w:firstLineChars="450"/>
        <w:jc w:val="left"/>
        <w:rPr>
          <w:kern w:val="0"/>
          <w:szCs w:val="21"/>
        </w:rPr>
      </w:pPr>
      <w:r>
        <w:rPr>
          <w:kern w:val="0"/>
          <w:szCs w:val="21"/>
        </w:rPr>
        <w:t xml:space="preserve">Press corresponding functional soft keys under </w:t>
      </w:r>
      <w:r>
        <w:rPr>
          <w:color w:val="000000"/>
          <w:szCs w:val="21"/>
        </w:rPr>
        <w:t>"</w:t>
      </w:r>
      <w:r>
        <w:rPr>
          <w:b/>
          <w:color w:val="000000"/>
          <w:kern w:val="0"/>
          <w:szCs w:val="21"/>
        </w:rPr>
        <w:t>Measurement setting</w:t>
      </w:r>
      <w:r>
        <w:rPr>
          <w:color w:val="000000"/>
          <w:szCs w:val="21"/>
        </w:rPr>
        <w:t>" to enter the measurement setting interface.</w:t>
      </w:r>
    </w:p>
    <w:tbl>
      <w:tblPr>
        <w:tblStyle w:val="16"/>
        <w:tblW w:w="8441" w:type="dxa"/>
        <w:jc w:val="right"/>
        <w:tblLayout w:type="fixed"/>
        <w:tblCellMar>
          <w:top w:w="0" w:type="dxa"/>
          <w:left w:w="108" w:type="dxa"/>
          <w:bottom w:w="0" w:type="dxa"/>
          <w:right w:w="108" w:type="dxa"/>
        </w:tblCellMar>
      </w:tblPr>
      <w:tblGrid>
        <w:gridCol w:w="1751"/>
        <w:gridCol w:w="6690"/>
      </w:tblGrid>
      <w:tr>
        <w:tblPrEx>
          <w:tblCellMar>
            <w:top w:w="0" w:type="dxa"/>
            <w:left w:w="108" w:type="dxa"/>
            <w:bottom w:w="0" w:type="dxa"/>
            <w:right w:w="108" w:type="dxa"/>
          </w:tblCellMar>
        </w:tblPrEx>
        <w:trPr>
          <w:trHeight w:val="578" w:hRule="exact"/>
          <w:jc w:val="right"/>
        </w:trPr>
        <w:tc>
          <w:tcPr>
            <w:tcW w:w="1751"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824128" behindDoc="0" locked="0" layoutInCell="1" allowOverlap="1">
                  <wp:simplePos x="0" y="0"/>
                  <wp:positionH relativeFrom="column">
                    <wp:posOffset>-20320</wp:posOffset>
                  </wp:positionH>
                  <wp:positionV relativeFrom="paragraph">
                    <wp:posOffset>29210</wp:posOffset>
                  </wp:positionV>
                  <wp:extent cx="342900" cy="262255"/>
                  <wp:effectExtent l="19050" t="0" r="0" b="0"/>
                  <wp:wrapNone/>
                  <wp:docPr id="30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9"/>
                          <pic:cNvPicPr>
                            <a:picLocks noChangeAspect="1" noChangeArrowheads="1"/>
                          </pic:cNvPicPr>
                        </pic:nvPicPr>
                        <pic:blipFill>
                          <a:blip r:embed="rId52"/>
                          <a:srcRect/>
                          <a:stretch>
                            <a:fillRect/>
                          </a:stretch>
                        </pic:blipFill>
                        <pic:spPr>
                          <a:xfrm>
                            <a:off x="0" y="0"/>
                            <a:ext cx="342900" cy="262255"/>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690"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Please refer to "4.3.3 Measurement interface setting" for details"</w:t>
            </w:r>
          </w:p>
          <w:p>
            <w:pPr>
              <w:autoSpaceDE w:val="0"/>
              <w:autoSpaceDN w:val="0"/>
              <w:adjustRightInd w:val="0"/>
              <w:spacing w:line="360" w:lineRule="exact"/>
              <w:jc w:val="left"/>
              <w:rPr>
                <w:b/>
                <w:kern w:val="0"/>
                <w:sz w:val="28"/>
                <w:szCs w:val="28"/>
              </w:rPr>
            </w:pPr>
          </w:p>
        </w:tc>
      </w:tr>
    </w:tbl>
    <w:p>
      <w:pPr>
        <w:widowControl/>
        <w:numPr>
          <w:ilvl w:val="0"/>
          <w:numId w:val="19"/>
        </w:numPr>
        <w:spacing w:beforeLines="50" w:line="320" w:lineRule="exact"/>
        <w:ind w:left="0" w:firstLine="632" w:firstLineChars="300"/>
        <w:jc w:val="left"/>
        <w:rPr>
          <w:szCs w:val="21"/>
        </w:rPr>
      </w:pPr>
      <w:r>
        <w:rPr>
          <w:b/>
          <w:bCs/>
          <w:color w:val="000000"/>
          <w:kern w:val="0"/>
          <w:szCs w:val="21"/>
        </w:rPr>
        <w:t>Counting switch</w:t>
      </w:r>
      <w:r>
        <w:rPr>
          <w:color w:val="000000"/>
          <w:kern w:val="0"/>
          <w:szCs w:val="21"/>
        </w:rPr>
        <w:t>(ON/Off of sorting counting)</w:t>
      </w:r>
    </w:p>
    <w:p>
      <w:pPr>
        <w:autoSpaceDE w:val="0"/>
        <w:autoSpaceDN w:val="0"/>
        <w:adjustRightInd w:val="0"/>
        <w:spacing w:beforeLines="50" w:line="300" w:lineRule="exact"/>
        <w:ind w:firstLine="945" w:firstLineChars="450"/>
        <w:jc w:val="left"/>
        <w:rPr>
          <w:color w:val="000000"/>
          <w:szCs w:val="21"/>
        </w:rPr>
      </w:pPr>
      <w:r>
        <w:rPr>
          <w:color w:val="000000"/>
          <w:szCs w:val="21"/>
        </w:rPr>
        <w:t>Press corresponding functional soft keys under “</w:t>
      </w:r>
      <w:r>
        <w:rPr>
          <w:b/>
          <w:bCs/>
          <w:color w:val="000000"/>
          <w:szCs w:val="21"/>
        </w:rPr>
        <w:t>Sorting counting</w:t>
      </w:r>
      <w:r>
        <w:rPr>
          <w:color w:val="000000"/>
          <w:szCs w:val="21"/>
        </w:rPr>
        <w:t>” and enter the corresponding digit in the sorting counting area of this area to start or end the counting</w:t>
      </w:r>
    </w:p>
    <w:p>
      <w:pPr>
        <w:autoSpaceDE w:val="0"/>
        <w:autoSpaceDN w:val="0"/>
        <w:adjustRightInd w:val="0"/>
        <w:spacing w:line="400" w:lineRule="exact"/>
        <w:ind w:firstLine="945" w:firstLineChars="450"/>
        <w:jc w:val="left"/>
        <w:rPr>
          <w:kern w:val="0"/>
          <w:szCs w:val="21"/>
        </w:rPr>
      </w:pPr>
      <w:r>
        <w:rPr>
          <w:color w:val="000000"/>
          <w:szCs w:val="21"/>
        </w:rPr>
        <w:drawing>
          <wp:anchor distT="0" distB="0" distL="114300" distR="114300" simplePos="0" relativeHeight="251825152" behindDoc="1" locked="0" layoutInCell="1" allowOverlap="1">
            <wp:simplePos x="0" y="0"/>
            <wp:positionH relativeFrom="column">
              <wp:posOffset>2163445</wp:posOffset>
            </wp:positionH>
            <wp:positionV relativeFrom="paragraph">
              <wp:posOffset>216535</wp:posOffset>
            </wp:positionV>
            <wp:extent cx="3462655" cy="190500"/>
            <wp:effectExtent l="19050" t="0" r="4445" b="0"/>
            <wp:wrapSquare wrapText="bothSides"/>
            <wp:docPr id="299" name="图片 60" descr="02新2515测量界面_分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0" descr="02新2515测量界面_分选"/>
                    <pic:cNvPicPr>
                      <a:picLocks noChangeAspect="1" noChangeArrowheads="1"/>
                    </pic:cNvPicPr>
                  </pic:nvPicPr>
                  <pic:blipFill>
                    <a:blip r:embed="rId74"/>
                    <a:srcRect/>
                    <a:stretch>
                      <a:fillRect/>
                    </a:stretch>
                  </pic:blipFill>
                  <pic:spPr>
                    <a:xfrm>
                      <a:off x="0" y="0"/>
                      <a:ext cx="3462655" cy="190500"/>
                    </a:xfrm>
                    <a:prstGeom prst="rect">
                      <a:avLst/>
                    </a:prstGeom>
                    <a:noFill/>
                    <a:ln w="9525" cmpd="sng">
                      <a:noFill/>
                      <a:miter lim="800000"/>
                      <a:headEnd/>
                      <a:tailEnd/>
                    </a:ln>
                  </pic:spPr>
                </pic:pic>
              </a:graphicData>
            </a:graphic>
          </wp:anchor>
        </w:drawing>
      </w:r>
      <w:r>
        <w:rPr>
          <w:kern w:val="0"/>
          <w:szCs w:val="21"/>
        </w:rPr>
        <w:t>As shown in the figure on the right:</w:t>
      </w:r>
    </w:p>
    <w:p>
      <w:pPr>
        <w:autoSpaceDE w:val="0"/>
        <w:autoSpaceDN w:val="0"/>
        <w:adjustRightInd w:val="0"/>
        <w:spacing w:beforeLines="50" w:line="300" w:lineRule="exact"/>
        <w:ind w:firstLine="945" w:firstLineChars="450"/>
        <w:rPr>
          <w:bCs/>
          <w:kern w:val="0"/>
          <w:szCs w:val="21"/>
        </w:rPr>
      </w:pPr>
      <w:r>
        <w:rPr>
          <w:bCs/>
          <w:kern w:val="0"/>
          <w:szCs w:val="21"/>
        </w:rPr>
        <w:t>Is is mainly used in the statistics of measurement data.</w:t>
      </w:r>
    </w:p>
    <w:p>
      <w:pPr>
        <w:tabs>
          <w:tab w:val="left" w:pos="1060"/>
        </w:tabs>
        <w:autoSpaceDE w:val="0"/>
        <w:autoSpaceDN w:val="0"/>
        <w:adjustRightInd w:val="0"/>
        <w:spacing w:line="400" w:lineRule="exact"/>
        <w:ind w:left="840" w:leftChars="400"/>
        <w:rPr>
          <w:bCs/>
          <w:kern w:val="0"/>
          <w:szCs w:val="21"/>
        </w:rPr>
      </w:pPr>
      <w:r>
        <w:rPr>
          <w:bCs/>
          <w:kern w:val="0"/>
          <w:szCs w:val="21"/>
        </w:rPr>
        <w:t>With this function turned on, each time the sorting comparator outputs, the device will count each test according to the sorting output result to judge whether the test test result is higher (H) than upper limit, or lower (L) than lower limit, or pass a certain grade P(1-12).</w:t>
      </w:r>
    </w:p>
    <w:p>
      <w:pPr>
        <w:tabs>
          <w:tab w:val="left" w:pos="1060"/>
        </w:tabs>
        <w:autoSpaceDE w:val="0"/>
        <w:autoSpaceDN w:val="0"/>
        <w:adjustRightInd w:val="0"/>
        <w:spacing w:line="400" w:lineRule="exact"/>
        <w:ind w:left="840" w:leftChars="400"/>
        <w:rPr>
          <w:bCs/>
          <w:kern w:val="0"/>
          <w:szCs w:val="21"/>
        </w:rPr>
      </w:pPr>
      <w:r>
        <w:rPr>
          <w:bCs/>
          <w:kern w:val="0"/>
          <w:szCs w:val="21"/>
        </w:rPr>
        <w:t>The statistics are displayed in the quantity menu bar.</w:t>
      </w:r>
    </w:p>
    <w:p>
      <w:pPr>
        <w:autoSpaceDE w:val="0"/>
        <w:autoSpaceDN w:val="0"/>
        <w:adjustRightInd w:val="0"/>
        <w:spacing w:beforeLines="50" w:line="320" w:lineRule="exact"/>
        <w:ind w:left="840" w:leftChars="400"/>
        <w:rPr>
          <w:bCs/>
          <w:kern w:val="0"/>
          <w:sz w:val="20"/>
          <w:szCs w:val="20"/>
        </w:rPr>
      </w:pPr>
      <w:r>
        <w:rPr>
          <w:bCs/>
          <w:kern w:val="0"/>
          <w:szCs w:val="21"/>
        </w:rPr>
        <w:t>With this function turned off, "Counting off" will be displayed at the bottom of the grade counting interface, which means that this function is turned off.</w:t>
      </w:r>
    </w:p>
    <w:p>
      <w:pPr>
        <w:widowControl/>
        <w:spacing w:line="400" w:lineRule="exact"/>
        <w:ind w:left="840" w:leftChars="400"/>
        <w:jc w:val="left"/>
        <w:rPr>
          <w:szCs w:val="21"/>
        </w:rPr>
      </w:pPr>
      <w:r>
        <w:rPr>
          <w:b/>
          <w:color w:val="000000"/>
          <w:kern w:val="0"/>
          <w:szCs w:val="21"/>
        </w:rPr>
        <w:t>Counting clear</w:t>
      </w:r>
      <w:r>
        <w:rPr>
          <w:color w:val="000000"/>
          <w:kern w:val="0"/>
          <w:szCs w:val="21"/>
        </w:rPr>
        <w:t xml:space="preserve">:Press again the counting switch to cleat the counting and the HIPASSLO values in the display area will be cleared and reset as zero. </w:t>
      </w:r>
    </w:p>
    <w:p>
      <w:pPr>
        <w:widowControl/>
        <w:spacing w:beforeLines="50" w:line="300" w:lineRule="exact"/>
        <w:ind w:left="5050" w:leftChars="400" w:hanging="4210" w:hangingChars="1997"/>
        <w:jc w:val="left"/>
        <w:rPr>
          <w:b/>
          <w:bCs/>
          <w:color w:val="000000"/>
          <w:kern w:val="0"/>
          <w:szCs w:val="21"/>
        </w:rPr>
      </w:pPr>
      <w:r>
        <w:rPr>
          <w:b/>
          <w:bCs/>
          <w:color w:val="000000"/>
          <w:kern w:val="0"/>
          <w:szCs w:val="21"/>
        </w:rPr>
        <w:t>Statistical parameter description:</w:t>
      </w:r>
      <w:r>
        <w:rPr>
          <w:color w:val="000000"/>
          <w:kern w:val="0"/>
          <w:szCs w:val="21"/>
        </w:rPr>
        <w:t>Hi(num):count the number of times the measurement result is higher than the upper limit.</w:t>
      </w:r>
    </w:p>
    <w:p>
      <w:pPr>
        <w:widowControl/>
        <w:spacing w:line="400" w:lineRule="exact"/>
        <w:ind w:left="3780" w:leftChars="1350" w:hanging="945" w:hangingChars="450"/>
        <w:jc w:val="left"/>
        <w:rPr>
          <w:b/>
          <w:bCs/>
          <w:color w:val="000000"/>
          <w:kern w:val="0"/>
          <w:szCs w:val="21"/>
        </w:rPr>
      </w:pPr>
      <w:r>
        <w:rPr>
          <w:color w:val="000000"/>
          <w:kern w:val="0"/>
          <w:szCs w:val="21"/>
        </w:rPr>
        <w:t>Lo(num):count the number of times the measurement result is lower than the lower limit.</w:t>
      </w:r>
    </w:p>
    <w:p>
      <w:pPr>
        <w:widowControl/>
        <w:spacing w:afterLines="50" w:line="400" w:lineRule="exact"/>
        <w:ind w:firstLine="2835" w:firstLineChars="1350"/>
        <w:jc w:val="left"/>
        <w:rPr>
          <w:color w:val="000000"/>
          <w:kern w:val="0"/>
          <w:szCs w:val="21"/>
        </w:rPr>
      </w:pPr>
      <w:r>
        <w:rPr>
          <w:color w:val="000000"/>
          <w:kern w:val="0"/>
          <w:szCs w:val="21"/>
        </w:rPr>
        <w:t xml:space="preserve">PASS(num):count the number of passed measurement results. </w:t>
      </w:r>
    </w:p>
    <w:tbl>
      <w:tblPr>
        <w:tblStyle w:val="16"/>
        <w:tblW w:w="0" w:type="auto"/>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40"/>
        <w:gridCol w:w="727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0" w:hRule="exact"/>
          <w:jc w:val="right"/>
        </w:trPr>
        <w:tc>
          <w:tcPr>
            <w:tcW w:w="1440" w:type="dxa"/>
            <w:tcBorders>
              <w:top w:val="nil"/>
              <w:bottom w:val="nil"/>
            </w:tcBorders>
            <w:noWrap/>
            <w:vAlign w:val="center"/>
          </w:tcPr>
          <w:p>
            <w:pPr>
              <w:autoSpaceDE w:val="0"/>
              <w:autoSpaceDN w:val="0"/>
              <w:adjustRightInd w:val="0"/>
              <w:spacing w:line="540" w:lineRule="exact"/>
              <w:rPr>
                <w:b/>
                <w:bCs/>
                <w:color w:val="000000"/>
                <w:sz w:val="28"/>
                <w:szCs w:val="28"/>
              </w:rPr>
            </w:pPr>
            <w:r>
              <w:rPr>
                <w:b/>
                <w:bCs/>
                <w:color w:val="E36C09"/>
                <w:sz w:val="72"/>
                <w:szCs w:val="72"/>
              </w:rPr>
              <w:drawing>
                <wp:anchor distT="0" distB="0" distL="114300" distR="114300" simplePos="0" relativeHeight="251826176" behindDoc="0" locked="0" layoutInCell="1" allowOverlap="1">
                  <wp:simplePos x="0" y="0"/>
                  <wp:positionH relativeFrom="column">
                    <wp:posOffset>8255</wp:posOffset>
                  </wp:positionH>
                  <wp:positionV relativeFrom="paragraph">
                    <wp:posOffset>265430</wp:posOffset>
                  </wp:positionV>
                  <wp:extent cx="251460" cy="410845"/>
                  <wp:effectExtent l="19050" t="0" r="0" b="0"/>
                  <wp:wrapSquare wrapText="bothSides"/>
                  <wp:docPr id="298" name="图片 467" descr="D:\lotus-2017\01资料 工资管理\05产品资料\02产品销售用资料\01文档 表格\说明书 简易操作 操作视频 测试报告 合格证 保修卡 装箱单\01说明书\说明书 标志\01说明书图\05说明书标志\5937287_210436781037_2_副本.jpg5937287_210436781037_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67" descr="D:\lotus-2017\01资料 工资管理\05产品资料\02产品销售用资料\01文档 表格\说明书 简易操作 操作视频 测试报告 合格证 保修卡 装箱单\01说明书\说明书 标志\01说明书图\05说明书标志\5937287_210436781037_2_副本.jpg5937287_210436781037_2_副本"/>
                          <pic:cNvPicPr>
                            <a:picLocks noChangeAspect="1" noChangeArrowheads="1"/>
                          </pic:cNvPicPr>
                        </pic:nvPicPr>
                        <pic:blipFill>
                          <a:blip r:embed="rId76"/>
                          <a:srcRect/>
                          <a:stretch>
                            <a:fillRect/>
                          </a:stretch>
                        </pic:blipFill>
                        <pic:spPr>
                          <a:xfrm>
                            <a:off x="0" y="0"/>
                            <a:ext cx="251460" cy="410845"/>
                          </a:xfrm>
                          <a:prstGeom prst="rect">
                            <a:avLst/>
                          </a:prstGeom>
                          <a:noFill/>
                          <a:ln w="9525" cmpd="sng">
                            <a:noFill/>
                            <a:miter lim="800000"/>
                            <a:headEnd/>
                            <a:tailEnd/>
                          </a:ln>
                        </pic:spPr>
                      </pic:pic>
                    </a:graphicData>
                  </a:graphic>
                </wp:anchor>
              </w:drawing>
            </w:r>
          </w:p>
          <w:p>
            <w:pPr>
              <w:autoSpaceDE w:val="0"/>
              <w:autoSpaceDN w:val="0"/>
              <w:adjustRightInd w:val="0"/>
              <w:spacing w:line="400" w:lineRule="exact"/>
              <w:rPr>
                <w:rFonts w:eastAsia="华文中宋"/>
                <w:b/>
                <w:kern w:val="0"/>
                <w:sz w:val="24"/>
                <w:szCs w:val="24"/>
              </w:rPr>
            </w:pPr>
            <w:r>
              <w:rPr>
                <w:rFonts w:eastAsia="华文中宋"/>
                <w:b/>
                <w:kern w:val="0"/>
                <w:sz w:val="24"/>
                <w:szCs w:val="24"/>
              </w:rPr>
              <w:t>Tips</w:t>
            </w:r>
          </w:p>
        </w:tc>
        <w:tc>
          <w:tcPr>
            <w:tcW w:w="7275" w:type="dxa"/>
            <w:tcBorders>
              <w:top w:val="single" w:color="000000" w:sz="4" w:space="0"/>
              <w:bottom w:val="single" w:color="000000" w:sz="4" w:space="0"/>
            </w:tcBorders>
            <w:noWrap/>
            <w:vAlign w:val="center"/>
          </w:tcPr>
          <w:p>
            <w:pPr>
              <w:numPr>
                <w:ilvl w:val="0"/>
                <w:numId w:val="19"/>
              </w:numPr>
              <w:spacing w:line="320" w:lineRule="exact"/>
              <w:ind w:right="105" w:rightChars="50"/>
              <w:rPr>
                <w:bCs/>
                <w:sz w:val="20"/>
                <w:szCs w:val="20"/>
              </w:rPr>
            </w:pPr>
            <w:r>
              <w:rPr>
                <w:iCs/>
                <w:color w:val="000000"/>
                <w:kern w:val="0"/>
                <w:szCs w:val="21"/>
              </w:rPr>
              <w:t>Each measurement result of the sample. Data are stored in device cache.</w:t>
            </w:r>
          </w:p>
          <w:p>
            <w:pPr>
              <w:numPr>
                <w:ilvl w:val="0"/>
                <w:numId w:val="19"/>
              </w:numPr>
              <w:spacing w:line="320" w:lineRule="exact"/>
              <w:ind w:right="105" w:rightChars="50"/>
              <w:rPr>
                <w:bCs/>
                <w:sz w:val="20"/>
                <w:szCs w:val="20"/>
              </w:rPr>
            </w:pPr>
            <w:r>
              <w:rPr>
                <w:iCs/>
                <w:color w:val="000000"/>
                <w:kern w:val="0"/>
                <w:szCs w:val="21"/>
              </w:rPr>
              <w:t>Hi is applicable to the upper limit of the comparison</w:t>
            </w:r>
          </w:p>
          <w:p>
            <w:pPr>
              <w:numPr>
                <w:ilvl w:val="0"/>
                <w:numId w:val="19"/>
              </w:numPr>
              <w:spacing w:line="320" w:lineRule="exact"/>
              <w:ind w:right="105" w:rightChars="50"/>
              <w:rPr>
                <w:bCs/>
                <w:sz w:val="20"/>
                <w:szCs w:val="20"/>
              </w:rPr>
            </w:pPr>
            <w:r>
              <w:rPr>
                <w:iCs/>
                <w:color w:val="000000"/>
                <w:kern w:val="0"/>
                <w:szCs w:val="21"/>
              </w:rPr>
              <w:t>Lo is applicable to the lower limit of the comparison</w:t>
            </w:r>
          </w:p>
        </w:tc>
      </w:tr>
    </w:tbl>
    <w:p>
      <w:pPr>
        <w:widowControl/>
        <w:numPr>
          <w:ilvl w:val="0"/>
          <w:numId w:val="20"/>
        </w:numPr>
        <w:spacing w:beforeLines="100" w:line="320" w:lineRule="exact"/>
        <w:ind w:left="0" w:firstLine="632" w:firstLineChars="300"/>
        <w:jc w:val="left"/>
        <w:rPr>
          <w:szCs w:val="21"/>
        </w:rPr>
      </w:pPr>
      <w:r>
        <w:rPr>
          <w:b/>
          <w:color w:val="000000"/>
          <w:kern w:val="0"/>
          <w:szCs w:val="21"/>
        </w:rPr>
        <w:t xml:space="preserve"> Sorting setting </w:t>
      </w:r>
      <w:r>
        <w:rPr>
          <w:color w:val="000000"/>
          <w:kern w:val="0"/>
          <w:szCs w:val="21"/>
        </w:rPr>
        <w:t>(Enter sorting setting page)</w:t>
      </w:r>
    </w:p>
    <w:p>
      <w:pPr>
        <w:autoSpaceDE w:val="0"/>
        <w:autoSpaceDN w:val="0"/>
        <w:adjustRightInd w:val="0"/>
        <w:spacing w:beforeLines="50" w:afterLines="50" w:line="300" w:lineRule="exact"/>
        <w:ind w:firstLine="945" w:firstLineChars="450"/>
        <w:jc w:val="left"/>
        <w:rPr>
          <w:kern w:val="0"/>
          <w:szCs w:val="21"/>
        </w:rPr>
      </w:pPr>
      <w:r>
        <w:rPr>
          <w:kern w:val="0"/>
          <w:szCs w:val="21"/>
        </w:rPr>
        <w:t>Press corresponding soft keys under “</w:t>
      </w:r>
      <w:r>
        <w:rPr>
          <w:b/>
          <w:bCs/>
          <w:kern w:val="0"/>
          <w:szCs w:val="21"/>
        </w:rPr>
        <w:t>Sorting setting</w:t>
      </w:r>
      <w:r>
        <w:rPr>
          <w:kern w:val="0"/>
          <w:szCs w:val="21"/>
        </w:rPr>
        <w:t>” to enter sorting setting interface.</w:t>
      </w:r>
    </w:p>
    <w:tbl>
      <w:tblPr>
        <w:tblStyle w:val="16"/>
        <w:tblW w:w="8441" w:type="dxa"/>
        <w:jc w:val="right"/>
        <w:tblLayout w:type="fixed"/>
        <w:tblCellMar>
          <w:top w:w="0" w:type="dxa"/>
          <w:left w:w="108" w:type="dxa"/>
          <w:bottom w:w="0" w:type="dxa"/>
          <w:right w:w="108" w:type="dxa"/>
        </w:tblCellMar>
      </w:tblPr>
      <w:tblGrid>
        <w:gridCol w:w="1691"/>
        <w:gridCol w:w="6750"/>
      </w:tblGrid>
      <w:tr>
        <w:tblPrEx>
          <w:tblCellMar>
            <w:top w:w="0" w:type="dxa"/>
            <w:left w:w="108" w:type="dxa"/>
            <w:bottom w:w="0" w:type="dxa"/>
            <w:right w:w="108" w:type="dxa"/>
          </w:tblCellMar>
        </w:tblPrEx>
        <w:trPr>
          <w:trHeight w:val="578" w:hRule="exact"/>
          <w:jc w:val="right"/>
        </w:trPr>
        <w:tc>
          <w:tcPr>
            <w:tcW w:w="1691"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827200" behindDoc="0" locked="0" layoutInCell="1" allowOverlap="1">
                  <wp:simplePos x="0" y="0"/>
                  <wp:positionH relativeFrom="column">
                    <wp:posOffset>-13970</wp:posOffset>
                  </wp:positionH>
                  <wp:positionV relativeFrom="paragraph">
                    <wp:posOffset>15875</wp:posOffset>
                  </wp:positionV>
                  <wp:extent cx="342900" cy="262255"/>
                  <wp:effectExtent l="19050" t="0" r="0" b="0"/>
                  <wp:wrapNone/>
                  <wp:docPr id="29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62"/>
                          <pic:cNvPicPr>
                            <a:picLocks noChangeAspect="1" noChangeArrowheads="1"/>
                          </pic:cNvPicPr>
                        </pic:nvPicPr>
                        <pic:blipFill>
                          <a:blip r:embed="rId52"/>
                          <a:srcRect/>
                          <a:stretch>
                            <a:fillRect/>
                          </a:stretch>
                        </pic:blipFill>
                        <pic:spPr>
                          <a:xfrm>
                            <a:off x="0" y="0"/>
                            <a:ext cx="342900" cy="262255"/>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750"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“6.1 sorting setting interface” for details.</w:t>
            </w:r>
          </w:p>
          <w:p>
            <w:pPr>
              <w:autoSpaceDE w:val="0"/>
              <w:autoSpaceDN w:val="0"/>
              <w:adjustRightInd w:val="0"/>
              <w:spacing w:line="360" w:lineRule="exact"/>
              <w:jc w:val="left"/>
              <w:rPr>
                <w:b/>
                <w:kern w:val="0"/>
                <w:sz w:val="28"/>
                <w:szCs w:val="28"/>
              </w:rPr>
            </w:pPr>
          </w:p>
        </w:tc>
      </w:tr>
    </w:tbl>
    <w:p>
      <w:pPr>
        <w:widowControl/>
        <w:numPr>
          <w:ilvl w:val="0"/>
          <w:numId w:val="20"/>
        </w:numPr>
        <w:spacing w:beforeLines="50" w:line="320" w:lineRule="exact"/>
        <w:ind w:left="0" w:firstLine="632" w:firstLineChars="300"/>
        <w:jc w:val="left"/>
        <w:rPr>
          <w:szCs w:val="21"/>
        </w:rPr>
      </w:pPr>
      <w:r>
        <w:rPr>
          <w:b/>
          <w:color w:val="000000"/>
          <w:kern w:val="0"/>
          <w:szCs w:val="21"/>
        </w:rPr>
        <w:t xml:space="preserve"> File system</w:t>
      </w:r>
      <w:r>
        <w:rPr>
          <w:color w:val="000000"/>
          <w:kern w:val="0"/>
          <w:szCs w:val="21"/>
        </w:rPr>
        <w:t xml:space="preserve">(Enter internal file setting page) </w:t>
      </w:r>
    </w:p>
    <w:p>
      <w:pPr>
        <w:autoSpaceDE w:val="0"/>
        <w:autoSpaceDN w:val="0"/>
        <w:adjustRightInd w:val="0"/>
        <w:spacing w:beforeLines="50" w:afterLines="50" w:line="300" w:lineRule="exact"/>
        <w:ind w:firstLine="945" w:firstLineChars="450"/>
        <w:jc w:val="left"/>
        <w:rPr>
          <w:kern w:val="0"/>
          <w:szCs w:val="21"/>
        </w:rPr>
      </w:pPr>
      <w:r>
        <w:rPr>
          <w:color w:val="000000"/>
          <w:szCs w:val="21"/>
        </w:rPr>
        <w:t>Press corresponding soft keys under “</w:t>
      </w:r>
      <w:r>
        <w:rPr>
          <w:b/>
          <w:bCs/>
          <w:color w:val="000000"/>
          <w:szCs w:val="21"/>
        </w:rPr>
        <w:t>File system</w:t>
      </w:r>
      <w:r>
        <w:rPr>
          <w:color w:val="000000"/>
          <w:szCs w:val="21"/>
        </w:rPr>
        <w:t>” to enter file system setting interface</w:t>
      </w:r>
      <w:r>
        <w:rPr>
          <w:kern w:val="0"/>
          <w:szCs w:val="21"/>
        </w:rPr>
        <w:t>。</w:t>
      </w:r>
    </w:p>
    <w:tbl>
      <w:tblPr>
        <w:tblStyle w:val="16"/>
        <w:tblW w:w="8441" w:type="dxa"/>
        <w:jc w:val="right"/>
        <w:tblLayout w:type="fixed"/>
        <w:tblCellMar>
          <w:top w:w="0" w:type="dxa"/>
          <w:left w:w="108" w:type="dxa"/>
          <w:bottom w:w="0" w:type="dxa"/>
          <w:right w:w="108" w:type="dxa"/>
        </w:tblCellMar>
      </w:tblPr>
      <w:tblGrid>
        <w:gridCol w:w="1646"/>
        <w:gridCol w:w="6795"/>
      </w:tblGrid>
      <w:tr>
        <w:tblPrEx>
          <w:tblCellMar>
            <w:top w:w="0" w:type="dxa"/>
            <w:left w:w="108" w:type="dxa"/>
            <w:bottom w:w="0" w:type="dxa"/>
            <w:right w:w="108" w:type="dxa"/>
          </w:tblCellMar>
        </w:tblPrEx>
        <w:trPr>
          <w:trHeight w:val="578" w:hRule="exact"/>
          <w:jc w:val="right"/>
        </w:trPr>
        <w:tc>
          <w:tcPr>
            <w:tcW w:w="1646"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828224" behindDoc="0" locked="0" layoutInCell="1" allowOverlap="1">
                  <wp:simplePos x="0" y="0"/>
                  <wp:positionH relativeFrom="column">
                    <wp:posOffset>6985</wp:posOffset>
                  </wp:positionH>
                  <wp:positionV relativeFrom="paragraph">
                    <wp:posOffset>29845</wp:posOffset>
                  </wp:positionV>
                  <wp:extent cx="342900" cy="262255"/>
                  <wp:effectExtent l="19050" t="0" r="0" b="0"/>
                  <wp:wrapNone/>
                  <wp:docPr id="29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63"/>
                          <pic:cNvPicPr>
                            <a:picLocks noChangeAspect="1" noChangeArrowheads="1"/>
                          </pic:cNvPicPr>
                        </pic:nvPicPr>
                        <pic:blipFill>
                          <a:blip r:embed="rId52"/>
                          <a:srcRect/>
                          <a:stretch>
                            <a:fillRect/>
                          </a:stretch>
                        </pic:blipFill>
                        <pic:spPr>
                          <a:xfrm>
                            <a:off x="0" y="0"/>
                            <a:ext cx="342900" cy="262255"/>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795"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“5.2 file system interface” for details.</w:t>
            </w:r>
          </w:p>
          <w:p>
            <w:pPr>
              <w:autoSpaceDE w:val="0"/>
              <w:autoSpaceDN w:val="0"/>
              <w:adjustRightInd w:val="0"/>
              <w:spacing w:line="360" w:lineRule="exact"/>
              <w:jc w:val="left"/>
              <w:rPr>
                <w:b/>
                <w:kern w:val="0"/>
                <w:sz w:val="28"/>
                <w:szCs w:val="28"/>
              </w:rPr>
            </w:pPr>
          </w:p>
        </w:tc>
      </w:tr>
    </w:tbl>
    <w:p>
      <w:pPr>
        <w:widowControl/>
        <w:numPr>
          <w:ilvl w:val="0"/>
          <w:numId w:val="20"/>
        </w:numPr>
        <w:spacing w:beforeLines="50" w:line="320" w:lineRule="exact"/>
        <w:ind w:left="0" w:firstLine="632" w:firstLineChars="300"/>
        <w:jc w:val="left"/>
        <w:rPr>
          <w:szCs w:val="21"/>
        </w:rPr>
      </w:pPr>
      <w:r>
        <w:rPr>
          <w:b/>
          <w:color w:val="000000"/>
          <w:kern w:val="0"/>
          <w:szCs w:val="21"/>
        </w:rPr>
        <w:t>U disc record</w:t>
      </w:r>
    </w:p>
    <w:p>
      <w:pPr>
        <w:widowControl/>
        <w:spacing w:beforeLines="50" w:line="300" w:lineRule="exact"/>
        <w:ind w:left="856" w:leftChars="400" w:hanging="16" w:hangingChars="8"/>
        <w:jc w:val="left"/>
        <w:rPr>
          <w:szCs w:val="21"/>
        </w:rPr>
      </w:pPr>
      <w:r>
        <w:rPr>
          <w:kern w:val="0"/>
          <w:szCs w:val="21"/>
        </w:rPr>
        <w:t xml:space="preserve">Press corresponding soft keys under </w:t>
      </w:r>
      <w:r>
        <w:rPr>
          <w:b/>
          <w:bCs/>
          <w:kern w:val="0"/>
          <w:szCs w:val="21"/>
        </w:rPr>
        <w:t>“ U disc record</w:t>
      </w:r>
      <w:r>
        <w:rPr>
          <w:kern w:val="0"/>
          <w:szCs w:val="21"/>
        </w:rPr>
        <w:t>” to save current measurement data into U disc.</w:t>
      </w:r>
    </w:p>
    <w:p>
      <w:pPr>
        <w:widowControl/>
        <w:spacing w:beforeLines="50" w:line="300" w:lineRule="exact"/>
        <w:ind w:left="856" w:leftChars="400" w:hanging="16" w:hangingChars="8"/>
        <w:jc w:val="left"/>
        <w:rPr>
          <w:b/>
          <w:color w:val="000000"/>
          <w:kern w:val="0"/>
          <w:szCs w:val="21"/>
        </w:rPr>
      </w:pPr>
      <w:r>
        <w:rPr>
          <w:color w:val="000000"/>
          <w:kern w:val="0"/>
          <w:szCs w:val="21"/>
        </w:rPr>
        <w:t>If no U disc is inserted by user, the data won’t be save. If a U disc is inserted and recognized by device (i.e., U disc letter is displayed in device status bar), data will be saved.</w:t>
      </w:r>
    </w:p>
    <w:p>
      <w:pPr>
        <w:autoSpaceDE w:val="0"/>
        <w:autoSpaceDN w:val="0"/>
        <w:adjustRightInd w:val="0"/>
        <w:spacing w:afterLines="50" w:line="400" w:lineRule="exact"/>
        <w:ind w:left="856" w:leftChars="400" w:hanging="16" w:hangingChars="8"/>
        <w:rPr>
          <w:color w:val="000000"/>
          <w:kern w:val="0"/>
          <w:szCs w:val="21"/>
        </w:rPr>
      </w:pPr>
      <w:r>
        <w:rPr>
          <w:color w:val="000000"/>
          <w:kern w:val="0"/>
          <w:szCs w:val="21"/>
        </w:rPr>
        <w:t>After a USB disc is inserted, a red USB disc letter indicates that the "USB disc switch" is off;</w:t>
      </w:r>
    </w:p>
    <w:p>
      <w:pPr>
        <w:autoSpaceDE w:val="0"/>
        <w:autoSpaceDN w:val="0"/>
        <w:adjustRightInd w:val="0"/>
        <w:spacing w:afterLines="50" w:line="400" w:lineRule="exact"/>
        <w:ind w:left="856" w:leftChars="400" w:hanging="16" w:hangingChars="8"/>
        <w:rPr>
          <w:color w:val="000000"/>
          <w:kern w:val="0"/>
          <w:szCs w:val="21"/>
        </w:rPr>
      </w:pPr>
      <w:r>
        <w:rPr>
          <w:color w:val="000000"/>
          <w:kern w:val="0"/>
          <w:szCs w:val="21"/>
        </w:rPr>
        <w:t>After a USB disc is inserted, a green USB disc letter indicates that the "USB disc switch" is on;</w:t>
      </w:r>
    </w:p>
    <w:p>
      <w:pPr>
        <w:autoSpaceDE w:val="0"/>
        <w:autoSpaceDN w:val="0"/>
        <w:adjustRightInd w:val="0"/>
        <w:spacing w:afterLines="50" w:line="400" w:lineRule="exact"/>
        <w:ind w:left="856" w:leftChars="400" w:hanging="16" w:hangingChars="8"/>
        <w:rPr>
          <w:color w:val="000000"/>
          <w:kern w:val="0"/>
          <w:szCs w:val="21"/>
        </w:rPr>
      </w:pPr>
      <w:r>
        <w:rPr>
          <w:color w:val="000000"/>
          <w:kern w:val="0"/>
          <w:szCs w:val="21"/>
        </w:rPr>
        <w:t>When no U disk is inserted, no U disk letter will be displayed, which indicates that the USB disc is not inserted.</w:t>
      </w:r>
    </w:p>
    <w:tbl>
      <w:tblPr>
        <w:tblStyle w:val="16"/>
        <w:tblW w:w="8441" w:type="dxa"/>
        <w:jc w:val="right"/>
        <w:tblLayout w:type="fixed"/>
        <w:tblCellMar>
          <w:top w:w="0" w:type="dxa"/>
          <w:left w:w="108" w:type="dxa"/>
          <w:bottom w:w="0" w:type="dxa"/>
          <w:right w:w="108" w:type="dxa"/>
        </w:tblCellMar>
      </w:tblPr>
      <w:tblGrid>
        <w:gridCol w:w="1646"/>
        <w:gridCol w:w="6795"/>
      </w:tblGrid>
      <w:tr>
        <w:tblPrEx>
          <w:tblCellMar>
            <w:top w:w="0" w:type="dxa"/>
            <w:left w:w="108" w:type="dxa"/>
            <w:bottom w:w="0" w:type="dxa"/>
            <w:right w:w="108" w:type="dxa"/>
          </w:tblCellMar>
        </w:tblPrEx>
        <w:trPr>
          <w:trHeight w:val="578" w:hRule="exact"/>
          <w:jc w:val="right"/>
        </w:trPr>
        <w:tc>
          <w:tcPr>
            <w:tcW w:w="1646"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829248" behindDoc="0" locked="0" layoutInCell="1" allowOverlap="1">
                  <wp:simplePos x="0" y="0"/>
                  <wp:positionH relativeFrom="column">
                    <wp:posOffset>6985</wp:posOffset>
                  </wp:positionH>
                  <wp:positionV relativeFrom="paragraph">
                    <wp:posOffset>29845</wp:posOffset>
                  </wp:positionV>
                  <wp:extent cx="342900" cy="262255"/>
                  <wp:effectExtent l="19050" t="0" r="0" b="0"/>
                  <wp:wrapNone/>
                  <wp:docPr id="2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4"/>
                          <pic:cNvPicPr>
                            <a:picLocks noChangeAspect="1" noChangeArrowheads="1"/>
                          </pic:cNvPicPr>
                        </pic:nvPicPr>
                        <pic:blipFill>
                          <a:blip r:embed="rId52"/>
                          <a:srcRect/>
                          <a:stretch>
                            <a:fillRect/>
                          </a:stretch>
                        </pic:blipFill>
                        <pic:spPr>
                          <a:xfrm>
                            <a:off x="0" y="0"/>
                            <a:ext cx="342900" cy="262255"/>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795" w:type="dxa"/>
            <w:tcBorders>
              <w:top w:val="single" w:color="000000" w:sz="4" w:space="0"/>
              <w:left w:val="nil"/>
              <w:bottom w:val="single" w:color="000000" w:sz="4" w:space="0"/>
            </w:tcBorders>
            <w:vAlign w:val="center"/>
          </w:tcPr>
          <w:p>
            <w:pPr>
              <w:autoSpaceDE w:val="0"/>
              <w:autoSpaceDN w:val="0"/>
              <w:adjustRightInd w:val="0"/>
              <w:spacing w:line="360" w:lineRule="exact"/>
              <w:jc w:val="left"/>
              <w:rPr>
                <w:b/>
                <w:kern w:val="0"/>
                <w:sz w:val="28"/>
                <w:szCs w:val="28"/>
              </w:rPr>
            </w:pPr>
            <w:r>
              <w:rPr>
                <w:bCs/>
                <w:kern w:val="0"/>
                <w:szCs w:val="21"/>
              </w:rPr>
              <w:t>Refer to “5.2 file system interface” for details.</w:t>
            </w:r>
          </w:p>
        </w:tc>
      </w:tr>
    </w:tbl>
    <w:p>
      <w:pPr>
        <w:autoSpaceDE w:val="0"/>
        <w:autoSpaceDN w:val="0"/>
        <w:adjustRightInd w:val="0"/>
        <w:spacing w:beforeLines="100" w:line="360" w:lineRule="exact"/>
        <w:jc w:val="left"/>
        <w:outlineLvl w:val="2"/>
        <w:rPr>
          <w:b/>
          <w:bCs/>
          <w:kern w:val="0"/>
          <w:sz w:val="24"/>
          <w:szCs w:val="24"/>
        </w:rPr>
      </w:pPr>
      <w:bookmarkStart w:id="42" w:name="_Toc76627883"/>
      <w:r>
        <w:rPr>
          <w:b/>
          <w:bCs/>
          <w:kern w:val="0"/>
          <w:sz w:val="24"/>
          <w:szCs w:val="24"/>
        </w:rPr>
        <w:t>2.3.4 Rear panel brief introduction</w:t>
      </w:r>
      <w:bookmarkEnd w:id="42"/>
    </w:p>
    <w:p>
      <w:pPr>
        <w:autoSpaceDE w:val="0"/>
        <w:autoSpaceDN w:val="0"/>
        <w:adjustRightInd w:val="0"/>
        <w:spacing w:beforeLines="50"/>
        <w:jc w:val="left"/>
        <w:rPr>
          <w:kern w:val="0"/>
          <w:szCs w:val="21"/>
        </w:rPr>
      </w:pPr>
      <w:r>
        <w:rPr>
          <w:kern w:val="0"/>
          <w:szCs w:val="21"/>
        </w:rPr>
        <w:drawing>
          <wp:inline distT="0" distB="0" distL="0" distR="0">
            <wp:extent cx="3762375" cy="2254885"/>
            <wp:effectExtent l="0" t="0" r="9525" b="12065"/>
            <wp:docPr id="112" name="图片 40" descr="E:\01资料 办公 管理\2515后面板2_ZI_daikongb_yingw.png2515后面板2_ZI_daikongb_yi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0" descr="E:\01资料 办公 管理\2515后面板2_ZI_daikongb_yingw.png2515后面板2_ZI_daikongb_yingw"/>
                    <pic:cNvPicPr>
                      <a:picLocks noChangeAspect="1" noChangeArrowheads="1"/>
                    </pic:cNvPicPr>
                  </pic:nvPicPr>
                  <pic:blipFill>
                    <a:blip r:embed="rId77"/>
                    <a:srcRect/>
                    <a:stretch>
                      <a:fillRect/>
                    </a:stretch>
                  </pic:blipFill>
                  <pic:spPr>
                    <a:xfrm>
                      <a:off x="0" y="0"/>
                      <a:ext cx="3762375" cy="2254885"/>
                    </a:xfrm>
                    <a:prstGeom prst="rect">
                      <a:avLst/>
                    </a:prstGeom>
                    <a:noFill/>
                    <a:ln w="9525" cmpd="sng">
                      <a:noFill/>
                      <a:miter lim="800000"/>
                      <a:headEnd/>
                      <a:tailEnd/>
                    </a:ln>
                  </pic:spPr>
                </pic:pic>
              </a:graphicData>
            </a:graphic>
          </wp:inline>
        </w:drawing>
      </w:r>
      <w:r>
        <w:rPr>
          <w:kern w:val="0"/>
          <w:szCs w:val="21"/>
        </w:rPr>
        <w:t xml:space="preserve">              </w:t>
      </w:r>
    </w:p>
    <w:p>
      <w:pPr>
        <w:autoSpaceDE w:val="0"/>
        <w:autoSpaceDN w:val="0"/>
        <w:adjustRightInd w:val="0"/>
        <w:spacing w:beforeLines="50"/>
        <w:jc w:val="left"/>
        <w:rPr>
          <w:kern w:val="0"/>
          <w:szCs w:val="21"/>
        </w:rPr>
      </w:pPr>
      <w:r>
        <w:rPr>
          <w:kern w:val="0"/>
          <w:szCs w:val="21"/>
        </w:rPr>
        <w:t>Fig.2-4 Rear panel</w:t>
      </w:r>
    </w:p>
    <w:p>
      <w:pPr>
        <w:numPr>
          <w:ilvl w:val="0"/>
          <w:numId w:val="21"/>
        </w:numPr>
        <w:autoSpaceDE w:val="0"/>
        <w:autoSpaceDN w:val="0"/>
        <w:adjustRightInd w:val="0"/>
        <w:spacing w:beforeLines="50" w:line="300" w:lineRule="exact"/>
        <w:jc w:val="left"/>
        <w:rPr>
          <w:kern w:val="0"/>
          <w:szCs w:val="21"/>
        </w:rPr>
      </w:pPr>
      <w:r>
        <w:rPr>
          <w:kern w:val="0"/>
          <w:szCs w:val="21"/>
        </w:rPr>
        <w:t>Nameplate——Indicates specific model and numbers of device</w:t>
      </w:r>
    </w:p>
    <w:p>
      <w:pPr>
        <w:numPr>
          <w:ilvl w:val="0"/>
          <w:numId w:val="21"/>
        </w:numPr>
        <w:autoSpaceDE w:val="0"/>
        <w:autoSpaceDN w:val="0"/>
        <w:adjustRightInd w:val="0"/>
        <w:spacing w:beforeLines="50" w:line="300" w:lineRule="exact"/>
        <w:ind w:left="2100" w:hanging="2100" w:hangingChars="1000"/>
        <w:jc w:val="left"/>
        <w:rPr>
          <w:szCs w:val="21"/>
        </w:rPr>
      </w:pPr>
      <w:r>
        <w:rPr>
          <w:kern w:val="0"/>
          <w:szCs w:val="21"/>
        </w:rPr>
        <w:t>Grounding pole——this wiring terminal connects to the metal outer enclosure of device to protect or shield the grounding wire.</w:t>
      </w:r>
    </w:p>
    <w:p>
      <w:pPr>
        <w:numPr>
          <w:ilvl w:val="0"/>
          <w:numId w:val="21"/>
        </w:numPr>
        <w:autoSpaceDE w:val="0"/>
        <w:autoSpaceDN w:val="0"/>
        <w:adjustRightInd w:val="0"/>
        <w:spacing w:beforeLines="50" w:line="300" w:lineRule="exact"/>
        <w:ind w:left="4620" w:hanging="4620" w:hangingChars="2200"/>
        <w:jc w:val="left"/>
        <w:rPr>
          <w:color w:val="000000"/>
          <w:kern w:val="0"/>
          <w:szCs w:val="21"/>
        </w:rPr>
      </w:pPr>
      <w:r>
        <w:rPr>
          <w:kern w:val="0"/>
          <w:szCs w:val="21"/>
        </w:rPr>
        <w:t>Power supply socket fuse and power supply switch——</w:t>
      </w:r>
      <w:r>
        <w:rPr>
          <w:color w:val="000000"/>
          <w:kern w:val="0"/>
          <w:szCs w:val="21"/>
        </w:rPr>
        <w:t>Socket is for AC input with fuse holder on it (to receive a fuse to protect the device)</w:t>
      </w:r>
    </w:p>
    <w:p>
      <w:pPr>
        <w:autoSpaceDE w:val="0"/>
        <w:autoSpaceDN w:val="0"/>
        <w:adjustRightInd w:val="0"/>
        <w:spacing w:afterLines="50" w:line="400" w:lineRule="exact"/>
        <w:ind w:left="525" w:leftChars="200" w:hanging="105" w:hangingChars="50"/>
        <w:jc w:val="left"/>
        <w:rPr>
          <w:kern w:val="0"/>
          <w:szCs w:val="21"/>
        </w:rPr>
      </w:pPr>
      <w:r>
        <w:rPr>
          <w:kern w:val="0"/>
          <w:szCs w:val="21"/>
        </w:rPr>
        <w:t xml:space="preserve">Power supply switch is used to turn on/off the power supply. When switch is at “I”, power is on, when switch is at “O”, power is off. </w:t>
      </w:r>
    </w:p>
    <w:tbl>
      <w:tblPr>
        <w:tblStyle w:val="16"/>
        <w:tblW w:w="8699" w:type="dxa"/>
        <w:jc w:val="right"/>
        <w:tblLayout w:type="fixed"/>
        <w:tblCellMar>
          <w:top w:w="0" w:type="dxa"/>
          <w:left w:w="108" w:type="dxa"/>
          <w:bottom w:w="0" w:type="dxa"/>
          <w:right w:w="108" w:type="dxa"/>
        </w:tblCellMar>
      </w:tblPr>
      <w:tblGrid>
        <w:gridCol w:w="1945"/>
        <w:gridCol w:w="6754"/>
      </w:tblGrid>
      <w:tr>
        <w:tblPrEx>
          <w:tblCellMar>
            <w:top w:w="0" w:type="dxa"/>
            <w:left w:w="108" w:type="dxa"/>
            <w:bottom w:w="0" w:type="dxa"/>
            <w:right w:w="108" w:type="dxa"/>
          </w:tblCellMar>
        </w:tblPrEx>
        <w:trPr>
          <w:trHeight w:val="595" w:hRule="exact"/>
          <w:jc w:val="right"/>
        </w:trPr>
        <w:tc>
          <w:tcPr>
            <w:tcW w:w="1945" w:type="dxa"/>
            <w:tcBorders>
              <w:top w:val="single" w:color="000000" w:sz="4" w:space="0"/>
              <w:bottom w:val="single" w:color="000000" w:sz="4" w:space="0"/>
            </w:tcBorders>
            <w:vAlign w:val="center"/>
          </w:tcPr>
          <w:p>
            <w:pPr>
              <w:autoSpaceDE w:val="0"/>
              <w:autoSpaceDN w:val="0"/>
              <w:adjustRightInd w:val="0"/>
              <w:spacing w:beforeLines="50" w:line="320" w:lineRule="exact"/>
              <w:ind w:firstLine="840" w:firstLineChars="400"/>
              <w:rPr>
                <w:b/>
                <w:kern w:val="0"/>
                <w:sz w:val="28"/>
                <w:szCs w:val="28"/>
              </w:rPr>
            </w:pPr>
            <w:r>
              <w:drawing>
                <wp:anchor distT="0" distB="0" distL="114300" distR="114300" simplePos="0" relativeHeight="251774976" behindDoc="0" locked="0" layoutInCell="1" allowOverlap="1">
                  <wp:simplePos x="0" y="0"/>
                  <wp:positionH relativeFrom="column">
                    <wp:posOffset>9525</wp:posOffset>
                  </wp:positionH>
                  <wp:positionV relativeFrom="paragraph">
                    <wp:posOffset>13970</wp:posOffset>
                  </wp:positionV>
                  <wp:extent cx="369570" cy="282575"/>
                  <wp:effectExtent l="19050" t="0" r="0" b="0"/>
                  <wp:wrapNone/>
                  <wp:docPr id="29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69"/>
                          <pic:cNvPicPr>
                            <a:picLocks noChangeAspect="1" noChangeArrowheads="1"/>
                          </pic:cNvPicPr>
                        </pic:nvPicPr>
                        <pic:blipFill>
                          <a:blip r:embed="rId52"/>
                          <a:srcRect/>
                          <a:stretch>
                            <a:fillRect/>
                          </a:stretch>
                        </pic:blipFill>
                        <pic:spPr>
                          <a:xfrm>
                            <a:off x="0" y="0"/>
                            <a:ext cx="369570" cy="282575"/>
                          </a:xfrm>
                          <a:prstGeom prst="rect">
                            <a:avLst/>
                          </a:prstGeom>
                          <a:noFill/>
                          <a:ln w="9525" cmpd="sng">
                            <a:noFill/>
                            <a:miter lim="800000"/>
                            <a:headEnd/>
                            <a:tailEnd/>
                          </a:ln>
                        </pic:spPr>
                      </pic:pic>
                    </a:graphicData>
                  </a:graphic>
                </wp:anchor>
              </w:drawing>
            </w:r>
            <w:r>
              <w:rPr>
                <w:b/>
                <w:bCs/>
                <w:kern w:val="0"/>
                <w:sz w:val="28"/>
                <w:szCs w:val="28"/>
              </w:rPr>
              <w:t>Refer</w:t>
            </w:r>
            <w:r>
              <w:rPr>
                <w:rFonts w:eastAsia="华文中宋"/>
                <w:b/>
                <w:bCs/>
                <w:kern w:val="0"/>
                <w:sz w:val="32"/>
                <w:szCs w:val="32"/>
              </w:rPr>
              <w:t>:</w:t>
            </w:r>
          </w:p>
        </w:tc>
        <w:tc>
          <w:tcPr>
            <w:tcW w:w="6754" w:type="dxa"/>
            <w:tcBorders>
              <w:top w:val="single" w:color="000000" w:sz="4" w:space="0"/>
              <w:bottom w:val="single" w:color="000000" w:sz="4" w:space="0"/>
            </w:tcBorders>
            <w:vAlign w:val="center"/>
          </w:tcPr>
          <w:p>
            <w:pPr>
              <w:autoSpaceDE w:val="0"/>
              <w:autoSpaceDN w:val="0"/>
              <w:adjustRightInd w:val="0"/>
              <w:spacing w:beforeLines="50" w:line="320" w:lineRule="exact"/>
              <w:jc w:val="left"/>
              <w:rPr>
                <w:kern w:val="0"/>
                <w:szCs w:val="21"/>
              </w:rPr>
            </w:pPr>
            <w:r>
              <w:rPr>
                <w:kern w:val="0"/>
                <w:szCs w:val="21"/>
              </w:rPr>
              <w:t>Refer to "Use precautions" and "3.5 Power on/off" for details.</w:t>
            </w:r>
          </w:p>
          <w:p>
            <w:pPr>
              <w:autoSpaceDE w:val="0"/>
              <w:autoSpaceDN w:val="0"/>
              <w:adjustRightInd w:val="0"/>
              <w:spacing w:beforeLines="50" w:line="320" w:lineRule="exact"/>
              <w:jc w:val="left"/>
              <w:rPr>
                <w:b/>
                <w:bCs/>
                <w:kern w:val="0"/>
                <w:sz w:val="24"/>
              </w:rPr>
            </w:pPr>
          </w:p>
        </w:tc>
      </w:tr>
    </w:tbl>
    <w:p>
      <w:pPr>
        <w:numPr>
          <w:ilvl w:val="0"/>
          <w:numId w:val="22"/>
        </w:numPr>
        <w:autoSpaceDE w:val="0"/>
        <w:autoSpaceDN w:val="0"/>
        <w:adjustRightInd w:val="0"/>
        <w:spacing w:beforeLines="50" w:line="320" w:lineRule="exact"/>
        <w:ind w:firstLine="0"/>
        <w:jc w:val="left"/>
        <w:rPr>
          <w:color w:val="000000"/>
          <w:kern w:val="0"/>
          <w:szCs w:val="21"/>
        </w:rPr>
      </w:pPr>
      <w:r>
        <w:rPr>
          <w:bCs/>
          <w:kern w:val="0"/>
          <w:szCs w:val="21"/>
        </w:rPr>
        <w:t>HANDLER interface—— Via HANDLER interface, a</w:t>
      </w:r>
      <w:r>
        <w:rPr>
          <w:color w:val="000000"/>
          <w:kern w:val="0"/>
          <w:szCs w:val="21"/>
        </w:rPr>
        <w:t>utomatic test system can be easily integrated to realize automatic test</w:t>
      </w:r>
    </w:p>
    <w:p>
      <w:pPr>
        <w:widowControl/>
        <w:spacing w:beforeLines="50" w:afterLines="50" w:line="320" w:lineRule="exact"/>
        <w:ind w:firstLine="315" w:firstLineChars="150"/>
        <w:jc w:val="left"/>
        <w:rPr>
          <w:kern w:val="0"/>
          <w:szCs w:val="21"/>
        </w:rPr>
      </w:pPr>
      <w:r>
        <w:rPr>
          <w:color w:val="000000"/>
          <w:kern w:val="0"/>
          <w:szCs w:val="21"/>
        </w:rPr>
        <w:t>Device outputs sorting comparison result signal and end signal through the interface, and obtains "Start" signal via this interface.</w:t>
      </w:r>
    </w:p>
    <w:tbl>
      <w:tblPr>
        <w:tblStyle w:val="16"/>
        <w:tblW w:w="8584" w:type="dxa"/>
        <w:jc w:val="right"/>
        <w:tblLayout w:type="fixed"/>
        <w:tblCellMar>
          <w:top w:w="0" w:type="dxa"/>
          <w:left w:w="108" w:type="dxa"/>
          <w:bottom w:w="0" w:type="dxa"/>
          <w:right w:w="108" w:type="dxa"/>
        </w:tblCellMar>
      </w:tblPr>
      <w:tblGrid>
        <w:gridCol w:w="1920"/>
        <w:gridCol w:w="6664"/>
      </w:tblGrid>
      <w:tr>
        <w:tblPrEx>
          <w:tblCellMar>
            <w:top w:w="0" w:type="dxa"/>
            <w:left w:w="108" w:type="dxa"/>
            <w:bottom w:w="0" w:type="dxa"/>
            <w:right w:w="108" w:type="dxa"/>
          </w:tblCellMar>
        </w:tblPrEx>
        <w:trPr>
          <w:trHeight w:val="573" w:hRule="exact"/>
          <w:jc w:val="right"/>
        </w:trPr>
        <w:tc>
          <w:tcPr>
            <w:tcW w:w="1920" w:type="dxa"/>
            <w:tcBorders>
              <w:top w:val="single" w:color="000000" w:sz="4" w:space="0"/>
              <w:bottom w:val="single" w:color="000000" w:sz="4" w:space="0"/>
            </w:tcBorders>
            <w:vAlign w:val="center"/>
          </w:tcPr>
          <w:p>
            <w:pPr>
              <w:autoSpaceDE w:val="0"/>
              <w:autoSpaceDN w:val="0"/>
              <w:adjustRightInd w:val="0"/>
              <w:spacing w:line="460" w:lineRule="exact"/>
              <w:ind w:firstLine="840" w:firstLineChars="400"/>
              <w:rPr>
                <w:b/>
                <w:kern w:val="0"/>
                <w:sz w:val="28"/>
                <w:szCs w:val="28"/>
              </w:rPr>
            </w:pPr>
            <w:r>
              <w:drawing>
                <wp:anchor distT="0" distB="0" distL="114300" distR="114300" simplePos="0" relativeHeight="251776000" behindDoc="0" locked="0" layoutInCell="1" allowOverlap="1">
                  <wp:simplePos x="0" y="0"/>
                  <wp:positionH relativeFrom="column">
                    <wp:posOffset>27305</wp:posOffset>
                  </wp:positionH>
                  <wp:positionV relativeFrom="paragraph">
                    <wp:posOffset>10795</wp:posOffset>
                  </wp:positionV>
                  <wp:extent cx="322580" cy="246380"/>
                  <wp:effectExtent l="19050" t="0" r="1270" b="0"/>
                  <wp:wrapNone/>
                  <wp:docPr id="29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
                          <pic:cNvPicPr>
                            <a:picLocks noChangeAspect="1" noChangeArrowheads="1"/>
                          </pic:cNvPicPr>
                        </pic:nvPicPr>
                        <pic:blipFill>
                          <a:blip r:embed="rId52"/>
                          <a:srcRect/>
                          <a:stretch>
                            <a:fillRect/>
                          </a:stretch>
                        </pic:blipFill>
                        <pic:spPr>
                          <a:xfrm>
                            <a:off x="0" y="0"/>
                            <a:ext cx="322580" cy="246380"/>
                          </a:xfrm>
                          <a:prstGeom prst="rect">
                            <a:avLst/>
                          </a:prstGeom>
                          <a:noFill/>
                          <a:ln w="9525" cmpd="sng">
                            <a:noFill/>
                            <a:miter lim="800000"/>
                            <a:headEnd/>
                            <a:tailEnd/>
                          </a:ln>
                        </pic:spPr>
                      </pic:pic>
                    </a:graphicData>
                  </a:graphic>
                </wp:anchor>
              </w:drawing>
            </w:r>
            <w:r>
              <w:rPr>
                <w:b/>
                <w:bCs/>
                <w:kern w:val="0"/>
                <w:sz w:val="28"/>
                <w:szCs w:val="28"/>
              </w:rPr>
              <w:t>Refer</w:t>
            </w:r>
            <w:r>
              <w:rPr>
                <w:rFonts w:eastAsia="华文中宋"/>
                <w:b/>
                <w:bCs/>
                <w:kern w:val="0"/>
                <w:sz w:val="32"/>
                <w:szCs w:val="32"/>
              </w:rPr>
              <w:t>:</w:t>
            </w:r>
          </w:p>
        </w:tc>
        <w:tc>
          <w:tcPr>
            <w:tcW w:w="6664" w:type="dxa"/>
            <w:tcBorders>
              <w:top w:val="single" w:color="000000" w:sz="4" w:space="0"/>
              <w:bottom w:val="single" w:color="000000" w:sz="4" w:space="0"/>
            </w:tcBorders>
            <w:vAlign w:val="center"/>
          </w:tcPr>
          <w:p>
            <w:pPr>
              <w:autoSpaceDE w:val="0"/>
              <w:autoSpaceDN w:val="0"/>
              <w:adjustRightInd w:val="0"/>
              <w:spacing w:beforeLines="50" w:line="320" w:lineRule="exact"/>
              <w:jc w:val="left"/>
              <w:rPr>
                <w:kern w:val="0"/>
                <w:sz w:val="20"/>
                <w:szCs w:val="20"/>
              </w:rPr>
            </w:pPr>
            <w:r>
              <w:rPr>
                <w:kern w:val="0"/>
                <w:szCs w:val="21"/>
              </w:rPr>
              <w:t>Refer to "HANDLER interface instructions" fro details.</w:t>
            </w:r>
          </w:p>
          <w:p>
            <w:pPr>
              <w:autoSpaceDE w:val="0"/>
              <w:autoSpaceDN w:val="0"/>
              <w:adjustRightInd w:val="0"/>
              <w:spacing w:beforeLines="50" w:line="320" w:lineRule="exact"/>
              <w:jc w:val="left"/>
              <w:rPr>
                <w:b/>
                <w:bCs/>
                <w:kern w:val="0"/>
                <w:sz w:val="24"/>
              </w:rPr>
            </w:pPr>
          </w:p>
        </w:tc>
      </w:tr>
    </w:tbl>
    <w:p>
      <w:pPr>
        <w:numPr>
          <w:ilvl w:val="0"/>
          <w:numId w:val="22"/>
        </w:numPr>
        <w:autoSpaceDE w:val="0"/>
        <w:autoSpaceDN w:val="0"/>
        <w:adjustRightInd w:val="0"/>
        <w:spacing w:beforeLines="50" w:afterLines="50" w:line="320" w:lineRule="exact"/>
        <w:ind w:firstLine="0"/>
        <w:jc w:val="left"/>
        <w:rPr>
          <w:color w:val="000000"/>
          <w:kern w:val="0"/>
          <w:szCs w:val="21"/>
        </w:rPr>
      </w:pPr>
      <w:r>
        <w:rPr>
          <w:bCs/>
          <w:kern w:val="0"/>
          <w:szCs w:val="21"/>
        </w:rPr>
        <w:t>RS232（or RS485）interface——</w:t>
      </w:r>
      <w:r>
        <w:rPr>
          <w:color w:val="000000"/>
          <w:kern w:val="0"/>
          <w:szCs w:val="21"/>
        </w:rPr>
        <w:t>Connect by DB-9 cable to realize 232/485 serial communication with upper monitor (computer)</w:t>
      </w:r>
    </w:p>
    <w:tbl>
      <w:tblPr>
        <w:tblStyle w:val="16"/>
        <w:tblW w:w="8584" w:type="dxa"/>
        <w:jc w:val="right"/>
        <w:tblLayout w:type="fixed"/>
        <w:tblCellMar>
          <w:top w:w="0" w:type="dxa"/>
          <w:left w:w="108" w:type="dxa"/>
          <w:bottom w:w="0" w:type="dxa"/>
          <w:right w:w="108" w:type="dxa"/>
        </w:tblCellMar>
      </w:tblPr>
      <w:tblGrid>
        <w:gridCol w:w="1920"/>
        <w:gridCol w:w="6664"/>
      </w:tblGrid>
      <w:tr>
        <w:tblPrEx>
          <w:tblCellMar>
            <w:top w:w="0" w:type="dxa"/>
            <w:left w:w="108" w:type="dxa"/>
            <w:bottom w:w="0" w:type="dxa"/>
            <w:right w:w="108" w:type="dxa"/>
          </w:tblCellMar>
        </w:tblPrEx>
        <w:trPr>
          <w:trHeight w:val="595" w:hRule="exact"/>
          <w:jc w:val="right"/>
        </w:trPr>
        <w:tc>
          <w:tcPr>
            <w:tcW w:w="1920" w:type="dxa"/>
            <w:tcBorders>
              <w:top w:val="single" w:color="000000" w:sz="4" w:space="0"/>
              <w:bottom w:val="single" w:color="000000" w:sz="4" w:space="0"/>
            </w:tcBorders>
            <w:vAlign w:val="center"/>
          </w:tcPr>
          <w:p>
            <w:pPr>
              <w:autoSpaceDE w:val="0"/>
              <w:autoSpaceDN w:val="0"/>
              <w:adjustRightInd w:val="0"/>
              <w:spacing w:line="460" w:lineRule="exact"/>
              <w:ind w:firstLine="840" w:firstLineChars="400"/>
              <w:rPr>
                <w:b/>
                <w:kern w:val="0"/>
                <w:sz w:val="28"/>
                <w:szCs w:val="28"/>
              </w:rPr>
            </w:pPr>
            <w:r>
              <w:drawing>
                <wp:anchor distT="0" distB="0" distL="114300" distR="114300" simplePos="0" relativeHeight="251777024" behindDoc="0" locked="0" layoutInCell="1" allowOverlap="1">
                  <wp:simplePos x="0" y="0"/>
                  <wp:positionH relativeFrom="column">
                    <wp:posOffset>8255</wp:posOffset>
                  </wp:positionH>
                  <wp:positionV relativeFrom="paragraph">
                    <wp:posOffset>39370</wp:posOffset>
                  </wp:positionV>
                  <wp:extent cx="322580" cy="246380"/>
                  <wp:effectExtent l="19050" t="0" r="1270" b="0"/>
                  <wp:wrapNone/>
                  <wp:docPr id="2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4"/>
                          <pic:cNvPicPr>
                            <a:picLocks noChangeAspect="1" noChangeArrowheads="1"/>
                          </pic:cNvPicPr>
                        </pic:nvPicPr>
                        <pic:blipFill>
                          <a:blip r:embed="rId52"/>
                          <a:srcRect/>
                          <a:stretch>
                            <a:fillRect/>
                          </a:stretch>
                        </pic:blipFill>
                        <pic:spPr>
                          <a:xfrm>
                            <a:off x="0" y="0"/>
                            <a:ext cx="322580" cy="246380"/>
                          </a:xfrm>
                          <a:prstGeom prst="rect">
                            <a:avLst/>
                          </a:prstGeom>
                          <a:noFill/>
                          <a:ln w="9525" cmpd="sng">
                            <a:noFill/>
                            <a:miter lim="800000"/>
                            <a:headEnd/>
                            <a:tailEnd/>
                          </a:ln>
                        </pic:spPr>
                      </pic:pic>
                    </a:graphicData>
                  </a:graphic>
                </wp:anchor>
              </w:drawing>
            </w:r>
            <w:r>
              <w:rPr>
                <w:b/>
                <w:bCs/>
                <w:kern w:val="0"/>
                <w:sz w:val="28"/>
                <w:szCs w:val="28"/>
              </w:rPr>
              <w:t>Refer</w:t>
            </w:r>
            <w:r>
              <w:rPr>
                <w:rFonts w:eastAsia="华文中宋"/>
                <w:b/>
                <w:bCs/>
                <w:kern w:val="0"/>
                <w:sz w:val="32"/>
                <w:szCs w:val="32"/>
              </w:rPr>
              <w:t>:</w:t>
            </w:r>
          </w:p>
        </w:tc>
        <w:tc>
          <w:tcPr>
            <w:tcW w:w="6664" w:type="dxa"/>
            <w:tcBorders>
              <w:top w:val="single" w:color="000000" w:sz="4" w:space="0"/>
              <w:bottom w:val="single" w:color="000000" w:sz="4" w:space="0"/>
            </w:tcBorders>
            <w:vAlign w:val="center"/>
          </w:tcPr>
          <w:p>
            <w:pPr>
              <w:autoSpaceDE w:val="0"/>
              <w:autoSpaceDN w:val="0"/>
              <w:adjustRightInd w:val="0"/>
              <w:spacing w:beforeLines="50" w:line="320" w:lineRule="exact"/>
              <w:jc w:val="left"/>
              <w:rPr>
                <w:kern w:val="0"/>
                <w:sz w:val="20"/>
                <w:szCs w:val="20"/>
              </w:rPr>
            </w:pPr>
            <w:r>
              <w:rPr>
                <w:kern w:val="0"/>
                <w:sz w:val="20"/>
                <w:szCs w:val="20"/>
              </w:rPr>
              <w:t>Refer to “RS232485 interface instructions” for details.</w:t>
            </w:r>
          </w:p>
          <w:p>
            <w:pPr>
              <w:autoSpaceDE w:val="0"/>
              <w:autoSpaceDN w:val="0"/>
              <w:adjustRightInd w:val="0"/>
              <w:spacing w:beforeLines="50" w:line="320" w:lineRule="exact"/>
              <w:jc w:val="left"/>
              <w:rPr>
                <w:b/>
                <w:bCs/>
                <w:kern w:val="0"/>
                <w:sz w:val="24"/>
              </w:rPr>
            </w:pPr>
          </w:p>
        </w:tc>
      </w:tr>
    </w:tbl>
    <w:p>
      <w:pPr>
        <w:numPr>
          <w:ilvl w:val="0"/>
          <w:numId w:val="22"/>
        </w:numPr>
        <w:autoSpaceDE w:val="0"/>
        <w:autoSpaceDN w:val="0"/>
        <w:adjustRightInd w:val="0"/>
        <w:spacing w:beforeLines="50" w:line="320" w:lineRule="exact"/>
        <w:ind w:firstLine="0"/>
        <w:jc w:val="left"/>
        <w:rPr>
          <w:kern w:val="0"/>
          <w:szCs w:val="21"/>
        </w:rPr>
      </w:pPr>
      <w:r>
        <w:rPr>
          <w:kern w:val="0"/>
          <w:szCs w:val="21"/>
        </w:rPr>
        <w:t xml:space="preserve">USB HOST interface——Use square -head USD cable for the connection of </w:t>
      </w:r>
      <w:r>
        <w:rPr>
          <w:color w:val="000000"/>
          <w:kern w:val="0"/>
          <w:szCs w:val="21"/>
        </w:rPr>
        <w:t>USB HOST interface</w:t>
      </w:r>
      <w:r>
        <w:rPr>
          <w:kern w:val="0"/>
          <w:szCs w:val="21"/>
        </w:rPr>
        <w:t>。</w:t>
      </w:r>
    </w:p>
    <w:p>
      <w:pPr>
        <w:numPr>
          <w:ilvl w:val="0"/>
          <w:numId w:val="22"/>
        </w:numPr>
        <w:autoSpaceDE w:val="0"/>
        <w:autoSpaceDN w:val="0"/>
        <w:adjustRightInd w:val="0"/>
        <w:spacing w:beforeLines="50" w:afterLines="50" w:line="320" w:lineRule="exact"/>
        <w:ind w:firstLine="0"/>
        <w:jc w:val="left"/>
        <w:rPr>
          <w:kern w:val="0"/>
          <w:szCs w:val="21"/>
        </w:rPr>
      </w:pPr>
      <w:r>
        <w:rPr>
          <w:kern w:val="0"/>
          <w:szCs w:val="21"/>
        </w:rPr>
        <w:t>TEMP DETECTOR interface——Connect to the HD temp sensor to measure the external environment temp.</w:t>
      </w:r>
    </w:p>
    <w:tbl>
      <w:tblPr>
        <w:tblStyle w:val="16"/>
        <w:tblW w:w="8584" w:type="dxa"/>
        <w:jc w:val="right"/>
        <w:tblLayout w:type="fixed"/>
        <w:tblCellMar>
          <w:top w:w="0" w:type="dxa"/>
          <w:left w:w="108" w:type="dxa"/>
          <w:bottom w:w="0" w:type="dxa"/>
          <w:right w:w="108" w:type="dxa"/>
        </w:tblCellMar>
      </w:tblPr>
      <w:tblGrid>
        <w:gridCol w:w="1920"/>
        <w:gridCol w:w="6664"/>
      </w:tblGrid>
      <w:tr>
        <w:tblPrEx>
          <w:tblCellMar>
            <w:top w:w="0" w:type="dxa"/>
            <w:left w:w="108" w:type="dxa"/>
            <w:bottom w:w="0" w:type="dxa"/>
            <w:right w:w="108" w:type="dxa"/>
          </w:tblCellMar>
        </w:tblPrEx>
        <w:trPr>
          <w:trHeight w:val="595" w:hRule="exact"/>
          <w:jc w:val="right"/>
        </w:trPr>
        <w:tc>
          <w:tcPr>
            <w:tcW w:w="1920" w:type="dxa"/>
            <w:tcBorders>
              <w:top w:val="single" w:color="000000" w:sz="4" w:space="0"/>
              <w:bottom w:val="single" w:color="000000" w:sz="4" w:space="0"/>
            </w:tcBorders>
            <w:vAlign w:val="center"/>
          </w:tcPr>
          <w:p>
            <w:pPr>
              <w:autoSpaceDE w:val="0"/>
              <w:autoSpaceDN w:val="0"/>
              <w:adjustRightInd w:val="0"/>
              <w:spacing w:line="460" w:lineRule="exact"/>
              <w:ind w:firstLine="840" w:firstLineChars="400"/>
              <w:rPr>
                <w:b/>
                <w:kern w:val="0"/>
                <w:sz w:val="28"/>
                <w:szCs w:val="28"/>
              </w:rPr>
            </w:pPr>
            <w:r>
              <w:drawing>
                <wp:anchor distT="0" distB="0" distL="114300" distR="114300" simplePos="0" relativeHeight="251771904" behindDoc="1" locked="0" layoutInCell="1" allowOverlap="1">
                  <wp:simplePos x="0" y="0"/>
                  <wp:positionH relativeFrom="column">
                    <wp:posOffset>8255</wp:posOffset>
                  </wp:positionH>
                  <wp:positionV relativeFrom="paragraph">
                    <wp:posOffset>39370</wp:posOffset>
                  </wp:positionV>
                  <wp:extent cx="322580" cy="246380"/>
                  <wp:effectExtent l="19050" t="0" r="1270" b="0"/>
                  <wp:wrapNone/>
                  <wp:docPr id="291"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13"/>
                          <pic:cNvPicPr>
                            <a:picLocks noChangeAspect="1" noChangeArrowheads="1"/>
                          </pic:cNvPicPr>
                        </pic:nvPicPr>
                        <pic:blipFill>
                          <a:blip r:embed="rId52"/>
                          <a:srcRect/>
                          <a:stretch>
                            <a:fillRect/>
                          </a:stretch>
                        </pic:blipFill>
                        <pic:spPr>
                          <a:xfrm>
                            <a:off x="0" y="0"/>
                            <a:ext cx="322580" cy="246380"/>
                          </a:xfrm>
                          <a:prstGeom prst="rect">
                            <a:avLst/>
                          </a:prstGeom>
                          <a:noFill/>
                          <a:ln w="9525" cmpd="sng">
                            <a:noFill/>
                            <a:miter lim="800000"/>
                            <a:headEnd/>
                            <a:tailEnd/>
                          </a:ln>
                        </pic:spPr>
                      </pic:pic>
                    </a:graphicData>
                  </a:graphic>
                </wp:anchor>
              </w:drawing>
            </w:r>
            <w:r>
              <w:rPr>
                <w:b/>
                <w:bCs/>
                <w:kern w:val="0"/>
                <w:sz w:val="28"/>
                <w:szCs w:val="28"/>
              </w:rPr>
              <w:t>Refer</w:t>
            </w:r>
            <w:r>
              <w:rPr>
                <w:rFonts w:eastAsia="华文中宋"/>
                <w:b/>
                <w:bCs/>
                <w:kern w:val="0"/>
                <w:sz w:val="32"/>
                <w:szCs w:val="32"/>
              </w:rPr>
              <w:t>:</w:t>
            </w:r>
          </w:p>
        </w:tc>
        <w:tc>
          <w:tcPr>
            <w:tcW w:w="6664" w:type="dxa"/>
            <w:tcBorders>
              <w:top w:val="single" w:color="000000" w:sz="4" w:space="0"/>
              <w:bottom w:val="single" w:color="000000" w:sz="4" w:space="0"/>
            </w:tcBorders>
            <w:vAlign w:val="center"/>
          </w:tcPr>
          <w:p>
            <w:pPr>
              <w:autoSpaceDE w:val="0"/>
              <w:autoSpaceDN w:val="0"/>
              <w:adjustRightInd w:val="0"/>
              <w:spacing w:beforeLines="50" w:line="320" w:lineRule="exact"/>
              <w:jc w:val="left"/>
              <w:rPr>
                <w:kern w:val="0"/>
                <w:sz w:val="20"/>
                <w:szCs w:val="20"/>
              </w:rPr>
            </w:pPr>
            <w:r>
              <w:rPr>
                <w:kern w:val="0"/>
                <w:sz w:val="20"/>
                <w:szCs w:val="20"/>
              </w:rPr>
              <w:t>Refer to “3.4 Connection of temp probe” for details.</w:t>
            </w:r>
          </w:p>
          <w:p>
            <w:pPr>
              <w:autoSpaceDE w:val="0"/>
              <w:autoSpaceDN w:val="0"/>
              <w:adjustRightInd w:val="0"/>
              <w:spacing w:beforeLines="50" w:line="320" w:lineRule="exact"/>
              <w:jc w:val="left"/>
              <w:rPr>
                <w:b/>
                <w:bCs/>
                <w:kern w:val="0"/>
                <w:sz w:val="24"/>
              </w:rPr>
            </w:pPr>
          </w:p>
        </w:tc>
      </w:tr>
    </w:tbl>
    <w:p>
      <w:pPr>
        <w:numPr>
          <w:ilvl w:val="0"/>
          <w:numId w:val="22"/>
        </w:numPr>
        <w:autoSpaceDE w:val="0"/>
        <w:autoSpaceDN w:val="0"/>
        <w:adjustRightInd w:val="0"/>
        <w:spacing w:beforeLines="100" w:line="360" w:lineRule="exact"/>
        <w:ind w:firstLine="0"/>
        <w:jc w:val="left"/>
        <w:rPr>
          <w:kern w:val="0"/>
          <w:szCs w:val="21"/>
        </w:rPr>
      </w:pPr>
      <w:r>
        <w:rPr>
          <w:kern w:val="0"/>
          <w:szCs w:val="21"/>
        </w:rPr>
        <w:t xml:space="preserve">Blank panel——Spare. Please do not remove the blank panel prevent electric shock accident.  </w:t>
      </w:r>
    </w:p>
    <w:p>
      <w:pPr>
        <w:autoSpaceDE w:val="0"/>
        <w:autoSpaceDN w:val="0"/>
        <w:adjustRightInd w:val="0"/>
        <w:spacing w:beforeLines="100" w:line="360" w:lineRule="exact"/>
        <w:jc w:val="left"/>
        <w:outlineLvl w:val="2"/>
        <w:rPr>
          <w:b/>
          <w:bCs/>
          <w:kern w:val="0"/>
          <w:sz w:val="24"/>
          <w:szCs w:val="24"/>
        </w:rPr>
      </w:pPr>
      <w:bookmarkStart w:id="43" w:name="_Toc76627884"/>
      <w:r>
        <w:rPr>
          <w:b/>
          <w:bCs/>
          <w:kern w:val="0"/>
          <w:sz w:val="24"/>
          <w:szCs w:val="24"/>
        </w:rPr>
        <w:t>2</w:t>
      </w:r>
      <w:r>
        <w:rPr>
          <w:b/>
          <w:bCs/>
          <w:sz w:val="24"/>
          <w:szCs w:val="24"/>
        </w:rPr>
        <w:t>.3.5 Support of device seat</w:t>
      </w:r>
      <w:bookmarkEnd w:id="43"/>
      <w:r>
        <w:rPr>
          <w:b/>
          <w:bCs/>
          <w:sz w:val="24"/>
          <w:szCs w:val="24"/>
        </w:rPr>
        <w:t xml:space="preserve"> </w:t>
      </w:r>
    </w:p>
    <w:p>
      <w:pPr>
        <w:autoSpaceDE w:val="0"/>
        <w:autoSpaceDN w:val="0"/>
        <w:adjustRightInd w:val="0"/>
        <w:spacing w:beforeLines="50" w:afterLines="50" w:line="360" w:lineRule="exact"/>
        <w:ind w:left="420" w:leftChars="200"/>
        <w:jc w:val="left"/>
        <w:rPr>
          <w:szCs w:val="21"/>
        </w:rPr>
      </w:pPr>
      <w:r>
        <w:rPr>
          <w:szCs w:val="21"/>
        </w:rPr>
        <w:t>The handle of the device can be adjusted. Hold both sides of the handle with both hands at the same time, gently pull both sides of the box, and then rotate the handle.</w:t>
      </w:r>
    </w:p>
    <w:p>
      <w:pPr>
        <w:autoSpaceDE w:val="0"/>
        <w:autoSpaceDN w:val="0"/>
        <w:adjustRightInd w:val="0"/>
        <w:spacing w:beforeLines="50" w:afterLines="50" w:line="360" w:lineRule="exact"/>
        <w:ind w:left="420" w:leftChars="200"/>
        <w:jc w:val="left"/>
        <w:rPr>
          <w:szCs w:val="21"/>
        </w:rPr>
      </w:pPr>
      <w:r>
        <w:rPr>
          <w:szCs w:val="21"/>
        </w:rPr>
        <w:t>The handle close to the front can be propped up; When adjusting the handle, pull the handle outward and fold up the device handle. The handle of the device can be positioned at 4 places as shown in the figure below.</w:t>
      </w:r>
    </w:p>
    <w:p>
      <w:pPr>
        <w:autoSpaceDE w:val="0"/>
        <w:autoSpaceDN w:val="0"/>
        <w:adjustRightInd w:val="0"/>
        <w:spacing w:beforeLines="50" w:afterLines="50" w:line="360" w:lineRule="exact"/>
        <w:ind w:left="420" w:leftChars="200"/>
        <w:jc w:val="left"/>
        <w:rPr>
          <w:szCs w:val="21"/>
        </w:rPr>
      </w:pPr>
      <w:r>
        <w:rPr>
          <w:szCs w:val="21"/>
        </w:rPr>
        <w:t>The handle can be removed so that ti can be installed on the equipment rack.</w:t>
      </w:r>
    </w:p>
    <w:tbl>
      <w:tblPr>
        <w:tblStyle w:val="16"/>
        <w:tblW w:w="8519" w:type="dxa"/>
        <w:tblInd w:w="376"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50"/>
        <w:gridCol w:w="646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7" w:hRule="exact"/>
        </w:trPr>
        <w:tc>
          <w:tcPr>
            <w:tcW w:w="2050" w:type="dxa"/>
            <w:tcBorders>
              <w:top w:val="nil"/>
              <w:bottom w:val="nil"/>
            </w:tcBorders>
            <w:vAlign w:val="center"/>
          </w:tcPr>
          <w:p>
            <w:pPr>
              <w:autoSpaceDE w:val="0"/>
              <w:autoSpaceDN w:val="0"/>
              <w:adjustRightInd w:val="0"/>
              <w:spacing w:line="540" w:lineRule="exact"/>
              <w:jc w:val="center"/>
              <w:rPr>
                <w:b/>
                <w:kern w:val="0"/>
                <w:sz w:val="28"/>
                <w:szCs w:val="28"/>
              </w:rPr>
            </w:pPr>
            <w:r>
              <w:drawing>
                <wp:anchor distT="0" distB="0" distL="114935" distR="114935" simplePos="0" relativeHeight="251778048" behindDoc="0" locked="0" layoutInCell="1" allowOverlap="1">
                  <wp:simplePos x="0" y="0"/>
                  <wp:positionH relativeFrom="column">
                    <wp:posOffset>73660</wp:posOffset>
                  </wp:positionH>
                  <wp:positionV relativeFrom="paragraph">
                    <wp:posOffset>12700</wp:posOffset>
                  </wp:positionV>
                  <wp:extent cx="320040" cy="320040"/>
                  <wp:effectExtent l="19050" t="0" r="3810" b="0"/>
                  <wp:wrapSquare wrapText="bothSides"/>
                  <wp:docPr id="29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1"/>
                          <pic:cNvPicPr>
                            <a:picLocks noChangeAspect="1" noChangeArrowheads="1"/>
                          </pic:cNvPicPr>
                        </pic:nvPicPr>
                        <pic:blipFill>
                          <a:blip r:embed="rId66"/>
                          <a:srcRect/>
                          <a:stretch>
                            <a:fillRect/>
                          </a:stretch>
                        </pic:blipFill>
                        <pic:spPr>
                          <a:xfrm>
                            <a:off x="0" y="0"/>
                            <a:ext cx="320040" cy="320040"/>
                          </a:xfrm>
                          <a:prstGeom prst="rect">
                            <a:avLst/>
                          </a:prstGeom>
                          <a:noFill/>
                          <a:ln w="9525" cmpd="sng">
                            <a:noFill/>
                            <a:miter lim="800000"/>
                            <a:headEnd/>
                            <a:tailEnd/>
                          </a:ln>
                        </pic:spPr>
                      </pic:pic>
                    </a:graphicData>
                  </a:graphic>
                </wp:anchor>
              </w:drawing>
            </w:r>
            <w:r>
              <w:rPr>
                <w:b/>
                <w:bCs/>
                <w:color w:val="000000"/>
                <w:sz w:val="28"/>
                <w:szCs w:val="28"/>
              </w:rPr>
              <w:t>Caution</w:t>
            </w:r>
          </w:p>
        </w:tc>
        <w:tc>
          <w:tcPr>
            <w:tcW w:w="6469" w:type="dxa"/>
            <w:tcBorders>
              <w:top w:val="single" w:color="000000" w:sz="4" w:space="0"/>
              <w:bottom w:val="single" w:color="000000" w:sz="4" w:space="0"/>
            </w:tcBorders>
            <w:vAlign w:val="center"/>
          </w:tcPr>
          <w:p>
            <w:pPr>
              <w:spacing w:line="360" w:lineRule="exact"/>
              <w:rPr>
                <w:kern w:val="0"/>
                <w:sz w:val="20"/>
                <w:szCs w:val="20"/>
              </w:rPr>
            </w:pPr>
            <w:r>
              <w:rPr>
                <w:kern w:val="0"/>
                <w:szCs w:val="21"/>
              </w:rPr>
              <w:t xml:space="preserve">Do not apply pressures from the top when the placing support is standing. </w:t>
            </w:r>
          </w:p>
        </w:tc>
      </w:tr>
    </w:tbl>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20" w:firstLineChars="200"/>
        <w:jc w:val="left"/>
        <w:rPr>
          <w:rFonts w:hint="eastAsia"/>
          <w:sz w:val="22"/>
        </w:rPr>
      </w:pPr>
      <w:r>
        <w:drawing>
          <wp:anchor distT="0" distB="0" distL="179705" distR="114935" simplePos="0" relativeHeight="251806720" behindDoc="0" locked="0" layoutInCell="1" allowOverlap="1">
            <wp:simplePos x="0" y="0"/>
            <wp:positionH relativeFrom="column">
              <wp:posOffset>106045</wp:posOffset>
            </wp:positionH>
            <wp:positionV relativeFrom="paragraph">
              <wp:posOffset>188595</wp:posOffset>
            </wp:positionV>
            <wp:extent cx="5213985" cy="3097530"/>
            <wp:effectExtent l="0" t="0" r="5715" b="7620"/>
            <wp:wrapSquare wrapText="bothSides"/>
            <wp:docPr id="288" name="图片 32" descr="E:\01资料 办公 管理\可视位置英文_副本.png可视位置英文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2" descr="E:\01资料 办公 管理\可视位置英文_副本.png可视位置英文_副本"/>
                    <pic:cNvPicPr>
                      <a:picLocks noChangeAspect="1" noChangeArrowheads="1"/>
                    </pic:cNvPicPr>
                  </pic:nvPicPr>
                  <pic:blipFill>
                    <a:blip r:embed="rId78"/>
                    <a:srcRect/>
                    <a:stretch>
                      <a:fillRect/>
                    </a:stretch>
                  </pic:blipFill>
                  <pic:spPr>
                    <a:xfrm>
                      <a:off x="0" y="0"/>
                      <a:ext cx="5213985" cy="3097530"/>
                    </a:xfrm>
                    <a:prstGeom prst="rect">
                      <a:avLst/>
                    </a:prstGeom>
                    <a:noFill/>
                    <a:ln w="9525" cmpd="sng">
                      <a:noFill/>
                      <a:miter lim="800000"/>
                      <a:headEnd/>
                      <a:tailEnd/>
                    </a:ln>
                  </pic:spPr>
                </pic:pic>
              </a:graphicData>
            </a:graphic>
          </wp:anchor>
        </w:drawing>
      </w:r>
    </w:p>
    <w:p>
      <w:pPr>
        <w:autoSpaceDE w:val="0"/>
        <w:autoSpaceDN w:val="0"/>
        <w:adjustRightInd w:val="0"/>
        <w:spacing w:line="360" w:lineRule="exact"/>
        <w:ind w:firstLine="440" w:firstLineChars="200"/>
        <w:jc w:val="left"/>
        <w:rPr>
          <w:rFonts w:hint="eastAsia"/>
          <w:sz w:val="22"/>
        </w:rPr>
      </w:pPr>
    </w:p>
    <w:p>
      <w:pPr>
        <w:autoSpaceDE w:val="0"/>
        <w:autoSpaceDN w:val="0"/>
        <w:adjustRightInd w:val="0"/>
        <w:spacing w:line="360" w:lineRule="exact"/>
        <w:ind w:firstLine="440" w:firstLineChars="200"/>
        <w:jc w:val="left"/>
        <w:rPr>
          <w:sz w:val="22"/>
        </w:rPr>
      </w:pPr>
    </w:p>
    <w:p>
      <w:pPr>
        <w:autoSpaceDE w:val="0"/>
        <w:autoSpaceDN w:val="0"/>
        <w:adjustRightInd w:val="0"/>
        <w:spacing w:afterLines="50" w:line="720" w:lineRule="exact"/>
        <w:outlineLvl w:val="0"/>
        <w:rPr>
          <w:rFonts w:hint="eastAsia" w:eastAsia="方正大标宋简体"/>
          <w:b/>
          <w:kern w:val="0"/>
          <w:sz w:val="36"/>
          <w:szCs w:val="36"/>
        </w:rPr>
      </w:pPr>
      <w:bookmarkStart w:id="44" w:name="_Toc76627885"/>
      <w:r>
        <w:drawing>
          <wp:anchor distT="0" distB="0" distL="114300" distR="114300" simplePos="0" relativeHeight="251779072" behindDoc="0" locked="0" layoutInCell="1" allowOverlap="1">
            <wp:simplePos x="0" y="0"/>
            <wp:positionH relativeFrom="column">
              <wp:posOffset>305435</wp:posOffset>
            </wp:positionH>
            <wp:positionV relativeFrom="paragraph">
              <wp:posOffset>144145</wp:posOffset>
            </wp:positionV>
            <wp:extent cx="5105400" cy="1560830"/>
            <wp:effectExtent l="0" t="0" r="0" b="1270"/>
            <wp:wrapTopAndBottom/>
            <wp:docPr id="289" name="图片 33" descr="C:\Users\AC\Desktop\未标题-3.png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3" descr="C:\Users\AC\Desktop\未标题-3.png未标题-3"/>
                    <pic:cNvPicPr>
                      <a:picLocks noChangeAspect="1" noChangeArrowheads="1"/>
                    </pic:cNvPicPr>
                  </pic:nvPicPr>
                  <pic:blipFill>
                    <a:blip r:embed="rId79"/>
                    <a:srcRect/>
                    <a:stretch>
                      <a:fillRect/>
                    </a:stretch>
                  </pic:blipFill>
                  <pic:spPr>
                    <a:xfrm>
                      <a:off x="0" y="0"/>
                      <a:ext cx="5105400" cy="1560830"/>
                    </a:xfrm>
                    <a:prstGeom prst="rect">
                      <a:avLst/>
                    </a:prstGeom>
                    <a:noFill/>
                    <a:ln w="9525" cmpd="sng">
                      <a:noFill/>
                      <a:miter lim="800000"/>
                      <a:headEnd/>
                      <a:tailEnd/>
                    </a:ln>
                  </pic:spPr>
                </pic:pic>
              </a:graphicData>
            </a:graphic>
          </wp:anchor>
        </w:drawing>
      </w: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outlineLvl w:val="0"/>
        <w:rPr>
          <w:rFonts w:hint="eastAsia" w:eastAsia="方正大标宋简体"/>
          <w:b/>
          <w:kern w:val="0"/>
          <w:sz w:val="36"/>
          <w:szCs w:val="36"/>
        </w:rPr>
      </w:pPr>
    </w:p>
    <w:p>
      <w:pPr>
        <w:autoSpaceDE w:val="0"/>
        <w:autoSpaceDN w:val="0"/>
        <w:adjustRightInd w:val="0"/>
        <w:spacing w:afterLines="50" w:line="720" w:lineRule="exact"/>
        <w:jc w:val="right"/>
        <w:outlineLvl w:val="0"/>
        <w:rPr>
          <w:rFonts w:eastAsia="方正大标宋简体"/>
          <w:b/>
          <w:kern w:val="0"/>
          <w:sz w:val="36"/>
          <w:szCs w:val="36"/>
        </w:rPr>
      </w:pPr>
      <w:r>
        <w:rPr>
          <w:rFonts w:eastAsia="方正大标宋简体"/>
          <w:b/>
          <w:kern w:val="0"/>
          <w:sz w:val="36"/>
          <w:szCs w:val="36"/>
        </w:rPr>
        <w:t>Chapter 3. Preparation Before Measurement</w:t>
      </w:r>
      <w:bookmarkEnd w:id="44"/>
    </w:p>
    <w:tbl>
      <w:tblPr>
        <w:tblStyle w:val="16"/>
        <w:tblW w:w="8636" w:type="dxa"/>
        <w:jc w:val="right"/>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22"/>
        <w:gridCol w:w="7214"/>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8" w:hRule="exact"/>
          <w:jc w:val="right"/>
        </w:trPr>
        <w:tc>
          <w:tcPr>
            <w:tcW w:w="1422" w:type="dxa"/>
            <w:tcBorders>
              <w:top w:val="nil"/>
              <w:bottom w:val="nil"/>
            </w:tcBorders>
            <w:vAlign w:val="center"/>
          </w:tcPr>
          <w:p>
            <w:pPr>
              <w:autoSpaceDE w:val="0"/>
              <w:autoSpaceDN w:val="0"/>
              <w:adjustRightInd w:val="0"/>
              <w:jc w:val="center"/>
              <w:rPr>
                <w:b/>
                <w:kern w:val="0"/>
                <w:sz w:val="22"/>
              </w:rPr>
            </w:pPr>
            <w:bookmarkStart w:id="45" w:name="_Toc6011"/>
          </w:p>
        </w:tc>
        <w:tc>
          <w:tcPr>
            <w:tcW w:w="7214" w:type="dxa"/>
            <w:tcBorders>
              <w:top w:val="single" w:color="000000" w:sz="4" w:space="0"/>
              <w:bottom w:val="single" w:color="000000" w:sz="4" w:space="0"/>
            </w:tcBorders>
            <w:vAlign w:val="center"/>
          </w:tcPr>
          <w:p>
            <w:pPr>
              <w:autoSpaceDE w:val="0"/>
              <w:autoSpaceDN w:val="0"/>
              <w:adjustRightInd w:val="0"/>
              <w:spacing w:line="320" w:lineRule="exact"/>
              <w:ind w:firstLine="105" w:firstLineChars="50"/>
              <w:jc w:val="left"/>
              <w:rPr>
                <w:kern w:val="0"/>
                <w:szCs w:val="21"/>
              </w:rPr>
            </w:pPr>
            <w:r>
              <w:rPr>
                <w:kern w:val="0"/>
                <w:szCs w:val="21"/>
              </w:rPr>
              <w:t>In this chapter, you will learn:</w:t>
            </w:r>
          </w:p>
          <w:p>
            <w:pPr>
              <w:numPr>
                <w:ilvl w:val="0"/>
                <w:numId w:val="1"/>
              </w:numPr>
              <w:autoSpaceDE w:val="0"/>
              <w:autoSpaceDN w:val="0"/>
              <w:adjustRightInd w:val="0"/>
              <w:spacing w:line="320" w:lineRule="exact"/>
              <w:ind w:left="2520" w:leftChars="1200"/>
              <w:jc w:val="left"/>
              <w:rPr>
                <w:kern w:val="0"/>
                <w:szCs w:val="21"/>
              </w:rPr>
            </w:pPr>
            <w:r>
              <w:rPr>
                <w:kern w:val="0"/>
                <w:szCs w:val="21"/>
              </w:rPr>
              <w:t>Preparation procedure</w:t>
            </w:r>
          </w:p>
          <w:p>
            <w:pPr>
              <w:numPr>
                <w:ilvl w:val="0"/>
                <w:numId w:val="1"/>
              </w:numPr>
              <w:autoSpaceDE w:val="0"/>
              <w:autoSpaceDN w:val="0"/>
              <w:adjustRightInd w:val="0"/>
              <w:spacing w:line="320" w:lineRule="exact"/>
              <w:ind w:left="2520" w:leftChars="1200"/>
              <w:jc w:val="left"/>
              <w:rPr>
                <w:kern w:val="0"/>
                <w:szCs w:val="21"/>
              </w:rPr>
            </w:pPr>
            <w:r>
              <w:rPr>
                <w:kern w:val="0"/>
                <w:szCs w:val="21"/>
              </w:rPr>
              <w:t>Connection of power supply cable</w:t>
            </w:r>
          </w:p>
          <w:p>
            <w:pPr>
              <w:numPr>
                <w:ilvl w:val="0"/>
                <w:numId w:val="1"/>
              </w:numPr>
              <w:autoSpaceDE w:val="0"/>
              <w:autoSpaceDN w:val="0"/>
              <w:adjustRightInd w:val="0"/>
              <w:spacing w:line="320" w:lineRule="exact"/>
              <w:ind w:left="2520" w:leftChars="1200"/>
              <w:jc w:val="left"/>
              <w:rPr>
                <w:kern w:val="0"/>
                <w:szCs w:val="21"/>
              </w:rPr>
            </w:pPr>
            <w:r>
              <w:rPr>
                <w:kern w:val="0"/>
                <w:szCs w:val="21"/>
              </w:rPr>
              <w:t>Connection of testing cable</w:t>
            </w:r>
          </w:p>
          <w:p>
            <w:pPr>
              <w:numPr>
                <w:ilvl w:val="0"/>
                <w:numId w:val="1"/>
              </w:numPr>
              <w:autoSpaceDE w:val="0"/>
              <w:autoSpaceDN w:val="0"/>
              <w:adjustRightInd w:val="0"/>
              <w:spacing w:line="320" w:lineRule="exact"/>
              <w:ind w:left="2520" w:leftChars="1200"/>
              <w:jc w:val="left"/>
              <w:rPr>
                <w:kern w:val="0"/>
                <w:szCs w:val="21"/>
              </w:rPr>
            </w:pPr>
            <w:r>
              <w:rPr>
                <w:kern w:val="0"/>
                <w:szCs w:val="21"/>
              </w:rPr>
              <w:t>Connection of external interface cable</w:t>
            </w:r>
          </w:p>
          <w:p>
            <w:pPr>
              <w:numPr>
                <w:ilvl w:val="0"/>
                <w:numId w:val="1"/>
              </w:numPr>
              <w:autoSpaceDE w:val="0"/>
              <w:autoSpaceDN w:val="0"/>
              <w:adjustRightInd w:val="0"/>
              <w:spacing w:line="320" w:lineRule="exact"/>
              <w:ind w:left="2520" w:leftChars="1200"/>
              <w:jc w:val="left"/>
              <w:rPr>
                <w:kern w:val="0"/>
                <w:szCs w:val="21"/>
              </w:rPr>
            </w:pPr>
            <w:r>
              <w:rPr>
                <w:kern w:val="0"/>
                <w:szCs w:val="21"/>
              </w:rPr>
              <w:t>Power on/off</w:t>
            </w:r>
          </w:p>
          <w:p>
            <w:pPr>
              <w:numPr>
                <w:ilvl w:val="0"/>
                <w:numId w:val="1"/>
              </w:numPr>
              <w:autoSpaceDE w:val="0"/>
              <w:autoSpaceDN w:val="0"/>
              <w:adjustRightInd w:val="0"/>
              <w:spacing w:line="320" w:lineRule="exact"/>
              <w:ind w:left="2520" w:leftChars="1200"/>
              <w:jc w:val="left"/>
              <w:rPr>
                <w:kern w:val="0"/>
                <w:szCs w:val="21"/>
              </w:rPr>
            </w:pPr>
            <w:r>
              <w:rPr>
                <w:kern w:val="0"/>
                <w:szCs w:val="21"/>
              </w:rPr>
              <w:t>Device parameter setting</w:t>
            </w:r>
          </w:p>
          <w:p>
            <w:pPr>
              <w:numPr>
                <w:ilvl w:val="0"/>
                <w:numId w:val="1"/>
              </w:numPr>
              <w:autoSpaceDE w:val="0"/>
              <w:autoSpaceDN w:val="0"/>
              <w:adjustRightInd w:val="0"/>
              <w:spacing w:line="320" w:lineRule="exact"/>
              <w:ind w:left="2520" w:leftChars="1200"/>
              <w:jc w:val="left"/>
              <w:rPr>
                <w:kern w:val="0"/>
                <w:szCs w:val="21"/>
              </w:rPr>
            </w:pPr>
            <w:r>
              <w:rPr>
                <w:kern w:val="0"/>
                <w:szCs w:val="21"/>
              </w:rPr>
              <w:t>Clear</w:t>
            </w:r>
          </w:p>
          <w:p>
            <w:pPr>
              <w:numPr>
                <w:ilvl w:val="0"/>
                <w:numId w:val="1"/>
              </w:numPr>
              <w:autoSpaceDE w:val="0"/>
              <w:autoSpaceDN w:val="0"/>
              <w:adjustRightInd w:val="0"/>
              <w:spacing w:line="320" w:lineRule="exact"/>
              <w:ind w:left="2520" w:leftChars="1200"/>
              <w:jc w:val="left"/>
              <w:rPr>
                <w:kern w:val="0"/>
                <w:szCs w:val="21"/>
              </w:rPr>
            </w:pPr>
            <w:r>
              <w:rPr>
                <w:kern w:val="0"/>
                <w:szCs w:val="21"/>
              </w:rPr>
              <w:t>Connect test piece</w:t>
            </w:r>
          </w:p>
          <w:p>
            <w:pPr>
              <w:numPr>
                <w:ilvl w:val="0"/>
                <w:numId w:val="1"/>
              </w:numPr>
              <w:autoSpaceDE w:val="0"/>
              <w:autoSpaceDN w:val="0"/>
              <w:adjustRightInd w:val="0"/>
              <w:spacing w:line="320" w:lineRule="exact"/>
              <w:ind w:left="2520" w:leftChars="1200"/>
              <w:jc w:val="left"/>
              <w:rPr>
                <w:kern w:val="0"/>
                <w:szCs w:val="21"/>
              </w:rPr>
            </w:pPr>
            <w:r>
              <w:rPr>
                <w:kern w:val="0"/>
                <w:szCs w:val="21"/>
              </w:rPr>
              <w:t>Start the test</w:t>
            </w:r>
          </w:p>
          <w:p>
            <w:pPr>
              <w:autoSpaceDE w:val="0"/>
              <w:autoSpaceDN w:val="0"/>
              <w:adjustRightInd w:val="0"/>
              <w:spacing w:line="320" w:lineRule="exact"/>
              <w:jc w:val="left"/>
              <w:rPr>
                <w:b/>
                <w:kern w:val="0"/>
                <w:sz w:val="22"/>
              </w:rPr>
            </w:pPr>
          </w:p>
        </w:tc>
      </w:tr>
    </w:tbl>
    <w:p>
      <w:pPr>
        <w:autoSpaceDE w:val="0"/>
        <w:autoSpaceDN w:val="0"/>
        <w:adjustRightInd w:val="0"/>
        <w:spacing w:beforeLines="100" w:line="360" w:lineRule="exact"/>
        <w:jc w:val="left"/>
        <w:outlineLvl w:val="1"/>
        <w:rPr>
          <w:b/>
          <w:kern w:val="0"/>
          <w:sz w:val="30"/>
          <w:szCs w:val="30"/>
        </w:rPr>
      </w:pPr>
      <w:bookmarkStart w:id="46" w:name="_Toc76627886"/>
      <w:r>
        <w:rPr>
          <w:b/>
          <w:kern w:val="0"/>
          <w:sz w:val="30"/>
          <w:szCs w:val="30"/>
        </w:rPr>
        <w:t>3.1 Preparation procedure</w:t>
      </w:r>
      <w:bookmarkEnd w:id="46"/>
    </w:p>
    <w:p>
      <w:pPr>
        <w:numPr>
          <w:ilvl w:val="0"/>
          <w:numId w:val="23"/>
        </w:numPr>
        <w:autoSpaceDE w:val="0"/>
        <w:autoSpaceDN w:val="0"/>
        <w:adjustRightInd w:val="0"/>
        <w:spacing w:beforeLines="50" w:line="320" w:lineRule="exact"/>
        <w:jc w:val="left"/>
        <w:rPr>
          <w:b/>
          <w:kern w:val="0"/>
          <w:sz w:val="22"/>
        </w:rPr>
      </w:pPr>
      <w:r>
        <w:rPr>
          <w:b/>
          <w:kern w:val="0"/>
          <w:sz w:val="22"/>
        </w:rPr>
        <w:t>Checks before measurement</w:t>
      </w:r>
    </w:p>
    <w:p>
      <w:pPr>
        <w:autoSpaceDE w:val="0"/>
        <w:autoSpaceDN w:val="0"/>
        <w:adjustRightInd w:val="0"/>
        <w:spacing w:beforeLines="50" w:line="300" w:lineRule="exact"/>
        <w:ind w:left="216" w:leftChars="103"/>
        <w:jc w:val="left"/>
        <w:rPr>
          <w:bCs/>
          <w:kern w:val="0"/>
          <w:szCs w:val="21"/>
        </w:rPr>
      </w:pPr>
      <w:r>
        <w:rPr>
          <w:bCs/>
          <w:kern w:val="0"/>
          <w:szCs w:val="21"/>
        </w:rPr>
        <w:t xml:space="preserve">Before use, please confirm that no fault caused by storage or transportation exists, and do not use it until the checks and operation confirmation are finished. For any confirmed fault, please contact the sales or </w:t>
      </w:r>
      <w:r>
        <w:rPr>
          <w:rFonts w:hint="eastAsia"/>
          <w:bCs/>
          <w:kern w:val="0"/>
          <w:szCs w:val="21"/>
          <w:lang w:eastAsia="zh-CN"/>
        </w:rPr>
        <w:t>Rek</w:t>
      </w:r>
      <w:r>
        <w:rPr>
          <w:bCs/>
          <w:kern w:val="0"/>
          <w:szCs w:val="21"/>
        </w:rPr>
        <w:t xml:space="preserve"> device.</w:t>
      </w:r>
    </w:p>
    <w:p>
      <w:pPr>
        <w:autoSpaceDE w:val="0"/>
        <w:autoSpaceDN w:val="0"/>
        <w:adjustRightInd w:val="0"/>
        <w:spacing w:beforeLines="50" w:line="300" w:lineRule="exact"/>
        <w:ind w:left="218" w:leftChars="104"/>
        <w:jc w:val="left"/>
        <w:rPr>
          <w:b/>
          <w:kern w:val="0"/>
          <w:sz w:val="30"/>
          <w:szCs w:val="30"/>
        </w:rPr>
      </w:pPr>
      <w:r>
        <w:rPr>
          <w:bCs/>
          <w:kern w:val="0"/>
          <w:szCs w:val="21"/>
        </w:rPr>
        <w:t>Please read the precautions before use.</w:t>
      </w:r>
      <w:bookmarkStart w:id="47" w:name="_Toc76627887"/>
    </w:p>
    <w:p>
      <w:pPr>
        <w:autoSpaceDE w:val="0"/>
        <w:autoSpaceDN w:val="0"/>
        <w:adjustRightInd w:val="0"/>
        <w:spacing w:beforeLines="100" w:line="400" w:lineRule="exact"/>
        <w:jc w:val="left"/>
        <w:outlineLvl w:val="1"/>
        <w:rPr>
          <w:b/>
          <w:kern w:val="0"/>
          <w:sz w:val="30"/>
          <w:szCs w:val="30"/>
        </w:rPr>
      </w:pPr>
      <w:r>
        <w:rPr>
          <w:b/>
          <w:kern w:val="0"/>
          <w:sz w:val="30"/>
          <w:szCs w:val="30"/>
        </w:rPr>
        <w:t>3.2 Connection of power supply cable</w:t>
      </w:r>
      <w:bookmarkEnd w:id="47"/>
    </w:p>
    <w:p>
      <w:pPr>
        <w:autoSpaceDE w:val="0"/>
        <w:autoSpaceDN w:val="0"/>
        <w:adjustRightInd w:val="0"/>
        <w:spacing w:beforeLines="50" w:line="300" w:lineRule="exact"/>
        <w:ind w:firstLine="210" w:firstLineChars="100"/>
        <w:jc w:val="left"/>
        <w:rPr>
          <w:bCs/>
          <w:kern w:val="0"/>
          <w:szCs w:val="21"/>
        </w:rPr>
      </w:pPr>
      <w:r>
        <w:drawing>
          <wp:anchor distT="0" distB="0" distL="114300" distR="114300" simplePos="0" relativeHeight="251807744" behindDoc="1" locked="0" layoutInCell="1" allowOverlap="1">
            <wp:simplePos x="0" y="0"/>
            <wp:positionH relativeFrom="column">
              <wp:posOffset>2425700</wp:posOffset>
            </wp:positionH>
            <wp:positionV relativeFrom="paragraph">
              <wp:posOffset>220980</wp:posOffset>
            </wp:positionV>
            <wp:extent cx="2933065" cy="1000125"/>
            <wp:effectExtent l="0" t="0" r="635" b="9525"/>
            <wp:wrapTight wrapText="bothSides">
              <wp:wrapPolygon>
                <wp:start x="0" y="0"/>
                <wp:lineTo x="0" y="21394"/>
                <wp:lineTo x="21464" y="21394"/>
                <wp:lineTo x="21464" y="0"/>
                <wp:lineTo x="0" y="0"/>
              </wp:wrapPolygon>
            </wp:wrapTight>
            <wp:docPr id="286" name="图片 20" descr="E:\01资料 办公 管理\2515后面板22_yingwen.png2515后面板22_yingw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0" descr="E:\01资料 办公 管理\2515后面板22_yingwen.png2515后面板22_yingwen"/>
                    <pic:cNvPicPr>
                      <a:picLocks noChangeAspect="1" noChangeArrowheads="1"/>
                    </pic:cNvPicPr>
                  </pic:nvPicPr>
                  <pic:blipFill>
                    <a:blip r:embed="rId80"/>
                    <a:srcRect/>
                    <a:stretch>
                      <a:fillRect/>
                    </a:stretch>
                  </pic:blipFill>
                  <pic:spPr>
                    <a:xfrm>
                      <a:off x="0" y="0"/>
                      <a:ext cx="2933065" cy="1000125"/>
                    </a:xfrm>
                    <a:prstGeom prst="rect">
                      <a:avLst/>
                    </a:prstGeom>
                    <a:noFill/>
                    <a:ln w="9525" cmpd="sng">
                      <a:noFill/>
                      <a:miter lim="800000"/>
                      <a:headEnd/>
                      <a:tailEnd/>
                    </a:ln>
                  </pic:spPr>
                </pic:pic>
              </a:graphicData>
            </a:graphic>
          </wp:anchor>
        </w:drawing>
      </w:r>
      <w:r>
        <w:rPr>
          <w:bCs/>
          <w:kern w:val="0"/>
          <w:sz w:val="20"/>
          <w:szCs w:val="20"/>
        </w:rPr>
        <w:t xml:space="preserve">1 </w:t>
      </w:r>
      <w:r>
        <w:rPr>
          <w:bCs/>
          <w:kern w:val="0"/>
          <w:szCs w:val="21"/>
        </w:rPr>
        <w:t>Ensure the power supply switch is off</w:t>
      </w:r>
    </w:p>
    <w:p>
      <w:pPr>
        <w:autoSpaceDE w:val="0"/>
        <w:autoSpaceDN w:val="0"/>
        <w:adjustRightInd w:val="0"/>
        <w:spacing w:beforeLines="50" w:line="300" w:lineRule="exact"/>
        <w:ind w:left="210" w:leftChars="100"/>
        <w:jc w:val="left"/>
        <w:rPr>
          <w:bCs/>
          <w:kern w:val="0"/>
          <w:szCs w:val="21"/>
        </w:rPr>
      </w:pPr>
      <w:r>
        <w:rPr>
          <w:bCs/>
          <w:kern w:val="0"/>
          <w:szCs w:val="21"/>
        </w:rPr>
        <w:t>2 Confirm that the voltage of power supply and this device is consistent, and connect power supply cables to power supply inlets at the back.</w:t>
      </w:r>
    </w:p>
    <w:p>
      <w:pPr>
        <w:autoSpaceDE w:val="0"/>
        <w:autoSpaceDN w:val="0"/>
        <w:adjustRightInd w:val="0"/>
        <w:spacing w:beforeLines="50" w:afterLines="50" w:line="300" w:lineRule="exact"/>
        <w:ind w:firstLine="315" w:firstLineChars="150"/>
        <w:jc w:val="left"/>
        <w:rPr>
          <w:bCs/>
          <w:kern w:val="0"/>
          <w:szCs w:val="21"/>
        </w:rPr>
      </w:pPr>
      <w:r>
        <w:rPr>
          <w:bCs/>
          <w:kern w:val="0"/>
          <w:szCs w:val="21"/>
        </w:rPr>
        <w:t>3 Plug the power supply cable plug into power supply socket.</w:t>
      </w:r>
    </w:p>
    <w:tbl>
      <w:tblPr>
        <w:tblStyle w:val="16"/>
        <w:tblW w:w="8618" w:type="dxa"/>
        <w:tblInd w:w="396" w:type="dxa"/>
        <w:tblLayout w:type="fixed"/>
        <w:tblCellMar>
          <w:top w:w="0" w:type="dxa"/>
          <w:left w:w="108" w:type="dxa"/>
          <w:bottom w:w="0" w:type="dxa"/>
          <w:right w:w="108" w:type="dxa"/>
        </w:tblCellMar>
      </w:tblPr>
      <w:tblGrid>
        <w:gridCol w:w="1700"/>
        <w:gridCol w:w="6918"/>
      </w:tblGrid>
      <w:tr>
        <w:tblPrEx>
          <w:tblCellMar>
            <w:top w:w="0" w:type="dxa"/>
            <w:left w:w="108" w:type="dxa"/>
            <w:bottom w:w="0" w:type="dxa"/>
            <w:right w:w="108" w:type="dxa"/>
          </w:tblCellMar>
        </w:tblPrEx>
        <w:trPr>
          <w:trHeight w:val="583" w:hRule="exact"/>
        </w:trPr>
        <w:tc>
          <w:tcPr>
            <w:tcW w:w="1700" w:type="dxa"/>
            <w:tcBorders>
              <w:top w:val="nil"/>
              <w:left w:val="nil"/>
              <w:bottom w:val="nil"/>
              <w:right w:val="nil"/>
            </w:tcBorders>
            <w:vAlign w:val="center"/>
          </w:tcPr>
          <w:p>
            <w:pPr>
              <w:autoSpaceDE w:val="0"/>
              <w:autoSpaceDN w:val="0"/>
              <w:adjustRightInd w:val="0"/>
              <w:spacing w:beforeLines="50" w:line="300" w:lineRule="exact"/>
              <w:rPr>
                <w:b/>
                <w:kern w:val="0"/>
                <w:sz w:val="28"/>
                <w:szCs w:val="28"/>
              </w:rPr>
            </w:pPr>
            <w:r>
              <w:drawing>
                <wp:anchor distT="0" distB="0" distL="114300" distR="114300" simplePos="0" relativeHeight="251780096" behindDoc="0" locked="0" layoutInCell="1" allowOverlap="1">
                  <wp:simplePos x="0" y="0"/>
                  <wp:positionH relativeFrom="column">
                    <wp:posOffset>-24130</wp:posOffset>
                  </wp:positionH>
                  <wp:positionV relativeFrom="paragraph">
                    <wp:posOffset>30480</wp:posOffset>
                  </wp:positionV>
                  <wp:extent cx="335280" cy="256540"/>
                  <wp:effectExtent l="19050" t="0" r="7620" b="0"/>
                  <wp:wrapNone/>
                  <wp:docPr id="2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1"/>
                          <pic:cNvPicPr>
                            <a:picLocks noChangeAspect="1" noChangeArrowheads="1"/>
                          </pic:cNvPicPr>
                        </pic:nvPicPr>
                        <pic:blipFill>
                          <a:blip r:embed="rId81"/>
                          <a:srcRect/>
                          <a:stretch>
                            <a:fillRect/>
                          </a:stretch>
                        </pic:blipFill>
                        <pic:spPr>
                          <a:xfrm>
                            <a:off x="0" y="0"/>
                            <a:ext cx="335280" cy="25654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918" w:type="dxa"/>
            <w:tcBorders>
              <w:top w:val="single" w:color="000000" w:sz="4" w:space="0"/>
              <w:left w:val="nil"/>
              <w:bottom w:val="single" w:color="000000" w:sz="4" w:space="0"/>
            </w:tcBorders>
            <w:vAlign w:val="center"/>
          </w:tcPr>
          <w:p>
            <w:pPr>
              <w:autoSpaceDE w:val="0"/>
              <w:autoSpaceDN w:val="0"/>
              <w:adjustRightInd w:val="0"/>
              <w:spacing w:beforeLines="50" w:line="300" w:lineRule="exact"/>
              <w:jc w:val="left"/>
              <w:rPr>
                <w:bCs/>
                <w:kern w:val="0"/>
                <w:szCs w:val="21"/>
              </w:rPr>
            </w:pPr>
            <w:r>
              <w:rPr>
                <w:bCs/>
                <w:kern w:val="0"/>
                <w:szCs w:val="21"/>
              </w:rPr>
              <w:t>Refer to “Chapter 1 Use precautions” for details</w:t>
            </w:r>
          </w:p>
          <w:p>
            <w:pPr>
              <w:autoSpaceDE w:val="0"/>
              <w:autoSpaceDN w:val="0"/>
              <w:adjustRightInd w:val="0"/>
              <w:spacing w:line="360" w:lineRule="exact"/>
              <w:jc w:val="left"/>
              <w:rPr>
                <w:b/>
                <w:kern w:val="0"/>
                <w:sz w:val="20"/>
                <w:szCs w:val="20"/>
              </w:rPr>
            </w:pPr>
          </w:p>
        </w:tc>
      </w:tr>
    </w:tbl>
    <w:p>
      <w:pPr>
        <w:autoSpaceDE w:val="0"/>
        <w:autoSpaceDN w:val="0"/>
        <w:adjustRightInd w:val="0"/>
        <w:spacing w:beforeLines="100" w:line="320" w:lineRule="exact"/>
        <w:jc w:val="left"/>
        <w:outlineLvl w:val="1"/>
        <w:rPr>
          <w:b/>
          <w:kern w:val="0"/>
          <w:sz w:val="30"/>
          <w:szCs w:val="30"/>
        </w:rPr>
      </w:pPr>
      <w:bookmarkStart w:id="48" w:name="_Toc76627888"/>
      <w:bookmarkStart w:id="49" w:name="_Toc3603"/>
      <w:r>
        <w:rPr>
          <w:b/>
          <w:kern w:val="0"/>
          <w:sz w:val="30"/>
          <w:szCs w:val="30"/>
        </w:rPr>
        <w:t>3.3 Connection of testing cable and test piece</w:t>
      </w:r>
      <w:bookmarkEnd w:id="48"/>
    </w:p>
    <w:p>
      <w:pPr>
        <w:numPr>
          <w:ilvl w:val="0"/>
          <w:numId w:val="24"/>
        </w:numPr>
        <w:autoSpaceDE w:val="0"/>
        <w:autoSpaceDN w:val="0"/>
        <w:adjustRightInd w:val="0"/>
        <w:spacing w:beforeLines="50" w:line="300" w:lineRule="exact"/>
        <w:jc w:val="left"/>
        <w:rPr>
          <w:bCs/>
          <w:kern w:val="0"/>
          <w:szCs w:val="21"/>
        </w:rPr>
      </w:pPr>
      <w:r>
        <w:rPr>
          <w:bCs/>
          <w:kern w:val="0"/>
          <w:szCs w:val="21"/>
        </w:rPr>
        <w:t>Connect the measuring probe or test fixture to the measuring terminal</w:t>
      </w:r>
    </w:p>
    <w:p>
      <w:pPr>
        <w:autoSpaceDE w:val="0"/>
        <w:autoSpaceDN w:val="0"/>
        <w:adjustRightInd w:val="0"/>
        <w:spacing w:beforeLines="50" w:afterLines="50" w:line="300" w:lineRule="exact"/>
        <w:ind w:firstLine="420" w:firstLineChars="200"/>
        <w:jc w:val="left"/>
        <w:rPr>
          <w:bCs/>
          <w:kern w:val="0"/>
          <w:szCs w:val="21"/>
        </w:rPr>
      </w:pPr>
      <w:r>
        <w:rPr>
          <w:bCs/>
          <w:kern w:val="0"/>
          <w:szCs w:val="21"/>
        </w:rPr>
        <w:t xml:space="preserve">Please use the test cables or cables for test produced by </w:t>
      </w:r>
      <w:r>
        <w:rPr>
          <w:rFonts w:hint="eastAsia"/>
          <w:bCs/>
          <w:kern w:val="0"/>
          <w:szCs w:val="21"/>
          <w:lang w:eastAsia="zh-CN"/>
        </w:rPr>
        <w:t>Rek</w:t>
      </w:r>
      <w:r>
        <w:rPr>
          <w:bCs/>
          <w:kern w:val="0"/>
          <w:szCs w:val="21"/>
        </w:rPr>
        <w:t xml:space="preserve"> (optional)</w:t>
      </w:r>
    </w:p>
    <w:tbl>
      <w:tblPr>
        <w:tblStyle w:val="16"/>
        <w:tblW w:w="8619" w:type="dxa"/>
        <w:tblInd w:w="376"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55"/>
        <w:gridCol w:w="6464"/>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9" w:hRule="exact"/>
        </w:trPr>
        <w:tc>
          <w:tcPr>
            <w:tcW w:w="2155" w:type="dxa"/>
            <w:tcBorders>
              <w:top w:val="nil"/>
              <w:bottom w:val="nil"/>
            </w:tcBorders>
            <w:vAlign w:val="center"/>
          </w:tcPr>
          <w:p>
            <w:pPr>
              <w:autoSpaceDE w:val="0"/>
              <w:autoSpaceDN w:val="0"/>
              <w:adjustRightInd w:val="0"/>
              <w:spacing w:beforeLines="100" w:line="540" w:lineRule="exact"/>
              <w:jc w:val="center"/>
              <w:rPr>
                <w:b/>
                <w:kern w:val="0"/>
                <w:sz w:val="28"/>
                <w:szCs w:val="28"/>
              </w:rPr>
            </w:pPr>
            <w:r>
              <w:drawing>
                <wp:anchor distT="0" distB="0" distL="114935" distR="114935" simplePos="0" relativeHeight="251802624" behindDoc="0" locked="0" layoutInCell="1" allowOverlap="1">
                  <wp:simplePos x="0" y="0"/>
                  <wp:positionH relativeFrom="column">
                    <wp:posOffset>73660</wp:posOffset>
                  </wp:positionH>
                  <wp:positionV relativeFrom="paragraph">
                    <wp:posOffset>184150</wp:posOffset>
                  </wp:positionV>
                  <wp:extent cx="320040" cy="320040"/>
                  <wp:effectExtent l="19050" t="0" r="3810" b="0"/>
                  <wp:wrapSquare wrapText="bothSides"/>
                  <wp:docPr id="284"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6"/>
                          <pic:cNvPicPr>
                            <a:picLocks noChangeAspect="1" noChangeArrowheads="1"/>
                          </pic:cNvPicPr>
                        </pic:nvPicPr>
                        <pic:blipFill>
                          <a:blip r:embed="rId66"/>
                          <a:srcRect/>
                          <a:stretch>
                            <a:fillRect/>
                          </a:stretch>
                        </pic:blipFill>
                        <pic:spPr>
                          <a:xfrm>
                            <a:off x="0" y="0"/>
                            <a:ext cx="320040" cy="320040"/>
                          </a:xfrm>
                          <a:prstGeom prst="rect">
                            <a:avLst/>
                          </a:prstGeom>
                          <a:noFill/>
                          <a:ln w="9525" cmpd="sng">
                            <a:noFill/>
                            <a:miter lim="800000"/>
                            <a:headEnd/>
                            <a:tailEnd/>
                          </a:ln>
                        </pic:spPr>
                      </pic:pic>
                    </a:graphicData>
                  </a:graphic>
                </wp:anchor>
              </w:drawing>
            </w:r>
            <w:r>
              <w:rPr>
                <w:b/>
                <w:bCs/>
                <w:color w:val="000000"/>
                <w:sz w:val="28"/>
                <w:szCs w:val="28"/>
              </w:rPr>
              <w:t>Caution</w:t>
            </w:r>
          </w:p>
        </w:tc>
        <w:tc>
          <w:tcPr>
            <w:tcW w:w="6464" w:type="dxa"/>
            <w:tcBorders>
              <w:top w:val="single" w:color="000000" w:sz="4" w:space="0"/>
              <w:bottom w:val="single" w:color="000000" w:sz="4" w:space="0"/>
            </w:tcBorders>
            <w:vAlign w:val="center"/>
          </w:tcPr>
          <w:p>
            <w:pPr>
              <w:numPr>
                <w:ilvl w:val="0"/>
                <w:numId w:val="25"/>
              </w:numPr>
              <w:spacing w:line="360" w:lineRule="exact"/>
              <w:rPr>
                <w:kern w:val="0"/>
                <w:sz w:val="20"/>
                <w:szCs w:val="20"/>
              </w:rPr>
            </w:pPr>
            <w:r>
              <w:rPr>
                <w:kern w:val="0"/>
                <w:szCs w:val="21"/>
              </w:rPr>
              <w:t>Do not apply voltage to the measuring terminals. Otherwise, the device may be damaged.</w:t>
            </w:r>
          </w:p>
          <w:p>
            <w:pPr>
              <w:numPr>
                <w:ilvl w:val="0"/>
                <w:numId w:val="25"/>
              </w:numPr>
              <w:spacing w:line="360" w:lineRule="exact"/>
              <w:rPr>
                <w:kern w:val="0"/>
                <w:sz w:val="20"/>
                <w:szCs w:val="20"/>
              </w:rPr>
            </w:pPr>
            <w:r>
              <w:rPr>
                <w:kern w:val="0"/>
                <w:szCs w:val="21"/>
              </w:rPr>
              <w:t>Ensure to unlock the lockout before hold and pull out the probe-type BNC connector.</w:t>
            </w:r>
          </w:p>
          <w:p>
            <w:pPr>
              <w:numPr>
                <w:ilvl w:val="0"/>
                <w:numId w:val="25"/>
              </w:numPr>
              <w:spacing w:line="360" w:lineRule="exact"/>
              <w:rPr>
                <w:kern w:val="0"/>
                <w:sz w:val="20"/>
                <w:szCs w:val="20"/>
              </w:rPr>
            </w:pPr>
            <w:r>
              <w:rPr>
                <w:kern w:val="0"/>
                <w:szCs w:val="21"/>
              </w:rPr>
              <w:t>Do not bent or pull the connecting part of the probe to prevent the faults caused by the break up of the cable.</w:t>
            </w:r>
          </w:p>
        </w:tc>
      </w:tr>
    </w:tbl>
    <w:p>
      <w:pPr>
        <w:numPr>
          <w:ilvl w:val="0"/>
          <w:numId w:val="26"/>
        </w:numPr>
        <w:autoSpaceDE w:val="0"/>
        <w:autoSpaceDN w:val="0"/>
        <w:adjustRightInd w:val="0"/>
        <w:spacing w:beforeLines="50" w:line="320" w:lineRule="exact"/>
        <w:ind w:left="420" w:leftChars="100" w:hanging="210" w:hangingChars="100"/>
        <w:jc w:val="left"/>
        <w:rPr>
          <w:bCs/>
          <w:kern w:val="0"/>
          <w:szCs w:val="21"/>
        </w:rPr>
      </w:pPr>
      <w:r>
        <w:rPr>
          <w:bCs/>
          <w:kern w:val="0"/>
          <w:szCs w:val="21"/>
        </w:rPr>
        <w:t xml:space="preserve">Connect red (marked by HD) plug to HD terminal, red (marked by HS) plug to HS terminal. </w:t>
      </w:r>
      <w:r>
        <w:rPr>
          <w:bCs/>
          <w:kern w:val="0"/>
          <w:szCs w:val="21"/>
        </w:rPr>
        <w:drawing>
          <wp:anchor distT="0" distB="0" distL="114300" distR="114300" simplePos="0" relativeHeight="251804672" behindDoc="1" locked="0" layoutInCell="1" allowOverlap="1">
            <wp:simplePos x="0" y="0"/>
            <wp:positionH relativeFrom="column">
              <wp:posOffset>2454910</wp:posOffset>
            </wp:positionH>
            <wp:positionV relativeFrom="paragraph">
              <wp:posOffset>-48260</wp:posOffset>
            </wp:positionV>
            <wp:extent cx="3180080" cy="2145030"/>
            <wp:effectExtent l="0" t="0" r="1270" b="7620"/>
            <wp:wrapTight wrapText="bothSides">
              <wp:wrapPolygon>
                <wp:start x="0" y="0"/>
                <wp:lineTo x="0" y="21485"/>
                <wp:lineTo x="21479" y="21485"/>
                <wp:lineTo x="21479" y="0"/>
                <wp:lineTo x="0" y="0"/>
              </wp:wrapPolygon>
            </wp:wrapTight>
            <wp:docPr id="283" name="图片 257" descr="E:\01资料 办公 管理\2515测量端_yingw.png2515测量端_yi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57" descr="E:\01资料 办公 管理\2515测量端_yingw.png2515测量端_yingw"/>
                    <pic:cNvPicPr>
                      <a:picLocks noChangeAspect="1" noChangeArrowheads="1"/>
                    </pic:cNvPicPr>
                  </pic:nvPicPr>
                  <pic:blipFill>
                    <a:blip r:embed="rId82"/>
                    <a:srcRect/>
                    <a:stretch>
                      <a:fillRect/>
                    </a:stretch>
                  </pic:blipFill>
                  <pic:spPr>
                    <a:xfrm>
                      <a:off x="0" y="0"/>
                      <a:ext cx="3180080" cy="2145030"/>
                    </a:xfrm>
                    <a:prstGeom prst="rect">
                      <a:avLst/>
                    </a:prstGeom>
                    <a:noFill/>
                    <a:ln w="9525" cmpd="sng">
                      <a:noFill/>
                      <a:miter lim="800000"/>
                      <a:headEnd/>
                      <a:tailEnd/>
                    </a:ln>
                  </pic:spPr>
                </pic:pic>
              </a:graphicData>
            </a:graphic>
          </wp:anchor>
        </w:drawing>
      </w:r>
      <w:r>
        <w:rPr>
          <w:bCs/>
          <w:kern w:val="0"/>
          <w:szCs w:val="21"/>
        </w:rPr>
        <w:t xml:space="preserve">Connect black (marked by LD) plug to LD terminal, black (marked by LS) plug to LS terminal. </w:t>
      </w:r>
    </w:p>
    <w:p>
      <w:pPr>
        <w:autoSpaceDE w:val="0"/>
        <w:autoSpaceDN w:val="0"/>
        <w:adjustRightInd w:val="0"/>
        <w:spacing w:beforeLines="50" w:line="320" w:lineRule="exact"/>
        <w:ind w:left="420" w:leftChars="200"/>
        <w:jc w:val="left"/>
        <w:rPr>
          <w:bCs/>
          <w:kern w:val="0"/>
          <w:szCs w:val="21"/>
        </w:rPr>
      </w:pPr>
      <w:r>
        <w:rPr>
          <w:bCs/>
          <w:kern w:val="0"/>
          <w:szCs w:val="21"/>
        </w:rPr>
        <w:t>4 measuring terminals compose the measuring terminal set of this device.</w:t>
      </w:r>
    </w:p>
    <w:p>
      <w:pPr>
        <w:autoSpaceDE w:val="0"/>
        <w:autoSpaceDN w:val="0"/>
        <w:adjustRightInd w:val="0"/>
        <w:spacing w:line="400" w:lineRule="exact"/>
        <w:ind w:firstLine="1260" w:firstLineChars="600"/>
        <w:jc w:val="left"/>
        <w:rPr>
          <w:bCs/>
          <w:kern w:val="0"/>
          <w:szCs w:val="21"/>
        </w:rPr>
      </w:pPr>
    </w:p>
    <w:p>
      <w:pPr>
        <w:autoSpaceDE w:val="0"/>
        <w:autoSpaceDN w:val="0"/>
        <w:adjustRightInd w:val="0"/>
        <w:spacing w:line="400" w:lineRule="exact"/>
        <w:ind w:firstLine="1260" w:firstLineChars="600"/>
        <w:jc w:val="left"/>
        <w:rPr>
          <w:bCs/>
          <w:kern w:val="0"/>
          <w:szCs w:val="21"/>
        </w:rPr>
      </w:pPr>
    </w:p>
    <w:p>
      <w:pPr>
        <w:autoSpaceDE w:val="0"/>
        <w:autoSpaceDN w:val="0"/>
        <w:adjustRightInd w:val="0"/>
        <w:spacing w:line="400" w:lineRule="exact"/>
        <w:ind w:firstLine="1260" w:firstLineChars="600"/>
        <w:jc w:val="left"/>
        <w:rPr>
          <w:bCs/>
          <w:kern w:val="0"/>
          <w:szCs w:val="21"/>
        </w:rPr>
      </w:pPr>
    </w:p>
    <w:p>
      <w:pPr>
        <w:autoSpaceDE w:val="0"/>
        <w:autoSpaceDN w:val="0"/>
        <w:adjustRightInd w:val="0"/>
        <w:spacing w:beforeLines="50" w:line="320" w:lineRule="exact"/>
        <w:ind w:left="420" w:leftChars="100" w:hanging="210" w:hangingChars="100"/>
        <w:jc w:val="left"/>
        <w:rPr>
          <w:bCs/>
          <w:kern w:val="0"/>
          <w:szCs w:val="21"/>
        </w:rPr>
      </w:pPr>
      <w:r>
        <w:rPr>
          <w:bCs/>
          <w:kern w:val="0"/>
          <w:szCs w:val="21"/>
        </w:rPr>
        <w:drawing>
          <wp:anchor distT="0" distB="0" distL="114300" distR="114300" simplePos="0" relativeHeight="251805696" behindDoc="1" locked="0" layoutInCell="1" allowOverlap="1">
            <wp:simplePos x="0" y="0"/>
            <wp:positionH relativeFrom="column">
              <wp:posOffset>2440305</wp:posOffset>
            </wp:positionH>
            <wp:positionV relativeFrom="paragraph">
              <wp:posOffset>296545</wp:posOffset>
            </wp:positionV>
            <wp:extent cx="3388360" cy="1172210"/>
            <wp:effectExtent l="0" t="0" r="2540" b="8890"/>
            <wp:wrapTight wrapText="bothSides">
              <wp:wrapPolygon>
                <wp:start x="0" y="0"/>
                <wp:lineTo x="0" y="21413"/>
                <wp:lineTo x="21495" y="21413"/>
                <wp:lineTo x="21495" y="0"/>
                <wp:lineTo x="0" y="0"/>
              </wp:wrapPolygon>
            </wp:wrapTight>
            <wp:docPr id="282" name="图片 258" descr="E:\01资料 办公 管理\Q9安装yingw.pngQ9安装yi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58" descr="E:\01资料 办公 管理\Q9安装yingw.pngQ9安装yingw"/>
                    <pic:cNvPicPr>
                      <a:picLocks noChangeAspect="1" noChangeArrowheads="1"/>
                    </pic:cNvPicPr>
                  </pic:nvPicPr>
                  <pic:blipFill>
                    <a:blip r:embed="rId83"/>
                    <a:srcRect/>
                    <a:stretch>
                      <a:fillRect/>
                    </a:stretch>
                  </pic:blipFill>
                  <pic:spPr>
                    <a:xfrm>
                      <a:off x="0" y="0"/>
                      <a:ext cx="3388360" cy="1172210"/>
                    </a:xfrm>
                    <a:prstGeom prst="rect">
                      <a:avLst/>
                    </a:prstGeom>
                    <a:noFill/>
                    <a:ln w="9525" cmpd="sng">
                      <a:noFill/>
                      <a:miter lim="800000"/>
                      <a:headEnd/>
                      <a:tailEnd/>
                    </a:ln>
                  </pic:spPr>
                </pic:pic>
              </a:graphicData>
            </a:graphic>
          </wp:anchor>
        </w:drawing>
      </w:r>
      <w:r>
        <w:rPr>
          <w:bCs/>
          <w:kern w:val="0"/>
          <w:szCs w:val="21"/>
        </w:rPr>
        <w:t>2) Point the grove of BNC connector to the positioning head of testing end connector of this device, and rotate to clockwise to fasten</w:t>
      </w:r>
    </w:p>
    <w:p>
      <w:pPr>
        <w:autoSpaceDE w:val="0"/>
        <w:autoSpaceDN w:val="0"/>
        <w:adjustRightInd w:val="0"/>
        <w:spacing w:beforeLines="50" w:line="320" w:lineRule="exact"/>
        <w:ind w:left="407" w:leftChars="100" w:hanging="197" w:hangingChars="94"/>
        <w:jc w:val="left"/>
        <w:rPr>
          <w:bCs/>
          <w:kern w:val="0"/>
          <w:szCs w:val="21"/>
        </w:rPr>
      </w:pPr>
      <w:r>
        <w:rPr>
          <w:bCs/>
          <w:kern w:val="0"/>
          <w:szCs w:val="21"/>
        </w:rPr>
        <w:t>3) To remove, rotate anticlockwise to unlock and then pull out</w:t>
      </w:r>
    </w:p>
    <w:p>
      <w:pPr>
        <w:numPr>
          <w:ilvl w:val="0"/>
          <w:numId w:val="24"/>
        </w:numPr>
        <w:autoSpaceDE w:val="0"/>
        <w:autoSpaceDN w:val="0"/>
        <w:adjustRightInd w:val="0"/>
        <w:spacing w:beforeLines="50" w:afterLines="50" w:line="300" w:lineRule="exact"/>
        <w:jc w:val="left"/>
        <w:rPr>
          <w:bCs/>
          <w:kern w:val="0"/>
          <w:szCs w:val="21"/>
        </w:rPr>
      </w:pPr>
      <w:r>
        <w:rPr>
          <w:bCs/>
          <w:kern w:val="0"/>
          <w:szCs w:val="21"/>
        </w:rPr>
        <w:t xml:space="preserve">Test cables produced by our company are available </w:t>
      </w:r>
    </w:p>
    <w:tbl>
      <w:tblPr>
        <w:tblStyle w:val="16"/>
        <w:tblW w:w="8632" w:type="dxa"/>
        <w:tblInd w:w="396" w:type="dxa"/>
        <w:tblLayout w:type="fixed"/>
        <w:tblCellMar>
          <w:top w:w="0" w:type="dxa"/>
          <w:left w:w="108" w:type="dxa"/>
          <w:bottom w:w="0" w:type="dxa"/>
          <w:right w:w="108" w:type="dxa"/>
        </w:tblCellMar>
      </w:tblPr>
      <w:tblGrid>
        <w:gridCol w:w="1514"/>
        <w:gridCol w:w="7118"/>
      </w:tblGrid>
      <w:tr>
        <w:tblPrEx>
          <w:tblCellMar>
            <w:top w:w="0" w:type="dxa"/>
            <w:left w:w="108" w:type="dxa"/>
            <w:bottom w:w="0" w:type="dxa"/>
            <w:right w:w="108" w:type="dxa"/>
          </w:tblCellMar>
        </w:tblPrEx>
        <w:trPr>
          <w:trHeight w:val="661" w:hRule="exact"/>
        </w:trPr>
        <w:tc>
          <w:tcPr>
            <w:tcW w:w="1514"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781120" behindDoc="0" locked="0" layoutInCell="1" allowOverlap="1">
                  <wp:simplePos x="0" y="0"/>
                  <wp:positionH relativeFrom="column">
                    <wp:posOffset>-31750</wp:posOffset>
                  </wp:positionH>
                  <wp:positionV relativeFrom="paragraph">
                    <wp:posOffset>46355</wp:posOffset>
                  </wp:positionV>
                  <wp:extent cx="345440" cy="264160"/>
                  <wp:effectExtent l="19050" t="0" r="0" b="0"/>
                  <wp:wrapNone/>
                  <wp:docPr id="2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2"/>
                          <pic:cNvPicPr>
                            <a:picLocks noChangeAspect="1" noChangeArrowheads="1"/>
                          </pic:cNvPicPr>
                        </pic:nvPicPr>
                        <pic:blipFill>
                          <a:blip r:embed="rId84"/>
                          <a:srcRect/>
                          <a:stretch>
                            <a:fillRect/>
                          </a:stretch>
                        </pic:blipFill>
                        <pic:spPr>
                          <a:xfrm>
                            <a:off x="0" y="0"/>
                            <a:ext cx="345440" cy="26416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7118" w:type="dxa"/>
            <w:tcBorders>
              <w:top w:val="single" w:color="000000" w:sz="4" w:space="0"/>
              <w:left w:val="nil"/>
              <w:bottom w:val="single" w:color="000000" w:sz="4" w:space="0"/>
            </w:tcBorders>
            <w:vAlign w:val="center"/>
          </w:tcPr>
          <w:p>
            <w:pPr>
              <w:autoSpaceDE w:val="0"/>
              <w:autoSpaceDN w:val="0"/>
              <w:adjustRightInd w:val="0"/>
              <w:spacing w:beforeLines="50" w:line="320" w:lineRule="exact"/>
              <w:jc w:val="left"/>
              <w:rPr>
                <w:bCs/>
                <w:kern w:val="0"/>
                <w:szCs w:val="21"/>
              </w:rPr>
            </w:pPr>
            <w:r>
              <w:rPr>
                <w:bCs/>
                <w:kern w:val="0"/>
                <w:szCs w:val="21"/>
              </w:rPr>
              <w:t>Refer to “ Optional fittings” of “Chapter 1 Use precautions” for details.</w:t>
            </w:r>
          </w:p>
          <w:p>
            <w:pPr>
              <w:autoSpaceDE w:val="0"/>
              <w:autoSpaceDN w:val="0"/>
              <w:adjustRightInd w:val="0"/>
              <w:spacing w:line="360" w:lineRule="exact"/>
              <w:jc w:val="left"/>
              <w:rPr>
                <w:b/>
                <w:kern w:val="0"/>
                <w:sz w:val="20"/>
                <w:szCs w:val="20"/>
              </w:rPr>
            </w:pPr>
          </w:p>
        </w:tc>
      </w:tr>
    </w:tbl>
    <w:p>
      <w:pPr>
        <w:numPr>
          <w:ilvl w:val="0"/>
          <w:numId w:val="24"/>
        </w:numPr>
        <w:autoSpaceDE w:val="0"/>
        <w:autoSpaceDN w:val="0"/>
        <w:adjustRightInd w:val="0"/>
        <w:spacing w:beforeLines="100" w:line="320" w:lineRule="exact"/>
        <w:jc w:val="left"/>
        <w:rPr>
          <w:bCs/>
          <w:kern w:val="0"/>
          <w:szCs w:val="21"/>
        </w:rPr>
      </w:pPr>
      <w:r>
        <w:rPr>
          <w:bCs/>
          <w:kern w:val="0"/>
          <w:szCs w:val="21"/>
        </w:rPr>
        <w:t>Connect to test piece（</w:t>
      </w:r>
      <w:r>
        <w:rPr>
          <w:b/>
          <w:bCs/>
          <w:szCs w:val="21"/>
        </w:rPr>
        <w:t>Connection of test piece (DUT)</w:t>
      </w:r>
      <w:r>
        <w:rPr>
          <w:bCs/>
          <w:kern w:val="0"/>
          <w:szCs w:val="21"/>
        </w:rPr>
        <w:t>）</w:t>
      </w:r>
    </w:p>
    <w:p>
      <w:pPr>
        <w:numPr>
          <w:ilvl w:val="0"/>
          <w:numId w:val="27"/>
        </w:numPr>
        <w:autoSpaceDE w:val="0"/>
        <w:autoSpaceDN w:val="0"/>
        <w:adjustRightInd w:val="0"/>
        <w:spacing w:beforeLines="50" w:line="320" w:lineRule="exact"/>
        <w:jc w:val="left"/>
        <w:rPr>
          <w:bCs/>
          <w:kern w:val="0"/>
          <w:szCs w:val="21"/>
        </w:rPr>
      </w:pPr>
      <w:r>
        <w:rPr>
          <w:bCs/>
          <w:kern w:val="0"/>
          <w:szCs w:val="21"/>
        </w:rPr>
        <w:t>Connection method（</w:t>
      </w:r>
      <w:r>
        <w:rPr>
          <w:b/>
          <w:bCs/>
          <w:szCs w:val="21"/>
        </w:rPr>
        <w:t>Connection of test piece (DUT)</w:t>
      </w:r>
      <w:r>
        <w:rPr>
          <w:bCs/>
          <w:kern w:val="0"/>
          <w:szCs w:val="21"/>
        </w:rPr>
        <w:t>）</w:t>
      </w:r>
    </w:p>
    <w:p>
      <w:pPr>
        <w:autoSpaceDE w:val="0"/>
        <w:autoSpaceDN w:val="0"/>
        <w:adjustRightInd w:val="0"/>
        <w:spacing w:beforeLines="50" w:line="300" w:lineRule="exact"/>
        <w:ind w:firstLine="420" w:firstLineChars="200"/>
        <w:jc w:val="left"/>
        <w:rPr>
          <w:bCs/>
          <w:kern w:val="0"/>
          <w:szCs w:val="21"/>
        </w:rPr>
      </w:pPr>
      <w:r>
        <w:rPr>
          <w:szCs w:val="21"/>
        </w:rPr>
        <w:drawing>
          <wp:anchor distT="0" distB="0" distL="114935" distR="114935" simplePos="0" relativeHeight="251830272" behindDoc="0" locked="0" layoutInCell="1" allowOverlap="1">
            <wp:simplePos x="0" y="0"/>
            <wp:positionH relativeFrom="column">
              <wp:posOffset>2800985</wp:posOffset>
            </wp:positionH>
            <wp:positionV relativeFrom="paragraph">
              <wp:posOffset>43815</wp:posOffset>
            </wp:positionV>
            <wp:extent cx="2783205" cy="2909570"/>
            <wp:effectExtent l="19050" t="0" r="0" b="0"/>
            <wp:wrapSquare wrapText="bothSides"/>
            <wp:docPr id="280" name="图片 427" descr="CXT2515测试端_接线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27" descr="CXT2515测试端_接线_副本_副本"/>
                    <pic:cNvPicPr>
                      <a:picLocks noChangeAspect="1" noChangeArrowheads="1"/>
                    </pic:cNvPicPr>
                  </pic:nvPicPr>
                  <pic:blipFill>
                    <a:blip r:embed="rId85"/>
                    <a:srcRect/>
                    <a:stretch>
                      <a:fillRect/>
                    </a:stretch>
                  </pic:blipFill>
                  <pic:spPr>
                    <a:xfrm>
                      <a:off x="0" y="0"/>
                      <a:ext cx="2783205" cy="2909570"/>
                    </a:xfrm>
                    <a:prstGeom prst="rect">
                      <a:avLst/>
                    </a:prstGeom>
                    <a:noFill/>
                    <a:ln w="9525" cmpd="sng">
                      <a:noFill/>
                      <a:miter lim="800000"/>
                      <a:headEnd/>
                      <a:tailEnd/>
                    </a:ln>
                    <a:effectLst/>
                  </pic:spPr>
                </pic:pic>
              </a:graphicData>
            </a:graphic>
          </wp:anchor>
        </w:drawing>
      </w:r>
      <w:r>
        <w:rPr>
          <w:szCs w:val="21"/>
        </w:rPr>
        <w:t>is shown in the figure below</w:t>
      </w:r>
    </w:p>
    <w:p>
      <w:pPr>
        <w:pStyle w:val="36"/>
        <w:autoSpaceDE w:val="0"/>
        <w:autoSpaceDN w:val="0"/>
        <w:adjustRightInd w:val="0"/>
        <w:spacing w:beforeLines="50" w:line="320" w:lineRule="exact"/>
        <w:ind w:left="420" w:firstLine="0" w:firstLineChars="0"/>
        <w:jc w:val="left"/>
        <w:rPr>
          <w:b/>
          <w:bCs/>
          <w:kern w:val="0"/>
          <w:szCs w:val="21"/>
        </w:rPr>
      </w:pPr>
      <w:r>
        <w:rPr>
          <w:b/>
          <w:bCs/>
          <w:kern w:val="0"/>
          <w:szCs w:val="21"/>
        </w:rPr>
        <w:t>Please use “Kelvin” test fixture attached to the device for the measurement:</w:t>
      </w:r>
    </w:p>
    <w:p>
      <w:pPr>
        <w:pStyle w:val="36"/>
        <w:autoSpaceDE w:val="0"/>
        <w:autoSpaceDN w:val="0"/>
        <w:adjustRightInd w:val="0"/>
        <w:spacing w:line="400" w:lineRule="exact"/>
        <w:ind w:left="420" w:firstLine="0" w:firstLineChars="0"/>
        <w:jc w:val="left"/>
        <w:rPr>
          <w:kern w:val="0"/>
          <w:szCs w:val="21"/>
        </w:rPr>
      </w:pPr>
      <w:r>
        <w:rPr>
          <w:kern w:val="0"/>
          <w:szCs w:val="21"/>
        </w:rPr>
        <w:t>Connect the test piece as the figure on the right before the test:</w:t>
      </w:r>
    </w:p>
    <w:p>
      <w:pPr>
        <w:autoSpaceDE w:val="0"/>
        <w:autoSpaceDN w:val="0"/>
        <w:adjustRightInd w:val="0"/>
        <w:spacing w:beforeLines="50" w:line="320" w:lineRule="exact"/>
        <w:ind w:firstLine="420" w:firstLineChars="200"/>
        <w:jc w:val="left"/>
        <w:rPr>
          <w:kern w:val="0"/>
          <w:szCs w:val="21"/>
        </w:rPr>
      </w:pPr>
      <w:r>
        <w:rPr>
          <w:kern w:val="0"/>
          <w:szCs w:val="21"/>
        </w:rPr>
        <w:t>The test ends are:</w:t>
      </w:r>
    </w:p>
    <w:p>
      <w:pPr>
        <w:autoSpaceDE w:val="0"/>
        <w:autoSpaceDN w:val="0"/>
        <w:adjustRightInd w:val="0"/>
        <w:spacing w:beforeLines="50" w:line="320" w:lineRule="exact"/>
        <w:ind w:firstLine="1260" w:firstLineChars="600"/>
        <w:jc w:val="left"/>
        <w:rPr>
          <w:bCs/>
          <w:kern w:val="0"/>
          <w:szCs w:val="21"/>
        </w:rPr>
      </w:pPr>
      <w:r>
        <w:rPr>
          <w:bCs/>
          <w:kern w:val="0"/>
          <w:szCs w:val="21"/>
        </w:rPr>
        <w:t>LD: Current excitation low end;</w:t>
      </w:r>
    </w:p>
    <w:p>
      <w:pPr>
        <w:autoSpaceDE w:val="0"/>
        <w:autoSpaceDN w:val="0"/>
        <w:adjustRightInd w:val="0"/>
        <w:spacing w:line="400" w:lineRule="exact"/>
        <w:ind w:firstLine="1260" w:firstLineChars="600"/>
        <w:jc w:val="left"/>
        <w:rPr>
          <w:bCs/>
          <w:kern w:val="0"/>
          <w:szCs w:val="21"/>
        </w:rPr>
      </w:pPr>
      <w:r>
        <w:rPr>
          <w:bCs/>
          <w:kern w:val="0"/>
          <w:szCs w:val="21"/>
        </w:rPr>
        <w:t>LS:Voltage sampling low end;</w:t>
      </w:r>
    </w:p>
    <w:p>
      <w:pPr>
        <w:pStyle w:val="36"/>
        <w:autoSpaceDE w:val="0"/>
        <w:autoSpaceDN w:val="0"/>
        <w:adjustRightInd w:val="0"/>
        <w:spacing w:line="400" w:lineRule="exact"/>
        <w:ind w:firstLine="1260" w:firstLineChars="600"/>
        <w:jc w:val="left"/>
        <w:rPr>
          <w:bCs/>
          <w:kern w:val="0"/>
          <w:szCs w:val="21"/>
        </w:rPr>
      </w:pPr>
      <w:r>
        <w:rPr>
          <w:bCs/>
          <w:kern w:val="0"/>
          <w:szCs w:val="21"/>
        </w:rPr>
        <w:t>HS:Voltage sampling high end.</w:t>
      </w:r>
    </w:p>
    <w:p>
      <w:pPr>
        <w:autoSpaceDE w:val="0"/>
        <w:autoSpaceDN w:val="0"/>
        <w:adjustRightInd w:val="0"/>
        <w:spacing w:line="400" w:lineRule="exact"/>
        <w:ind w:firstLine="1260" w:firstLineChars="600"/>
        <w:jc w:val="left"/>
        <w:rPr>
          <w:bCs/>
          <w:kern w:val="0"/>
          <w:szCs w:val="21"/>
        </w:rPr>
      </w:pPr>
      <w:r>
        <w:rPr>
          <w:bCs/>
          <w:kern w:val="0"/>
          <w:szCs w:val="21"/>
        </w:rPr>
        <w:t>HD:Current excitation high end;</w:t>
      </w:r>
    </w:p>
    <w:p>
      <w:pPr>
        <w:autoSpaceDE w:val="0"/>
        <w:autoSpaceDN w:val="0"/>
        <w:adjustRightInd w:val="0"/>
        <w:spacing w:line="240" w:lineRule="exact"/>
        <w:ind w:firstLine="1260" w:firstLineChars="600"/>
        <w:jc w:val="left"/>
        <w:rPr>
          <w:bCs/>
          <w:kern w:val="0"/>
          <w:szCs w:val="21"/>
        </w:rPr>
      </w:pPr>
    </w:p>
    <w:p>
      <w:pPr>
        <w:autoSpaceDE w:val="0"/>
        <w:autoSpaceDN w:val="0"/>
        <w:adjustRightInd w:val="0"/>
        <w:spacing w:line="180" w:lineRule="exact"/>
        <w:jc w:val="left"/>
        <w:rPr>
          <w:bCs/>
          <w:kern w:val="0"/>
          <w:sz w:val="22"/>
        </w:rPr>
      </w:pPr>
    </w:p>
    <w:p>
      <w:pPr>
        <w:autoSpaceDE w:val="0"/>
        <w:autoSpaceDN w:val="0"/>
        <w:adjustRightInd w:val="0"/>
        <w:spacing w:line="240" w:lineRule="exact"/>
        <w:jc w:val="left"/>
        <w:rPr>
          <w:bCs/>
          <w:kern w:val="0"/>
          <w:sz w:val="22"/>
        </w:rPr>
      </w:pPr>
    </w:p>
    <w:tbl>
      <w:tblPr>
        <w:tblStyle w:val="16"/>
        <w:tblW w:w="0" w:type="auto"/>
        <w:tblInd w:w="383"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36"/>
        <w:gridCol w:w="706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2" w:hRule="exact"/>
        </w:trPr>
        <w:tc>
          <w:tcPr>
            <w:tcW w:w="1536" w:type="dxa"/>
            <w:tcBorders>
              <w:top w:val="nil"/>
              <w:bottom w:val="nil"/>
            </w:tcBorders>
            <w:vAlign w:val="center"/>
          </w:tcPr>
          <w:p>
            <w:pPr>
              <w:autoSpaceDE w:val="0"/>
              <w:autoSpaceDN w:val="0"/>
              <w:adjustRightInd w:val="0"/>
              <w:spacing w:line="120" w:lineRule="exact"/>
              <w:jc w:val="center"/>
              <w:rPr>
                <w:rFonts w:eastAsia="华文中宋"/>
                <w:b/>
                <w:bCs/>
                <w:sz w:val="32"/>
                <w:szCs w:val="32"/>
              </w:rPr>
            </w:pPr>
            <w:r>
              <w:drawing>
                <wp:anchor distT="0" distB="0" distL="114935" distR="114935" simplePos="0" relativeHeight="251831296" behindDoc="1" locked="0" layoutInCell="1" allowOverlap="1">
                  <wp:simplePos x="0" y="0"/>
                  <wp:positionH relativeFrom="column">
                    <wp:posOffset>36830</wp:posOffset>
                  </wp:positionH>
                  <wp:positionV relativeFrom="paragraph">
                    <wp:posOffset>40640</wp:posOffset>
                  </wp:positionV>
                  <wp:extent cx="203835" cy="332740"/>
                  <wp:effectExtent l="19050" t="0" r="5715" b="0"/>
                  <wp:wrapTight wrapText="bothSides">
                    <wp:wrapPolygon>
                      <wp:start x="-2019" y="0"/>
                      <wp:lineTo x="-2019" y="19786"/>
                      <wp:lineTo x="22206" y="19786"/>
                      <wp:lineTo x="22206" y="0"/>
                      <wp:lineTo x="-2019" y="0"/>
                    </wp:wrapPolygon>
                  </wp:wrapTight>
                  <wp:docPr id="279"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04"/>
                          <pic:cNvPicPr>
                            <a:picLocks noChangeAspect="1" noChangeArrowheads="1"/>
                          </pic:cNvPicPr>
                        </pic:nvPicPr>
                        <pic:blipFill>
                          <a:blip r:embed="rId86"/>
                          <a:srcRect/>
                          <a:stretch>
                            <a:fillRect/>
                          </a:stretch>
                        </pic:blipFill>
                        <pic:spPr>
                          <a:xfrm>
                            <a:off x="0" y="0"/>
                            <a:ext cx="203835" cy="332740"/>
                          </a:xfrm>
                          <a:prstGeom prst="rect">
                            <a:avLst/>
                          </a:prstGeom>
                          <a:noFill/>
                          <a:ln w="9525" cmpd="sng">
                            <a:noFill/>
                            <a:miter lim="800000"/>
                            <a:headEnd/>
                            <a:tailEnd/>
                          </a:ln>
                        </pic:spPr>
                      </pic:pic>
                    </a:graphicData>
                  </a:graphic>
                </wp:anchor>
              </w:drawing>
            </w:r>
          </w:p>
          <w:p>
            <w:pPr>
              <w:autoSpaceDE w:val="0"/>
              <w:autoSpaceDN w:val="0"/>
              <w:adjustRightInd w:val="0"/>
              <w:spacing w:line="320" w:lineRule="exact"/>
              <w:jc w:val="center"/>
              <w:rPr>
                <w:b/>
                <w:kern w:val="0"/>
                <w:sz w:val="28"/>
                <w:szCs w:val="28"/>
              </w:rPr>
            </w:pPr>
            <w:r>
              <w:rPr>
                <w:b/>
                <w:bCs/>
                <w:sz w:val="28"/>
                <w:szCs w:val="28"/>
              </w:rPr>
              <w:t xml:space="preserve">Detail  </w:t>
            </w:r>
          </w:p>
        </w:tc>
        <w:tc>
          <w:tcPr>
            <w:tcW w:w="7063" w:type="dxa"/>
            <w:tcBorders>
              <w:top w:val="single" w:color="000000" w:sz="4" w:space="0"/>
              <w:bottom w:val="single" w:color="000000" w:sz="4" w:space="0"/>
            </w:tcBorders>
            <w:vAlign w:val="center"/>
          </w:tcPr>
          <w:p>
            <w:pPr>
              <w:spacing w:line="360" w:lineRule="exact"/>
              <w:rPr>
                <w:kern w:val="0"/>
                <w:szCs w:val="21"/>
              </w:rPr>
            </w:pPr>
            <w:r>
              <w:rPr>
                <w:kern w:val="0"/>
                <w:szCs w:val="21"/>
              </w:rPr>
              <w:t>Use GND terminal as shield in high resistance (higher than 1M) measurement</w:t>
            </w:r>
          </w:p>
        </w:tc>
      </w:tr>
    </w:tbl>
    <w:p>
      <w:pPr>
        <w:autoSpaceDE w:val="0"/>
        <w:autoSpaceDN w:val="0"/>
        <w:adjustRightInd w:val="0"/>
        <w:spacing w:line="240" w:lineRule="exact"/>
        <w:jc w:val="left"/>
        <w:rPr>
          <w:bCs/>
          <w:kern w:val="0"/>
          <w:sz w:val="22"/>
        </w:rPr>
      </w:pPr>
    </w:p>
    <w:tbl>
      <w:tblPr>
        <w:tblStyle w:val="16"/>
        <w:tblW w:w="0" w:type="auto"/>
        <w:tblInd w:w="396"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65"/>
        <w:gridCol w:w="6654"/>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6" w:hRule="exact"/>
        </w:trPr>
        <w:tc>
          <w:tcPr>
            <w:tcW w:w="1865" w:type="dxa"/>
            <w:tcBorders>
              <w:top w:val="nil"/>
              <w:bottom w:val="nil"/>
            </w:tcBorders>
            <w:vAlign w:val="center"/>
          </w:tcPr>
          <w:p>
            <w:pPr>
              <w:autoSpaceDE w:val="0"/>
              <w:autoSpaceDN w:val="0"/>
              <w:adjustRightInd w:val="0"/>
              <w:spacing w:line="720" w:lineRule="exact"/>
              <w:jc w:val="center"/>
              <w:rPr>
                <w:b/>
                <w:kern w:val="0"/>
                <w:sz w:val="28"/>
                <w:szCs w:val="28"/>
              </w:rPr>
            </w:pPr>
            <w:r>
              <w:rPr>
                <w:b/>
                <w:bCs/>
                <w:color w:val="E36C09"/>
                <w:sz w:val="72"/>
                <w:szCs w:val="72"/>
              </w:rPr>
              <w:drawing>
                <wp:inline distT="0" distB="0" distL="0" distR="0">
                  <wp:extent cx="361950" cy="314325"/>
                  <wp:effectExtent l="19050" t="0" r="0" b="0"/>
                  <wp:docPr id="109" name="图片 76" descr="u=3190465138,1508317626&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6" descr="u=3190465138,1508317626&amp;fm=26&amp;gp=0"/>
                          <pic:cNvPicPr>
                            <a:picLocks noChangeAspect="1" noChangeArrowheads="1"/>
                          </pic:cNvPicPr>
                        </pic:nvPicPr>
                        <pic:blipFill>
                          <a:blip r:embed="rId87"/>
                          <a:srcRect/>
                          <a:stretch>
                            <a:fillRect/>
                          </a:stretch>
                        </pic:blipFill>
                        <pic:spPr>
                          <a:xfrm>
                            <a:off x="0" y="0"/>
                            <a:ext cx="361950" cy="314325"/>
                          </a:xfrm>
                          <a:prstGeom prst="rect">
                            <a:avLst/>
                          </a:prstGeom>
                          <a:noFill/>
                          <a:ln w="9525" cmpd="sng">
                            <a:noFill/>
                            <a:miter lim="800000"/>
                            <a:headEnd/>
                            <a:tailEnd/>
                          </a:ln>
                        </pic:spPr>
                      </pic:pic>
                    </a:graphicData>
                  </a:graphic>
                </wp:inline>
              </w:drawing>
            </w:r>
            <w:r>
              <w:rPr>
                <w:b/>
                <w:bCs/>
                <w:color w:val="000000"/>
                <w:sz w:val="28"/>
                <w:szCs w:val="28"/>
              </w:rPr>
              <w:t>Warning</w:t>
            </w:r>
          </w:p>
        </w:tc>
        <w:tc>
          <w:tcPr>
            <w:tcW w:w="6654" w:type="dxa"/>
            <w:tcBorders>
              <w:top w:val="single" w:color="000000" w:sz="4" w:space="0"/>
              <w:bottom w:val="single" w:color="000000" w:sz="4" w:space="0"/>
            </w:tcBorders>
            <w:vAlign w:val="center"/>
          </w:tcPr>
          <w:p>
            <w:pPr>
              <w:numPr>
                <w:ilvl w:val="0"/>
                <w:numId w:val="28"/>
              </w:numPr>
              <w:spacing w:line="360" w:lineRule="exact"/>
              <w:ind w:hangingChars="200"/>
              <w:rPr>
                <w:kern w:val="0"/>
                <w:szCs w:val="21"/>
              </w:rPr>
            </w:pPr>
            <w:r>
              <w:rPr>
                <w:kern w:val="0"/>
                <w:szCs w:val="21"/>
              </w:rPr>
              <w:t>Do not apply voltage to the measuring terminals. Otherwise, the device may be damaged.</w:t>
            </w:r>
          </w:p>
          <w:p>
            <w:pPr>
              <w:numPr>
                <w:ilvl w:val="0"/>
                <w:numId w:val="28"/>
              </w:numPr>
              <w:spacing w:line="360" w:lineRule="exact"/>
              <w:ind w:hangingChars="200"/>
              <w:rPr>
                <w:kern w:val="0"/>
                <w:szCs w:val="21"/>
              </w:rPr>
            </w:pPr>
            <w:r>
              <w:rPr>
                <w:kern w:val="0"/>
                <w:szCs w:val="21"/>
              </w:rPr>
              <w:t>Do not connect the current source directly to the test terminal. Otherwise, the device may be damaged.</w:t>
            </w:r>
          </w:p>
          <w:p>
            <w:pPr>
              <w:numPr>
                <w:ilvl w:val="0"/>
                <w:numId w:val="29"/>
              </w:numPr>
              <w:autoSpaceDE w:val="0"/>
              <w:autoSpaceDN w:val="0"/>
              <w:adjustRightInd w:val="0"/>
              <w:spacing w:line="360" w:lineRule="exact"/>
              <w:ind w:hangingChars="200"/>
              <w:jc w:val="left"/>
              <w:rPr>
                <w:kern w:val="0"/>
                <w:szCs w:val="21"/>
              </w:rPr>
            </w:pPr>
            <w:r>
              <w:rPr>
                <w:kern w:val="0"/>
                <w:szCs w:val="21"/>
              </w:rPr>
              <w:t>The energy storage element cannot be connected to the test terminal unless being discharged. Otherwise, the device may be damaged。</w:t>
            </w:r>
          </w:p>
          <w:p>
            <w:pPr>
              <w:numPr>
                <w:ilvl w:val="0"/>
                <w:numId w:val="29"/>
              </w:numPr>
              <w:autoSpaceDE w:val="0"/>
              <w:autoSpaceDN w:val="0"/>
              <w:adjustRightInd w:val="0"/>
              <w:spacing w:line="360" w:lineRule="exact"/>
              <w:ind w:hangingChars="200"/>
              <w:jc w:val="left"/>
              <w:rPr>
                <w:b/>
                <w:kern w:val="0"/>
                <w:sz w:val="22"/>
              </w:rPr>
            </w:pPr>
            <w:r>
              <w:rPr>
                <w:kern w:val="0"/>
                <w:szCs w:val="21"/>
              </w:rPr>
              <w:t>To remove the test terminals, unlock first and then pull out</w:t>
            </w:r>
          </w:p>
        </w:tc>
      </w:tr>
      <w:bookmarkEnd w:id="49"/>
    </w:tbl>
    <w:p>
      <w:pPr>
        <w:autoSpaceDE w:val="0"/>
        <w:autoSpaceDN w:val="0"/>
        <w:spacing w:beforeLines="100" w:line="360" w:lineRule="exact"/>
        <w:jc w:val="left"/>
        <w:outlineLvl w:val="1"/>
        <w:rPr>
          <w:b/>
          <w:bCs/>
          <w:sz w:val="30"/>
          <w:szCs w:val="30"/>
        </w:rPr>
      </w:pPr>
      <w:bookmarkStart w:id="50" w:name="_Toc76627889"/>
      <w:r>
        <w:rPr>
          <w:b/>
          <w:bCs/>
          <w:sz w:val="30"/>
          <w:szCs w:val="30"/>
        </w:rPr>
        <w:t xml:space="preserve">3.4 </w:t>
      </w:r>
      <w:bookmarkStart w:id="51" w:name="OLE_LINK2"/>
      <w:r>
        <w:rPr>
          <w:b/>
          <w:bCs/>
          <w:sz w:val="30"/>
          <w:szCs w:val="30"/>
        </w:rPr>
        <w:t>Connection of temp probe</w:t>
      </w:r>
      <w:bookmarkEnd w:id="50"/>
      <w:bookmarkEnd w:id="51"/>
    </w:p>
    <w:p>
      <w:pPr>
        <w:autoSpaceDE w:val="0"/>
        <w:autoSpaceDN w:val="0"/>
        <w:spacing w:beforeLines="50" w:line="320" w:lineRule="exact"/>
        <w:jc w:val="left"/>
        <w:rPr>
          <w:b/>
          <w:bCs/>
          <w:sz w:val="22"/>
        </w:rPr>
      </w:pPr>
      <w:r>
        <w:rPr>
          <w:b/>
          <w:bCs/>
          <w:sz w:val="22"/>
        </w:rPr>
        <w:t>1 Connection of temp interface</w:t>
      </w:r>
      <w:r>
        <w:rPr>
          <w:b/>
          <w:kern w:val="0"/>
          <w:sz w:val="22"/>
        </w:rPr>
        <w:t>（When TC is used; follow the demand）</w:t>
      </w:r>
    </w:p>
    <w:p>
      <w:pPr>
        <w:autoSpaceDE w:val="0"/>
        <w:autoSpaceDN w:val="0"/>
        <w:adjustRightInd w:val="0"/>
        <w:spacing w:beforeLines="50" w:line="300" w:lineRule="exact"/>
        <w:ind w:firstLine="315" w:firstLineChars="150"/>
        <w:rPr>
          <w:bCs/>
          <w:kern w:val="0"/>
          <w:szCs w:val="21"/>
        </w:rPr>
      </w:pPr>
      <w:r>
        <w:rPr>
          <w:bCs/>
          <w:kern w:val="0"/>
          <w:szCs w:val="21"/>
        </w:rPr>
        <w:t>For temp input, PT1000 platinum resistance temp sensor is available.</w:t>
      </w:r>
    </w:p>
    <w:p>
      <w:pPr>
        <w:numPr>
          <w:ilvl w:val="0"/>
          <w:numId w:val="30"/>
        </w:numPr>
        <w:autoSpaceDE w:val="0"/>
        <w:autoSpaceDN w:val="0"/>
        <w:adjustRightInd w:val="0"/>
        <w:spacing w:beforeLines="50" w:afterLines="50" w:line="320" w:lineRule="exact"/>
        <w:ind w:left="482" w:hanging="482" w:hangingChars="200"/>
        <w:rPr>
          <w:b/>
          <w:kern w:val="0"/>
          <w:sz w:val="24"/>
          <w:szCs w:val="24"/>
        </w:rPr>
      </w:pPr>
      <w:r>
        <w:rPr>
          <w:b/>
          <w:kern w:val="0"/>
          <w:sz w:val="24"/>
          <w:szCs w:val="24"/>
        </w:rPr>
        <w:t>Before the connection of temp probe</w:t>
      </w:r>
    </w:p>
    <w:tbl>
      <w:tblPr>
        <w:tblStyle w:val="16"/>
        <w:tblW w:w="0" w:type="auto"/>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23"/>
        <w:gridCol w:w="703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2" w:hRule="exact"/>
          <w:jc w:val="center"/>
        </w:trPr>
        <w:tc>
          <w:tcPr>
            <w:tcW w:w="1523" w:type="dxa"/>
            <w:tcBorders>
              <w:top w:val="nil"/>
              <w:bottom w:val="nil"/>
            </w:tcBorders>
            <w:vAlign w:val="center"/>
          </w:tcPr>
          <w:p>
            <w:pPr>
              <w:autoSpaceDE w:val="0"/>
              <w:autoSpaceDN w:val="0"/>
              <w:adjustRightInd w:val="0"/>
              <w:spacing w:line="600" w:lineRule="exact"/>
              <w:jc w:val="center"/>
              <w:rPr>
                <w:b/>
                <w:kern w:val="0"/>
                <w:sz w:val="24"/>
                <w:szCs w:val="24"/>
              </w:rPr>
            </w:pPr>
            <w:r>
              <w:rPr>
                <w:b/>
                <w:bCs/>
                <w:color w:val="E36C09"/>
                <w:sz w:val="72"/>
                <w:szCs w:val="72"/>
              </w:rPr>
              <w:drawing>
                <wp:inline distT="0" distB="0" distL="0" distR="0">
                  <wp:extent cx="323850" cy="323850"/>
                  <wp:effectExtent l="19050" t="0" r="0" b="0"/>
                  <wp:docPr id="108" name="图片 42"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2" descr="警告图标 (1)"/>
                          <pic:cNvPicPr>
                            <a:picLocks noChangeAspect="1" noChangeArrowheads="1"/>
                          </pic:cNvPicPr>
                        </pic:nvPicPr>
                        <pic:blipFill>
                          <a:blip r:embed="rId88"/>
                          <a:srcRect/>
                          <a:stretch>
                            <a:fillRect/>
                          </a:stretch>
                        </pic:blipFill>
                        <pic:spPr>
                          <a:xfrm>
                            <a:off x="0" y="0"/>
                            <a:ext cx="323850" cy="323850"/>
                          </a:xfrm>
                          <a:prstGeom prst="rect">
                            <a:avLst/>
                          </a:prstGeom>
                          <a:noFill/>
                          <a:ln w="9525" cmpd="sng">
                            <a:noFill/>
                            <a:miter lim="800000"/>
                            <a:headEnd/>
                            <a:tailEnd/>
                          </a:ln>
                        </pic:spPr>
                      </pic:pic>
                    </a:graphicData>
                  </a:graphic>
                </wp:inline>
              </w:drawing>
            </w:r>
            <w:r>
              <w:rPr>
                <w:b/>
                <w:bCs/>
                <w:color w:val="000000"/>
                <w:sz w:val="28"/>
                <w:szCs w:val="28"/>
              </w:rPr>
              <w:t>Note</w:t>
            </w:r>
          </w:p>
        </w:tc>
        <w:tc>
          <w:tcPr>
            <w:tcW w:w="7037" w:type="dxa"/>
            <w:tcBorders>
              <w:top w:val="single" w:color="000000" w:sz="4" w:space="0"/>
              <w:bottom w:val="single" w:color="000000" w:sz="4" w:space="0"/>
            </w:tcBorders>
            <w:vAlign w:val="center"/>
          </w:tcPr>
          <w:p>
            <w:pPr>
              <w:numPr>
                <w:ilvl w:val="0"/>
                <w:numId w:val="31"/>
              </w:numPr>
              <w:spacing w:line="320" w:lineRule="exact"/>
              <w:ind w:hangingChars="200"/>
              <w:rPr>
                <w:bCs/>
                <w:color w:val="000000"/>
                <w:kern w:val="0"/>
                <w:szCs w:val="21"/>
              </w:rPr>
            </w:pPr>
            <w:r>
              <w:rPr>
                <w:bCs/>
                <w:color w:val="000000"/>
                <w:kern w:val="0"/>
                <w:szCs w:val="21"/>
              </w:rPr>
              <w:t>To prevent device or temp sensor fault, please cut the device  power supply before connecting.</w:t>
            </w:r>
          </w:p>
          <w:p>
            <w:pPr>
              <w:numPr>
                <w:ilvl w:val="0"/>
                <w:numId w:val="31"/>
              </w:numPr>
              <w:spacing w:line="320" w:lineRule="exact"/>
              <w:ind w:hangingChars="200"/>
              <w:rPr>
                <w:rFonts w:eastAsia="华文中宋"/>
                <w:b/>
                <w:bCs/>
                <w:color w:val="000000"/>
                <w:kern w:val="0"/>
                <w:sz w:val="22"/>
              </w:rPr>
            </w:pPr>
            <w:r>
              <w:rPr>
                <w:bCs/>
                <w:color w:val="000000"/>
                <w:kern w:val="0"/>
                <w:szCs w:val="21"/>
              </w:rPr>
              <w:t>Please wipe the socket of temp probe if it’s dirty..</w:t>
            </w:r>
          </w:p>
          <w:p>
            <w:pPr>
              <w:numPr>
                <w:ilvl w:val="0"/>
                <w:numId w:val="31"/>
              </w:numPr>
              <w:spacing w:line="320" w:lineRule="exact"/>
              <w:ind w:hangingChars="200"/>
              <w:rPr>
                <w:rFonts w:eastAsia="华文中宋"/>
                <w:b/>
                <w:bCs/>
                <w:color w:val="000000"/>
                <w:kern w:val="0"/>
                <w:sz w:val="22"/>
              </w:rPr>
            </w:pPr>
            <w:r>
              <w:rPr>
                <w:bCs/>
                <w:color w:val="000000"/>
                <w:kern w:val="0"/>
                <w:szCs w:val="21"/>
              </w:rPr>
              <w:t>Do not let water and other liquids in if the structure of temp probe is not waterproof.</w:t>
            </w:r>
          </w:p>
          <w:p>
            <w:pPr>
              <w:numPr>
                <w:ilvl w:val="0"/>
                <w:numId w:val="31"/>
              </w:numPr>
              <w:spacing w:line="320" w:lineRule="exact"/>
              <w:ind w:left="440" w:hanging="440" w:hangingChars="200"/>
              <w:rPr>
                <w:rFonts w:eastAsia="华文中宋"/>
                <w:b/>
                <w:bCs/>
                <w:color w:val="000000"/>
                <w:kern w:val="0"/>
                <w:sz w:val="22"/>
              </w:rPr>
            </w:pPr>
            <w:r>
              <w:rPr>
                <w:color w:val="000000"/>
                <w:kern w:val="0"/>
                <w:sz w:val="22"/>
              </w:rPr>
              <w:t>Temp probe will collect the induced noise when it’s seized in hand, which may lead to unstable measured values.</w:t>
            </w:r>
          </w:p>
        </w:tc>
      </w:tr>
    </w:tbl>
    <w:p>
      <w:pPr>
        <w:numPr>
          <w:ilvl w:val="0"/>
          <w:numId w:val="31"/>
        </w:numPr>
        <w:autoSpaceDE w:val="0"/>
        <w:autoSpaceDN w:val="0"/>
        <w:adjustRightInd w:val="0"/>
        <w:spacing w:beforeLines="50" w:line="320" w:lineRule="exact"/>
        <w:ind w:hangingChars="200"/>
        <w:rPr>
          <w:b/>
          <w:kern w:val="0"/>
          <w:sz w:val="24"/>
          <w:szCs w:val="24"/>
        </w:rPr>
      </w:pPr>
      <w:r>
        <w:rPr>
          <w:bCs/>
          <w:kern w:val="0"/>
          <w:szCs w:val="21"/>
        </w:rPr>
        <w:drawing>
          <wp:anchor distT="0" distB="0" distL="114300" distR="114300" simplePos="0" relativeHeight="251797504" behindDoc="0" locked="0" layoutInCell="1" allowOverlap="1">
            <wp:simplePos x="0" y="0"/>
            <wp:positionH relativeFrom="column">
              <wp:posOffset>2779395</wp:posOffset>
            </wp:positionH>
            <wp:positionV relativeFrom="paragraph">
              <wp:posOffset>259715</wp:posOffset>
            </wp:positionV>
            <wp:extent cx="2742565" cy="1621155"/>
            <wp:effectExtent l="0" t="0" r="635" b="17145"/>
            <wp:wrapTight wrapText="bothSides">
              <wp:wrapPolygon>
                <wp:start x="0" y="0"/>
                <wp:lineTo x="0" y="21321"/>
                <wp:lineTo x="21455" y="21321"/>
                <wp:lineTo x="21455" y="0"/>
                <wp:lineTo x="0" y="0"/>
              </wp:wrapPolygon>
            </wp:wrapTight>
            <wp:docPr id="278" name="图片 263" descr="E:\01资料 办公 管理\2515温度连接_yingw.png2515温度连接_yi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63" descr="E:\01资料 办公 管理\2515温度连接_yingw.png2515温度连接_yingw"/>
                    <pic:cNvPicPr>
                      <a:picLocks noChangeAspect="1" noChangeArrowheads="1"/>
                    </pic:cNvPicPr>
                  </pic:nvPicPr>
                  <pic:blipFill>
                    <a:blip r:embed="rId89"/>
                    <a:srcRect/>
                    <a:stretch>
                      <a:fillRect/>
                    </a:stretch>
                  </pic:blipFill>
                  <pic:spPr>
                    <a:xfrm>
                      <a:off x="0" y="0"/>
                      <a:ext cx="2742565" cy="1621155"/>
                    </a:xfrm>
                    <a:prstGeom prst="rect">
                      <a:avLst/>
                    </a:prstGeom>
                    <a:noFill/>
                    <a:ln w="9525" cmpd="sng">
                      <a:noFill/>
                      <a:miter lim="800000"/>
                      <a:headEnd/>
                      <a:tailEnd/>
                    </a:ln>
                  </pic:spPr>
                </pic:pic>
              </a:graphicData>
            </a:graphic>
          </wp:anchor>
        </w:drawing>
      </w:r>
      <w:r>
        <w:rPr>
          <w:b/>
          <w:kern w:val="0"/>
          <w:sz w:val="24"/>
          <w:szCs w:val="24"/>
        </w:rPr>
        <w:t>Connection of temp sensor</w:t>
      </w:r>
    </w:p>
    <w:p>
      <w:pPr>
        <w:numPr>
          <w:ilvl w:val="0"/>
          <w:numId w:val="32"/>
        </w:numPr>
        <w:autoSpaceDE w:val="0"/>
        <w:autoSpaceDN w:val="0"/>
        <w:adjustRightInd w:val="0"/>
        <w:spacing w:beforeLines="50"/>
        <w:ind w:left="840" w:leftChars="200" w:hanging="420" w:hangingChars="200"/>
        <w:rPr>
          <w:bCs/>
          <w:kern w:val="0"/>
          <w:szCs w:val="21"/>
        </w:rPr>
      </w:pPr>
      <w:r>
        <w:rPr>
          <w:bCs/>
          <w:kern w:val="0"/>
          <w:szCs w:val="21"/>
        </w:rPr>
        <w:t>Confirm that power supply of device is off</w:t>
      </w:r>
    </w:p>
    <w:p>
      <w:pPr>
        <w:numPr>
          <w:ilvl w:val="0"/>
          <w:numId w:val="32"/>
        </w:numPr>
        <w:autoSpaceDE w:val="0"/>
        <w:autoSpaceDN w:val="0"/>
        <w:adjustRightInd w:val="0"/>
        <w:spacing w:beforeLines="50" w:line="300" w:lineRule="exact"/>
        <w:ind w:left="840" w:leftChars="200" w:hanging="420" w:hangingChars="200"/>
        <w:rPr>
          <w:bCs/>
          <w:kern w:val="0"/>
          <w:szCs w:val="21"/>
        </w:rPr>
      </w:pPr>
      <w:r>
        <w:rPr>
          <w:bCs/>
          <w:kern w:val="0"/>
          <w:szCs w:val="21"/>
        </w:rPr>
        <w:t>Connect the sensor to “TEMP” terminal at back of the device. Please fix it well. Please plug it firmly to the deep end.</w:t>
      </w:r>
    </w:p>
    <w:p>
      <w:pPr>
        <w:numPr>
          <w:ilvl w:val="0"/>
          <w:numId w:val="32"/>
        </w:numPr>
        <w:autoSpaceDE w:val="0"/>
        <w:autoSpaceDN w:val="0"/>
        <w:adjustRightInd w:val="0"/>
        <w:spacing w:beforeLines="50" w:line="300" w:lineRule="exact"/>
        <w:ind w:firstLine="420" w:firstLineChars="200"/>
        <w:rPr>
          <w:bCs/>
          <w:kern w:val="0"/>
          <w:szCs w:val="21"/>
        </w:rPr>
      </w:pPr>
      <w:r>
        <w:rPr>
          <w:bCs/>
          <w:kern w:val="0"/>
          <w:szCs w:val="21"/>
        </w:rPr>
        <w:t>Please place the top of the temp sensor nearby the test piece.</w:t>
      </w:r>
    </w:p>
    <w:tbl>
      <w:tblPr>
        <w:tblStyle w:val="16"/>
        <w:tblW w:w="8839" w:type="dxa"/>
        <w:tblInd w:w="205"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72"/>
        <w:gridCol w:w="696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3" w:hRule="exact"/>
        </w:trPr>
        <w:tc>
          <w:tcPr>
            <w:tcW w:w="1872" w:type="dxa"/>
            <w:tcBorders>
              <w:top w:val="nil"/>
              <w:bottom w:val="nil"/>
            </w:tcBorders>
            <w:vAlign w:val="center"/>
          </w:tcPr>
          <w:p>
            <w:pPr>
              <w:autoSpaceDE w:val="0"/>
              <w:autoSpaceDN w:val="0"/>
              <w:adjustRightInd w:val="0"/>
              <w:spacing w:line="640" w:lineRule="exact"/>
              <w:jc w:val="center"/>
              <w:rPr>
                <w:b/>
                <w:kern w:val="0"/>
                <w:sz w:val="28"/>
                <w:szCs w:val="28"/>
              </w:rPr>
            </w:pPr>
            <w:r>
              <w:rPr>
                <w:b/>
                <w:color w:val="E36C09"/>
                <w:sz w:val="72"/>
                <w:szCs w:val="72"/>
              </w:rPr>
              <w:drawing>
                <wp:inline distT="0" distB="0" distL="0" distR="0">
                  <wp:extent cx="352425" cy="314325"/>
                  <wp:effectExtent l="19050" t="0" r="9525" b="0"/>
                  <wp:docPr id="1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3"/>
                          <pic:cNvPicPr>
                            <a:picLocks noChangeAspect="1" noChangeArrowheads="1"/>
                          </pic:cNvPicPr>
                        </pic:nvPicPr>
                        <pic:blipFill>
                          <a:blip r:embed="rId90"/>
                          <a:srcRect/>
                          <a:stretch>
                            <a:fillRect/>
                          </a:stretch>
                        </pic:blipFill>
                        <pic:spPr>
                          <a:xfrm>
                            <a:off x="0" y="0"/>
                            <a:ext cx="352425" cy="314325"/>
                          </a:xfrm>
                          <a:prstGeom prst="rect">
                            <a:avLst/>
                          </a:prstGeom>
                          <a:noFill/>
                          <a:ln w="9525" cmpd="sng">
                            <a:noFill/>
                            <a:miter lim="800000"/>
                            <a:headEnd/>
                            <a:tailEnd/>
                          </a:ln>
                        </pic:spPr>
                      </pic:pic>
                    </a:graphicData>
                  </a:graphic>
                </wp:inline>
              </w:drawing>
            </w:r>
            <w:r>
              <w:rPr>
                <w:b/>
                <w:bCs/>
                <w:color w:val="000000"/>
                <w:sz w:val="28"/>
                <w:szCs w:val="28"/>
              </w:rPr>
              <w:t>Warning</w:t>
            </w:r>
          </w:p>
        </w:tc>
        <w:tc>
          <w:tcPr>
            <w:tcW w:w="6967" w:type="dxa"/>
            <w:tcBorders>
              <w:top w:val="single" w:color="000000" w:sz="4" w:space="0"/>
              <w:bottom w:val="single" w:color="000000" w:sz="4" w:space="0"/>
            </w:tcBorders>
            <w:vAlign w:val="center"/>
          </w:tcPr>
          <w:p>
            <w:pPr>
              <w:autoSpaceDE w:val="0"/>
              <w:autoSpaceDN w:val="0"/>
              <w:adjustRightInd w:val="0"/>
              <w:spacing w:line="360" w:lineRule="exact"/>
              <w:jc w:val="left"/>
              <w:rPr>
                <w:kern w:val="0"/>
                <w:szCs w:val="21"/>
              </w:rPr>
            </w:pPr>
            <w:r>
              <w:rPr>
                <w:kern w:val="0"/>
                <w:szCs w:val="21"/>
              </w:rPr>
              <w:t>Temp probe is precisely processe, it may be damaged if high voltage pulse or static electricity is applied.</w:t>
            </w:r>
          </w:p>
        </w:tc>
      </w:tr>
    </w:tbl>
    <w:p>
      <w:pPr>
        <w:autoSpaceDE w:val="0"/>
        <w:autoSpaceDN w:val="0"/>
        <w:adjustRightInd w:val="0"/>
        <w:spacing w:line="120" w:lineRule="exact"/>
        <w:rPr>
          <w:rFonts w:eastAsia="华文中宋"/>
          <w:b/>
          <w:kern w:val="0"/>
          <w:sz w:val="28"/>
          <w:szCs w:val="28"/>
        </w:rPr>
      </w:pPr>
    </w:p>
    <w:p>
      <w:pPr>
        <w:numPr>
          <w:ilvl w:val="0"/>
          <w:numId w:val="33"/>
        </w:numPr>
        <w:autoSpaceDE w:val="0"/>
        <w:autoSpaceDN w:val="0"/>
        <w:adjustRightInd w:val="0"/>
        <w:spacing w:beforeLines="50" w:line="320" w:lineRule="exact"/>
        <w:rPr>
          <w:b/>
          <w:kern w:val="0"/>
          <w:sz w:val="24"/>
          <w:szCs w:val="24"/>
        </w:rPr>
      </w:pPr>
      <w:r>
        <w:rPr>
          <w:b/>
          <w:kern w:val="0"/>
          <w:sz w:val="24"/>
          <w:szCs w:val="24"/>
        </w:rPr>
        <w:t>When using the temp probe</w:t>
      </w:r>
    </w:p>
    <w:p>
      <w:pPr>
        <w:autoSpaceDE w:val="0"/>
        <w:autoSpaceDN w:val="0"/>
        <w:adjustRightInd w:val="0"/>
        <w:spacing w:line="180" w:lineRule="exact"/>
        <w:rPr>
          <w:rFonts w:eastAsia="华文中宋"/>
          <w:b/>
          <w:kern w:val="0"/>
          <w:sz w:val="28"/>
          <w:szCs w:val="28"/>
        </w:rPr>
      </w:pPr>
    </w:p>
    <w:tbl>
      <w:tblPr>
        <w:tblStyle w:val="16"/>
        <w:tblW w:w="0" w:type="auto"/>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33"/>
        <w:gridCol w:w="672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8" w:hRule="exact"/>
          <w:jc w:val="center"/>
        </w:trPr>
        <w:tc>
          <w:tcPr>
            <w:tcW w:w="1833" w:type="dxa"/>
            <w:tcBorders>
              <w:top w:val="nil"/>
              <w:bottom w:val="nil"/>
            </w:tcBorders>
            <w:vAlign w:val="center"/>
          </w:tcPr>
          <w:p>
            <w:pPr>
              <w:autoSpaceDE w:val="0"/>
              <w:autoSpaceDN w:val="0"/>
              <w:adjustRightInd w:val="0"/>
              <w:spacing w:line="600" w:lineRule="exact"/>
              <w:jc w:val="center"/>
              <w:rPr>
                <w:b/>
                <w:kern w:val="0"/>
                <w:sz w:val="24"/>
                <w:szCs w:val="24"/>
              </w:rPr>
            </w:pPr>
            <w:r>
              <w:rPr>
                <w:b/>
                <w:bCs/>
                <w:color w:val="E36C09"/>
                <w:sz w:val="72"/>
                <w:szCs w:val="72"/>
              </w:rPr>
              <w:drawing>
                <wp:inline distT="0" distB="0" distL="0" distR="0">
                  <wp:extent cx="314325" cy="314325"/>
                  <wp:effectExtent l="19050" t="0" r="9525" b="0"/>
                  <wp:docPr id="106" name="图片 44"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4" descr="警告图标 (1)"/>
                          <pic:cNvPicPr>
                            <a:picLocks noChangeAspect="1" noChangeArrowheads="1"/>
                          </pic:cNvPicPr>
                        </pic:nvPicPr>
                        <pic:blipFill>
                          <a:blip r:embed="rId88"/>
                          <a:srcRect/>
                          <a:stretch>
                            <a:fillRect/>
                          </a:stretch>
                        </pic:blipFill>
                        <pic:spPr>
                          <a:xfrm>
                            <a:off x="0" y="0"/>
                            <a:ext cx="314325" cy="314325"/>
                          </a:xfrm>
                          <a:prstGeom prst="rect">
                            <a:avLst/>
                          </a:prstGeom>
                          <a:noFill/>
                          <a:ln w="9525" cmpd="sng">
                            <a:noFill/>
                            <a:miter lim="800000"/>
                            <a:headEnd/>
                            <a:tailEnd/>
                          </a:ln>
                        </pic:spPr>
                      </pic:pic>
                    </a:graphicData>
                  </a:graphic>
                </wp:inline>
              </w:drawing>
            </w:r>
            <w:r>
              <w:rPr>
                <w:b/>
                <w:bCs/>
                <w:color w:val="000000"/>
                <w:sz w:val="28"/>
                <w:szCs w:val="28"/>
              </w:rPr>
              <w:t>Caution</w:t>
            </w:r>
          </w:p>
        </w:tc>
        <w:tc>
          <w:tcPr>
            <w:tcW w:w="6727" w:type="dxa"/>
            <w:tcBorders>
              <w:top w:val="single" w:color="000000" w:sz="4" w:space="0"/>
              <w:bottom w:val="single" w:color="000000" w:sz="4" w:space="0"/>
            </w:tcBorders>
            <w:vAlign w:val="center"/>
          </w:tcPr>
          <w:p>
            <w:pPr>
              <w:numPr>
                <w:ilvl w:val="0"/>
                <w:numId w:val="34"/>
              </w:numPr>
              <w:spacing w:line="320" w:lineRule="exact"/>
              <w:rPr>
                <w:bCs/>
                <w:kern w:val="0"/>
                <w:szCs w:val="21"/>
              </w:rPr>
            </w:pPr>
            <w:r>
              <w:rPr>
                <w:bCs/>
                <w:kern w:val="0"/>
                <w:szCs w:val="21"/>
              </w:rPr>
              <w:t>Enough pre-heat time (30 min in general) of the device shall be ensured before measurement.</w:t>
            </w:r>
          </w:p>
          <w:p>
            <w:pPr>
              <w:numPr>
                <w:ilvl w:val="0"/>
                <w:numId w:val="34"/>
              </w:numPr>
              <w:spacing w:line="320" w:lineRule="exact"/>
              <w:rPr>
                <w:bCs/>
                <w:kern w:val="0"/>
                <w:szCs w:val="21"/>
              </w:rPr>
            </w:pPr>
            <w:r>
              <w:rPr>
                <w:bCs/>
                <w:kern w:val="0"/>
                <w:szCs w:val="21"/>
              </w:rPr>
              <w:t>Please measure after the test piece asking for compensation and the temp probe are fully adapted to the environment. Otherwise, a large error will occur.</w:t>
            </w:r>
          </w:p>
          <w:p>
            <w:pPr>
              <w:numPr>
                <w:ilvl w:val="0"/>
                <w:numId w:val="34"/>
              </w:numPr>
              <w:spacing w:line="320" w:lineRule="exact"/>
              <w:rPr>
                <w:bCs/>
                <w:color w:val="000000"/>
                <w:kern w:val="0"/>
                <w:szCs w:val="21"/>
              </w:rPr>
            </w:pPr>
            <w:r>
              <w:rPr>
                <w:bCs/>
                <w:kern w:val="0"/>
                <w:szCs w:val="21"/>
              </w:rPr>
              <w:t>Induced noise will appear once temp probe is seized by naked hand, which may cause instability of the measured value.</w:t>
            </w:r>
          </w:p>
          <w:p>
            <w:pPr>
              <w:numPr>
                <w:ilvl w:val="0"/>
                <w:numId w:val="34"/>
              </w:numPr>
              <w:spacing w:line="320" w:lineRule="exact"/>
              <w:rPr>
                <w:bCs/>
                <w:color w:val="000000"/>
                <w:kern w:val="0"/>
                <w:szCs w:val="21"/>
              </w:rPr>
            </w:pPr>
            <w:r>
              <w:rPr>
                <w:bCs/>
                <w:color w:val="000000"/>
                <w:kern w:val="0"/>
                <w:szCs w:val="21"/>
              </w:rPr>
              <w:t>Temp sensor shall be placed around the test piece close as possible without actual contact. Wait for the measured value to stabilize before reading.</w:t>
            </w:r>
          </w:p>
          <w:p>
            <w:pPr>
              <w:spacing w:line="360" w:lineRule="exact"/>
              <w:ind w:firstLine="440" w:firstLineChars="200"/>
              <w:rPr>
                <w:rFonts w:eastAsia="华文中宋"/>
                <w:b/>
                <w:bCs/>
                <w:color w:val="000000"/>
                <w:kern w:val="0"/>
                <w:sz w:val="22"/>
              </w:rPr>
            </w:pPr>
          </w:p>
        </w:tc>
      </w:tr>
    </w:tbl>
    <w:p>
      <w:pPr>
        <w:autoSpaceDE w:val="0"/>
        <w:autoSpaceDN w:val="0"/>
        <w:adjustRightInd w:val="0"/>
        <w:spacing w:line="240" w:lineRule="exact"/>
        <w:ind w:left="-420" w:leftChars="-200"/>
        <w:rPr>
          <w:bCs/>
          <w:kern w:val="0"/>
          <w:szCs w:val="21"/>
        </w:rPr>
      </w:pPr>
    </w:p>
    <w:tbl>
      <w:tblPr>
        <w:tblStyle w:val="16"/>
        <w:tblW w:w="8501" w:type="dxa"/>
        <w:jc w:val="center"/>
        <w:tblLayout w:type="fixed"/>
        <w:tblCellMar>
          <w:top w:w="0" w:type="dxa"/>
          <w:left w:w="108" w:type="dxa"/>
          <w:bottom w:w="0" w:type="dxa"/>
          <w:right w:w="108" w:type="dxa"/>
        </w:tblCellMar>
      </w:tblPr>
      <w:tblGrid>
        <w:gridCol w:w="1834"/>
        <w:gridCol w:w="6667"/>
      </w:tblGrid>
      <w:tr>
        <w:tblPrEx>
          <w:tblCellMar>
            <w:top w:w="0" w:type="dxa"/>
            <w:left w:w="108" w:type="dxa"/>
            <w:bottom w:w="0" w:type="dxa"/>
            <w:right w:w="108" w:type="dxa"/>
          </w:tblCellMar>
        </w:tblPrEx>
        <w:trPr>
          <w:trHeight w:val="544" w:hRule="exact"/>
          <w:jc w:val="center"/>
        </w:trPr>
        <w:tc>
          <w:tcPr>
            <w:tcW w:w="1834"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82144" behindDoc="0" locked="0" layoutInCell="1" allowOverlap="1">
                  <wp:simplePos x="0" y="0"/>
                  <wp:positionH relativeFrom="column">
                    <wp:posOffset>-31750</wp:posOffset>
                  </wp:positionH>
                  <wp:positionV relativeFrom="paragraph">
                    <wp:posOffset>46355</wp:posOffset>
                  </wp:positionV>
                  <wp:extent cx="345440" cy="264160"/>
                  <wp:effectExtent l="19050" t="0" r="0" b="0"/>
                  <wp:wrapNone/>
                  <wp:docPr id="27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8"/>
                          <pic:cNvPicPr>
                            <a:picLocks noChangeAspect="1" noChangeArrowheads="1"/>
                          </pic:cNvPicPr>
                        </pic:nvPicPr>
                        <pic:blipFill>
                          <a:blip r:embed="rId84"/>
                          <a:srcRect/>
                          <a:stretch>
                            <a:fillRect/>
                          </a:stretch>
                        </pic:blipFill>
                        <pic:spPr>
                          <a:xfrm>
                            <a:off x="0" y="0"/>
                            <a:ext cx="345440" cy="26416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667" w:type="dxa"/>
            <w:tcBorders>
              <w:top w:val="single" w:color="000000" w:sz="4" w:space="0"/>
              <w:left w:val="nil"/>
              <w:bottom w:val="single" w:color="000000" w:sz="4" w:space="0"/>
            </w:tcBorders>
            <w:vAlign w:val="center"/>
          </w:tcPr>
          <w:p>
            <w:pPr>
              <w:autoSpaceDE w:val="0"/>
              <w:autoSpaceDN w:val="0"/>
              <w:adjustRightInd w:val="0"/>
              <w:spacing w:line="440" w:lineRule="exact"/>
              <w:jc w:val="left"/>
              <w:rPr>
                <w:bCs/>
                <w:kern w:val="0"/>
                <w:szCs w:val="21"/>
              </w:rPr>
            </w:pPr>
            <w:r>
              <w:rPr>
                <w:bCs/>
                <w:kern w:val="0"/>
                <w:szCs w:val="21"/>
              </w:rPr>
              <w:t>Refer to “ Use of temp” of “Chapter 7 Remote control” for details</w:t>
            </w:r>
          </w:p>
          <w:p>
            <w:pPr>
              <w:autoSpaceDE w:val="0"/>
              <w:autoSpaceDN w:val="0"/>
              <w:adjustRightInd w:val="0"/>
              <w:spacing w:line="360" w:lineRule="exact"/>
              <w:jc w:val="left"/>
              <w:rPr>
                <w:b/>
                <w:kern w:val="0"/>
                <w:sz w:val="28"/>
                <w:szCs w:val="28"/>
              </w:rPr>
            </w:pPr>
          </w:p>
        </w:tc>
      </w:tr>
    </w:tbl>
    <w:p>
      <w:pPr>
        <w:autoSpaceDE w:val="0"/>
        <w:autoSpaceDN w:val="0"/>
        <w:adjustRightInd w:val="0"/>
        <w:spacing w:beforeLines="100" w:afterLines="50" w:line="360" w:lineRule="exact"/>
        <w:jc w:val="left"/>
        <w:outlineLvl w:val="1"/>
        <w:rPr>
          <w:b/>
          <w:kern w:val="0"/>
          <w:sz w:val="24"/>
          <w:szCs w:val="24"/>
        </w:rPr>
      </w:pPr>
      <w:bookmarkStart w:id="52" w:name="_Toc76627890"/>
      <w:r>
        <w:rPr>
          <w:b/>
          <w:bCs/>
          <w:sz w:val="30"/>
          <w:szCs w:val="30"/>
        </w:rPr>
        <w:t>3.5 Connection of external interface cable</w:t>
      </w:r>
      <w:bookmarkEnd w:id="52"/>
    </w:p>
    <w:p>
      <w:pPr>
        <w:numPr>
          <w:ilvl w:val="0"/>
          <w:numId w:val="35"/>
        </w:numPr>
        <w:autoSpaceDE w:val="0"/>
        <w:autoSpaceDN w:val="0"/>
        <w:adjustRightInd w:val="0"/>
        <w:spacing w:beforeLines="50" w:afterLines="50" w:line="360" w:lineRule="exact"/>
        <w:jc w:val="left"/>
        <w:rPr>
          <w:b/>
          <w:kern w:val="0"/>
          <w:sz w:val="24"/>
          <w:szCs w:val="24"/>
        </w:rPr>
      </w:pPr>
      <w:r>
        <w:rPr>
          <w:b/>
          <w:kern w:val="0"/>
          <w:sz w:val="22"/>
        </w:rPr>
        <w:t>Connection of RS232 communication cable（as demand）</w:t>
      </w:r>
    </w:p>
    <w:tbl>
      <w:tblPr>
        <w:tblStyle w:val="16"/>
        <w:tblW w:w="8564" w:type="dxa"/>
        <w:tblInd w:w="254" w:type="dxa"/>
        <w:tblLayout w:type="fixed"/>
        <w:tblCellMar>
          <w:top w:w="0" w:type="dxa"/>
          <w:left w:w="108" w:type="dxa"/>
          <w:bottom w:w="0" w:type="dxa"/>
          <w:right w:w="108" w:type="dxa"/>
        </w:tblCellMar>
      </w:tblPr>
      <w:tblGrid>
        <w:gridCol w:w="1782"/>
        <w:gridCol w:w="6782"/>
      </w:tblGrid>
      <w:tr>
        <w:tblPrEx>
          <w:tblCellMar>
            <w:top w:w="0" w:type="dxa"/>
            <w:left w:w="108" w:type="dxa"/>
            <w:bottom w:w="0" w:type="dxa"/>
            <w:right w:w="108" w:type="dxa"/>
          </w:tblCellMar>
        </w:tblPrEx>
        <w:trPr>
          <w:trHeight w:val="573" w:hRule="exact"/>
        </w:trPr>
        <w:tc>
          <w:tcPr>
            <w:tcW w:w="1782"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83168" behindDoc="0" locked="0" layoutInCell="1" allowOverlap="1">
                  <wp:simplePos x="0" y="0"/>
                  <wp:positionH relativeFrom="column">
                    <wp:posOffset>-20320</wp:posOffset>
                  </wp:positionH>
                  <wp:positionV relativeFrom="paragraph">
                    <wp:posOffset>49530</wp:posOffset>
                  </wp:positionV>
                  <wp:extent cx="327025" cy="250190"/>
                  <wp:effectExtent l="19050" t="0" r="0" b="0"/>
                  <wp:wrapNone/>
                  <wp:docPr id="27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0"/>
                          <pic:cNvPicPr>
                            <a:picLocks noChangeAspect="1" noChangeArrowheads="1"/>
                          </pic:cNvPicPr>
                        </pic:nvPicPr>
                        <pic:blipFill>
                          <a:blip r:embed="rId91"/>
                          <a:srcRect/>
                          <a:stretch>
                            <a:fillRect/>
                          </a:stretch>
                        </pic:blipFill>
                        <pic:spPr>
                          <a:xfrm>
                            <a:off x="0" y="0"/>
                            <a:ext cx="327025" cy="25019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782"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"Chapter 7 Remote control" for details</w:t>
            </w:r>
          </w:p>
          <w:p>
            <w:pPr>
              <w:autoSpaceDE w:val="0"/>
              <w:autoSpaceDN w:val="0"/>
              <w:adjustRightInd w:val="0"/>
              <w:spacing w:line="360" w:lineRule="exact"/>
              <w:jc w:val="left"/>
              <w:rPr>
                <w:b/>
                <w:kern w:val="0"/>
                <w:sz w:val="28"/>
                <w:szCs w:val="28"/>
              </w:rPr>
            </w:pPr>
          </w:p>
        </w:tc>
      </w:tr>
    </w:tbl>
    <w:p>
      <w:pPr>
        <w:numPr>
          <w:ilvl w:val="0"/>
          <w:numId w:val="35"/>
        </w:numPr>
        <w:autoSpaceDE w:val="0"/>
        <w:autoSpaceDN w:val="0"/>
        <w:adjustRightInd w:val="0"/>
        <w:spacing w:beforeLines="50" w:afterLines="50" w:line="360" w:lineRule="exact"/>
        <w:jc w:val="left"/>
        <w:rPr>
          <w:b/>
          <w:kern w:val="0"/>
          <w:sz w:val="24"/>
          <w:szCs w:val="24"/>
        </w:rPr>
      </w:pPr>
      <w:r>
        <w:rPr>
          <w:b/>
          <w:kern w:val="0"/>
          <w:sz w:val="24"/>
          <w:szCs w:val="24"/>
        </w:rPr>
        <w:t>Connection of RS485</w:t>
      </w:r>
      <w:r>
        <w:rPr>
          <w:b/>
          <w:kern w:val="0"/>
          <w:sz w:val="22"/>
        </w:rPr>
        <w:t xml:space="preserve"> communication cable（optional）</w:t>
      </w:r>
    </w:p>
    <w:tbl>
      <w:tblPr>
        <w:tblStyle w:val="16"/>
        <w:tblW w:w="8564" w:type="dxa"/>
        <w:tblInd w:w="254" w:type="dxa"/>
        <w:tblLayout w:type="fixed"/>
        <w:tblCellMar>
          <w:top w:w="0" w:type="dxa"/>
          <w:left w:w="108" w:type="dxa"/>
          <w:bottom w:w="0" w:type="dxa"/>
          <w:right w:w="108" w:type="dxa"/>
        </w:tblCellMar>
      </w:tblPr>
      <w:tblGrid>
        <w:gridCol w:w="1752"/>
        <w:gridCol w:w="6812"/>
      </w:tblGrid>
      <w:tr>
        <w:tblPrEx>
          <w:tblCellMar>
            <w:top w:w="0" w:type="dxa"/>
            <w:left w:w="108" w:type="dxa"/>
            <w:bottom w:w="0" w:type="dxa"/>
            <w:right w:w="108" w:type="dxa"/>
          </w:tblCellMar>
        </w:tblPrEx>
        <w:trPr>
          <w:trHeight w:val="573" w:hRule="exact"/>
        </w:trPr>
        <w:tc>
          <w:tcPr>
            <w:tcW w:w="1752"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72928" behindDoc="1" locked="0" layoutInCell="1" allowOverlap="1">
                  <wp:simplePos x="0" y="0"/>
                  <wp:positionH relativeFrom="column">
                    <wp:posOffset>-20320</wp:posOffset>
                  </wp:positionH>
                  <wp:positionV relativeFrom="paragraph">
                    <wp:posOffset>49530</wp:posOffset>
                  </wp:positionV>
                  <wp:extent cx="327025" cy="250190"/>
                  <wp:effectExtent l="19050" t="0" r="0" b="0"/>
                  <wp:wrapNone/>
                  <wp:docPr id="27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14"/>
                          <pic:cNvPicPr>
                            <a:picLocks noChangeAspect="1" noChangeArrowheads="1"/>
                          </pic:cNvPicPr>
                        </pic:nvPicPr>
                        <pic:blipFill>
                          <a:blip r:embed="rId91"/>
                          <a:srcRect/>
                          <a:stretch>
                            <a:fillRect/>
                          </a:stretch>
                        </pic:blipFill>
                        <pic:spPr>
                          <a:xfrm>
                            <a:off x="0" y="0"/>
                            <a:ext cx="327025" cy="25019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812"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"Chapter 7 Remote control" for details</w:t>
            </w:r>
          </w:p>
          <w:p>
            <w:pPr>
              <w:autoSpaceDE w:val="0"/>
              <w:autoSpaceDN w:val="0"/>
              <w:adjustRightInd w:val="0"/>
              <w:spacing w:line="360" w:lineRule="exact"/>
              <w:jc w:val="left"/>
              <w:rPr>
                <w:b/>
                <w:kern w:val="0"/>
                <w:sz w:val="28"/>
                <w:szCs w:val="28"/>
              </w:rPr>
            </w:pPr>
          </w:p>
        </w:tc>
      </w:tr>
    </w:tbl>
    <w:p>
      <w:pPr>
        <w:numPr>
          <w:ilvl w:val="0"/>
          <w:numId w:val="35"/>
        </w:numPr>
        <w:autoSpaceDE w:val="0"/>
        <w:autoSpaceDN w:val="0"/>
        <w:adjustRightInd w:val="0"/>
        <w:spacing w:beforeLines="50" w:afterLines="50" w:line="360" w:lineRule="exact"/>
        <w:jc w:val="left"/>
        <w:rPr>
          <w:b/>
          <w:kern w:val="0"/>
          <w:sz w:val="22"/>
        </w:rPr>
      </w:pPr>
      <w:r>
        <w:rPr>
          <w:b/>
          <w:kern w:val="0"/>
          <w:sz w:val="22"/>
        </w:rPr>
        <w:t>Connection of USB communication cable（as demand）</w:t>
      </w:r>
    </w:p>
    <w:tbl>
      <w:tblPr>
        <w:tblStyle w:val="16"/>
        <w:tblW w:w="8591" w:type="dxa"/>
        <w:tblInd w:w="268" w:type="dxa"/>
        <w:tblLayout w:type="fixed"/>
        <w:tblCellMar>
          <w:top w:w="0" w:type="dxa"/>
          <w:left w:w="108" w:type="dxa"/>
          <w:bottom w:w="0" w:type="dxa"/>
          <w:right w:w="108" w:type="dxa"/>
        </w:tblCellMar>
      </w:tblPr>
      <w:tblGrid>
        <w:gridCol w:w="1723"/>
        <w:gridCol w:w="6868"/>
      </w:tblGrid>
      <w:tr>
        <w:tblPrEx>
          <w:tblCellMar>
            <w:top w:w="0" w:type="dxa"/>
            <w:left w:w="108" w:type="dxa"/>
            <w:bottom w:w="0" w:type="dxa"/>
            <w:right w:w="108" w:type="dxa"/>
          </w:tblCellMar>
        </w:tblPrEx>
        <w:trPr>
          <w:trHeight w:val="544" w:hRule="exact"/>
        </w:trPr>
        <w:tc>
          <w:tcPr>
            <w:tcW w:w="1723"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84192" behindDoc="0" locked="0" layoutInCell="1" allowOverlap="1">
                  <wp:simplePos x="0" y="0"/>
                  <wp:positionH relativeFrom="column">
                    <wp:posOffset>-16510</wp:posOffset>
                  </wp:positionH>
                  <wp:positionV relativeFrom="paragraph">
                    <wp:posOffset>33655</wp:posOffset>
                  </wp:positionV>
                  <wp:extent cx="343535" cy="262890"/>
                  <wp:effectExtent l="19050" t="0" r="0" b="0"/>
                  <wp:wrapNone/>
                  <wp:docPr id="27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1"/>
                          <pic:cNvPicPr>
                            <a:picLocks noChangeAspect="1" noChangeArrowheads="1"/>
                          </pic:cNvPicPr>
                        </pic:nvPicPr>
                        <pic:blipFill>
                          <a:blip r:embed="rId25"/>
                          <a:srcRect/>
                          <a:stretch>
                            <a:fillRect/>
                          </a:stretch>
                        </pic:blipFill>
                        <pic:spPr>
                          <a:xfrm>
                            <a:off x="0" y="0"/>
                            <a:ext cx="343535" cy="26289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868"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"Chapter 7 Remote control" for details</w:t>
            </w:r>
          </w:p>
          <w:p>
            <w:pPr>
              <w:autoSpaceDE w:val="0"/>
              <w:autoSpaceDN w:val="0"/>
              <w:adjustRightInd w:val="0"/>
              <w:spacing w:line="400" w:lineRule="exact"/>
              <w:jc w:val="left"/>
              <w:rPr>
                <w:kern w:val="0"/>
                <w:sz w:val="22"/>
              </w:rPr>
            </w:pPr>
          </w:p>
        </w:tc>
      </w:tr>
    </w:tbl>
    <w:p>
      <w:pPr>
        <w:numPr>
          <w:ilvl w:val="0"/>
          <w:numId w:val="35"/>
        </w:numPr>
        <w:autoSpaceDE w:val="0"/>
        <w:autoSpaceDN w:val="0"/>
        <w:adjustRightInd w:val="0"/>
        <w:spacing w:beforeLines="50" w:afterLines="50" w:line="360" w:lineRule="exact"/>
        <w:jc w:val="left"/>
        <w:rPr>
          <w:b/>
          <w:kern w:val="0"/>
          <w:sz w:val="22"/>
        </w:rPr>
      </w:pPr>
      <w:r>
        <w:rPr>
          <w:b/>
          <w:kern w:val="0"/>
          <w:sz w:val="22"/>
        </w:rPr>
        <w:t>Connection of HANDLER（as demand）</w:t>
      </w:r>
    </w:p>
    <w:tbl>
      <w:tblPr>
        <w:tblStyle w:val="16"/>
        <w:tblW w:w="8605" w:type="dxa"/>
        <w:tblInd w:w="254" w:type="dxa"/>
        <w:tblLayout w:type="fixed"/>
        <w:tblCellMar>
          <w:top w:w="0" w:type="dxa"/>
          <w:left w:w="108" w:type="dxa"/>
          <w:bottom w:w="0" w:type="dxa"/>
          <w:right w:w="108" w:type="dxa"/>
        </w:tblCellMar>
      </w:tblPr>
      <w:tblGrid>
        <w:gridCol w:w="1737"/>
        <w:gridCol w:w="6868"/>
      </w:tblGrid>
      <w:tr>
        <w:tblPrEx>
          <w:tblCellMar>
            <w:top w:w="0" w:type="dxa"/>
            <w:left w:w="108" w:type="dxa"/>
            <w:bottom w:w="0" w:type="dxa"/>
            <w:right w:w="108" w:type="dxa"/>
          </w:tblCellMar>
        </w:tblPrEx>
        <w:trPr>
          <w:trHeight w:val="522" w:hRule="exact"/>
        </w:trPr>
        <w:tc>
          <w:tcPr>
            <w:tcW w:w="1737"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85216" behindDoc="0" locked="0" layoutInCell="1" allowOverlap="1">
                  <wp:simplePos x="0" y="0"/>
                  <wp:positionH relativeFrom="column">
                    <wp:posOffset>-24765</wp:posOffset>
                  </wp:positionH>
                  <wp:positionV relativeFrom="paragraph">
                    <wp:posOffset>33655</wp:posOffset>
                  </wp:positionV>
                  <wp:extent cx="343535" cy="262890"/>
                  <wp:effectExtent l="19050" t="0" r="0" b="0"/>
                  <wp:wrapNone/>
                  <wp:docPr id="2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8"/>
                          <pic:cNvPicPr>
                            <a:picLocks noChangeAspect="1" noChangeArrowheads="1"/>
                          </pic:cNvPicPr>
                        </pic:nvPicPr>
                        <pic:blipFill>
                          <a:blip r:embed="rId25"/>
                          <a:srcRect/>
                          <a:stretch>
                            <a:fillRect/>
                          </a:stretch>
                        </pic:blipFill>
                        <pic:spPr>
                          <a:xfrm>
                            <a:off x="0" y="0"/>
                            <a:ext cx="343535" cy="26289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868"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"Chapter 7 Remote control" for details</w:t>
            </w:r>
          </w:p>
          <w:p>
            <w:pPr>
              <w:autoSpaceDE w:val="0"/>
              <w:autoSpaceDN w:val="0"/>
              <w:adjustRightInd w:val="0"/>
              <w:spacing w:line="460" w:lineRule="exact"/>
              <w:jc w:val="left"/>
              <w:rPr>
                <w:b/>
                <w:kern w:val="0"/>
                <w:sz w:val="28"/>
                <w:szCs w:val="28"/>
              </w:rPr>
            </w:pPr>
          </w:p>
        </w:tc>
      </w:tr>
    </w:tbl>
    <w:p>
      <w:pPr>
        <w:numPr>
          <w:ilvl w:val="0"/>
          <w:numId w:val="35"/>
        </w:numPr>
        <w:autoSpaceDE w:val="0"/>
        <w:autoSpaceDN w:val="0"/>
        <w:adjustRightInd w:val="0"/>
        <w:spacing w:beforeLines="50" w:line="360" w:lineRule="exact"/>
        <w:jc w:val="left"/>
        <w:rPr>
          <w:b/>
          <w:kern w:val="0"/>
          <w:sz w:val="24"/>
          <w:szCs w:val="24"/>
        </w:rPr>
      </w:pPr>
      <w:r>
        <w:rPr>
          <w:b/>
          <w:kern w:val="0"/>
          <w:sz w:val="22"/>
        </w:rPr>
        <w:t>U disc storage（as demand）</w:t>
      </w:r>
    </w:p>
    <w:p>
      <w:pPr>
        <w:autoSpaceDE w:val="0"/>
        <w:autoSpaceDN w:val="0"/>
        <w:adjustRightInd w:val="0"/>
        <w:spacing w:afterLines="50" w:line="360" w:lineRule="exact"/>
        <w:ind w:left="420" w:leftChars="200"/>
        <w:jc w:val="left"/>
        <w:rPr>
          <w:bCs/>
          <w:kern w:val="0"/>
          <w:szCs w:val="21"/>
        </w:rPr>
      </w:pPr>
      <w:r>
        <w:rPr>
          <w:bCs/>
          <w:kern w:val="0"/>
          <w:szCs w:val="21"/>
        </w:rPr>
        <w:t>If test data need to be stored, user may insert the U disc to the USD DEVICE interface on the front panel of the device. Only USB 2.0 is supported so far.</w:t>
      </w:r>
    </w:p>
    <w:tbl>
      <w:tblPr>
        <w:tblStyle w:val="16"/>
        <w:tblW w:w="8536" w:type="dxa"/>
        <w:tblInd w:w="268" w:type="dxa"/>
        <w:tblLayout w:type="fixed"/>
        <w:tblCellMar>
          <w:top w:w="0" w:type="dxa"/>
          <w:left w:w="108" w:type="dxa"/>
          <w:bottom w:w="0" w:type="dxa"/>
          <w:right w:w="108" w:type="dxa"/>
        </w:tblCellMar>
      </w:tblPr>
      <w:tblGrid>
        <w:gridCol w:w="1738"/>
        <w:gridCol w:w="6798"/>
      </w:tblGrid>
      <w:tr>
        <w:tblPrEx>
          <w:tblCellMar>
            <w:top w:w="0" w:type="dxa"/>
            <w:left w:w="108" w:type="dxa"/>
            <w:bottom w:w="0" w:type="dxa"/>
            <w:right w:w="108" w:type="dxa"/>
          </w:tblCellMar>
        </w:tblPrEx>
        <w:trPr>
          <w:trHeight w:val="578" w:hRule="exact"/>
        </w:trPr>
        <w:tc>
          <w:tcPr>
            <w:tcW w:w="1738"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drawing>
                <wp:anchor distT="0" distB="0" distL="114300" distR="114300" simplePos="0" relativeHeight="251786240" behindDoc="0" locked="0" layoutInCell="1" allowOverlap="1">
                  <wp:simplePos x="0" y="0"/>
                  <wp:positionH relativeFrom="column">
                    <wp:posOffset>-42545</wp:posOffset>
                  </wp:positionH>
                  <wp:positionV relativeFrom="paragraph">
                    <wp:posOffset>55880</wp:posOffset>
                  </wp:positionV>
                  <wp:extent cx="326390" cy="249555"/>
                  <wp:effectExtent l="19050" t="0" r="0" b="0"/>
                  <wp:wrapNone/>
                  <wp:docPr id="27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3"/>
                          <pic:cNvPicPr>
                            <a:picLocks noChangeAspect="1" noChangeArrowheads="1"/>
                          </pic:cNvPicPr>
                        </pic:nvPicPr>
                        <pic:blipFill>
                          <a:blip r:embed="rId91"/>
                          <a:srcRect/>
                          <a:stretch>
                            <a:fillRect/>
                          </a:stretch>
                        </pic:blipFill>
                        <pic:spPr>
                          <a:xfrm>
                            <a:off x="0" y="0"/>
                            <a:ext cx="326390" cy="249555"/>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798"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"5.2 File system instructions" for details</w:t>
            </w:r>
          </w:p>
          <w:p>
            <w:pPr>
              <w:autoSpaceDE w:val="0"/>
              <w:autoSpaceDN w:val="0"/>
              <w:adjustRightInd w:val="0"/>
              <w:spacing w:line="360" w:lineRule="exact"/>
              <w:jc w:val="left"/>
              <w:rPr>
                <w:b/>
                <w:kern w:val="0"/>
                <w:sz w:val="28"/>
                <w:szCs w:val="28"/>
              </w:rPr>
            </w:pPr>
          </w:p>
        </w:tc>
      </w:tr>
    </w:tbl>
    <w:p>
      <w:pPr>
        <w:autoSpaceDE w:val="0"/>
        <w:autoSpaceDN w:val="0"/>
        <w:adjustRightInd w:val="0"/>
        <w:spacing w:beforeLines="100" w:line="360" w:lineRule="exact"/>
        <w:jc w:val="left"/>
        <w:outlineLvl w:val="1"/>
        <w:rPr>
          <w:b/>
          <w:kern w:val="0"/>
          <w:sz w:val="30"/>
          <w:szCs w:val="30"/>
        </w:rPr>
      </w:pPr>
      <w:r>
        <w:drawing>
          <wp:anchor distT="0" distB="0" distL="114300" distR="114300" simplePos="0" relativeHeight="251787264" behindDoc="0" locked="0" layoutInCell="1" allowOverlap="1">
            <wp:simplePos x="0" y="0"/>
            <wp:positionH relativeFrom="column">
              <wp:posOffset>2647315</wp:posOffset>
            </wp:positionH>
            <wp:positionV relativeFrom="paragraph">
              <wp:posOffset>144780</wp:posOffset>
            </wp:positionV>
            <wp:extent cx="2802890" cy="1630680"/>
            <wp:effectExtent l="0" t="0" r="16510" b="7620"/>
            <wp:wrapSquare wrapText="bothSides"/>
            <wp:docPr id="271" name="图片 44" descr="E:\01资料 办公 管理\电源开与关21_yingwen .png电源开与关21_yingw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4" descr="E:\01资料 办公 管理\电源开与关21_yingwen .png电源开与关21_yingwen "/>
                    <pic:cNvPicPr>
                      <a:picLocks noChangeAspect="1" noChangeArrowheads="1"/>
                    </pic:cNvPicPr>
                  </pic:nvPicPr>
                  <pic:blipFill>
                    <a:blip r:embed="rId92"/>
                    <a:srcRect/>
                    <a:stretch>
                      <a:fillRect/>
                    </a:stretch>
                  </pic:blipFill>
                  <pic:spPr>
                    <a:xfrm>
                      <a:off x="0" y="0"/>
                      <a:ext cx="2802890" cy="1630680"/>
                    </a:xfrm>
                    <a:prstGeom prst="rect">
                      <a:avLst/>
                    </a:prstGeom>
                    <a:noFill/>
                    <a:ln w="9525" cmpd="sng">
                      <a:noFill/>
                      <a:miter lim="800000"/>
                      <a:headEnd/>
                      <a:tailEnd/>
                    </a:ln>
                    <a:effectLst/>
                  </pic:spPr>
                </pic:pic>
              </a:graphicData>
            </a:graphic>
          </wp:anchor>
        </w:drawing>
      </w:r>
      <w:bookmarkStart w:id="53" w:name="_Toc76627891"/>
      <w:r>
        <w:rPr>
          <w:b/>
          <w:kern w:val="0"/>
          <w:sz w:val="30"/>
          <w:szCs w:val="30"/>
        </w:rPr>
        <w:t>3.6 Power on/off</w:t>
      </w:r>
      <w:bookmarkEnd w:id="45"/>
      <w:bookmarkEnd w:id="53"/>
    </w:p>
    <w:p>
      <w:pPr>
        <w:numPr>
          <w:ilvl w:val="0"/>
          <w:numId w:val="36"/>
        </w:numPr>
        <w:autoSpaceDE w:val="0"/>
        <w:autoSpaceDN w:val="0"/>
        <w:adjustRightInd w:val="0"/>
        <w:spacing w:beforeLines="50" w:line="300" w:lineRule="exact"/>
        <w:ind w:left="420" w:leftChars="200"/>
        <w:jc w:val="left"/>
        <w:rPr>
          <w:szCs w:val="21"/>
        </w:rPr>
      </w:pPr>
      <w:r>
        <w:rPr>
          <w:bCs/>
          <w:kern w:val="0"/>
          <w:szCs w:val="21"/>
        </w:rPr>
        <w:t xml:space="preserve">Power on: </w:t>
      </w:r>
      <w:r>
        <w:rPr>
          <w:szCs w:val="21"/>
        </w:rPr>
        <w:t>The key marked on the lower left ( see figure on the right) is the power switch</w:t>
      </w:r>
    </w:p>
    <w:p>
      <w:pPr>
        <w:autoSpaceDE w:val="0"/>
        <w:autoSpaceDN w:val="0"/>
        <w:adjustRightInd w:val="0"/>
        <w:spacing w:beforeLines="50"/>
        <w:ind w:firstLine="735" w:firstLineChars="350"/>
        <w:jc w:val="left"/>
        <w:rPr>
          <w:szCs w:val="21"/>
        </w:rPr>
      </w:pPr>
      <w:r>
        <w:rPr>
          <w:szCs w:val="21"/>
        </w:rPr>
        <w:drawing>
          <wp:anchor distT="0" distB="0" distL="114300" distR="114300" simplePos="0" relativeHeight="251798528" behindDoc="0" locked="0" layoutInCell="1" allowOverlap="1">
            <wp:simplePos x="0" y="0"/>
            <wp:positionH relativeFrom="column">
              <wp:posOffset>910590</wp:posOffset>
            </wp:positionH>
            <wp:positionV relativeFrom="paragraph">
              <wp:posOffset>69850</wp:posOffset>
            </wp:positionV>
            <wp:extent cx="1048385" cy="725805"/>
            <wp:effectExtent l="0" t="0" r="18415" b="17145"/>
            <wp:wrapTight wrapText="bothSides">
              <wp:wrapPolygon>
                <wp:start x="0" y="0"/>
                <wp:lineTo x="0" y="20976"/>
                <wp:lineTo x="21194" y="20976"/>
                <wp:lineTo x="21194" y="0"/>
                <wp:lineTo x="0" y="0"/>
              </wp:wrapPolygon>
            </wp:wrapTight>
            <wp:docPr id="270" name="图片 264" descr="E:\01资料 办公 管理\船型开关开关_yingwen.png船型开关开关_yingw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4" descr="E:\01资料 办公 管理\船型开关开关_yingwen.png船型开关开关_yingwen"/>
                    <pic:cNvPicPr>
                      <a:picLocks noChangeAspect="1" noChangeArrowheads="1"/>
                    </pic:cNvPicPr>
                  </pic:nvPicPr>
                  <pic:blipFill>
                    <a:blip r:embed="rId93"/>
                    <a:srcRect/>
                    <a:stretch>
                      <a:fillRect/>
                    </a:stretch>
                  </pic:blipFill>
                  <pic:spPr>
                    <a:xfrm>
                      <a:off x="0" y="0"/>
                      <a:ext cx="1048385" cy="725805"/>
                    </a:xfrm>
                    <a:prstGeom prst="rect">
                      <a:avLst/>
                    </a:prstGeom>
                    <a:noFill/>
                    <a:ln w="9525" cmpd="sng">
                      <a:noFill/>
                      <a:miter lim="800000"/>
                      <a:headEnd/>
                      <a:tailEnd/>
                    </a:ln>
                    <a:effectLst/>
                  </pic:spPr>
                </pic:pic>
              </a:graphicData>
            </a:graphic>
          </wp:anchor>
        </w:drawing>
      </w:r>
    </w:p>
    <w:p>
      <w:pPr>
        <w:autoSpaceDE w:val="0"/>
        <w:autoSpaceDN w:val="0"/>
        <w:adjustRightInd w:val="0"/>
        <w:spacing w:beforeLines="50" w:line="300" w:lineRule="exact"/>
        <w:ind w:firstLine="735" w:firstLineChars="350"/>
        <w:jc w:val="left"/>
        <w:rPr>
          <w:szCs w:val="21"/>
        </w:rPr>
      </w:pPr>
    </w:p>
    <w:p>
      <w:pPr>
        <w:autoSpaceDE w:val="0"/>
        <w:autoSpaceDN w:val="0"/>
        <w:adjustRightInd w:val="0"/>
        <w:spacing w:beforeLines="50" w:line="300" w:lineRule="exact"/>
        <w:ind w:firstLine="735" w:firstLineChars="350"/>
        <w:jc w:val="left"/>
        <w:rPr>
          <w:szCs w:val="21"/>
        </w:rPr>
      </w:pPr>
      <w:r>
        <w:rPr>
          <w:szCs w:val="21"/>
        </w:rPr>
        <w:drawing>
          <wp:anchor distT="0" distB="0" distL="114935" distR="114935" simplePos="0" relativeHeight="251808768" behindDoc="1" locked="0" layoutInCell="1" allowOverlap="1">
            <wp:simplePos x="0" y="0"/>
            <wp:positionH relativeFrom="column">
              <wp:posOffset>4477385</wp:posOffset>
            </wp:positionH>
            <wp:positionV relativeFrom="paragraph">
              <wp:posOffset>246380</wp:posOffset>
            </wp:positionV>
            <wp:extent cx="617220" cy="366395"/>
            <wp:effectExtent l="0" t="0" r="0" b="0"/>
            <wp:wrapTight wrapText="bothSides">
              <wp:wrapPolygon>
                <wp:start x="9333" y="1123"/>
                <wp:lineTo x="2000" y="3369"/>
                <wp:lineTo x="2000" y="20215"/>
                <wp:lineTo x="4667" y="20215"/>
                <wp:lineTo x="16667" y="20215"/>
                <wp:lineTo x="16000" y="19092"/>
                <wp:lineTo x="20000" y="14600"/>
                <wp:lineTo x="19333" y="2246"/>
                <wp:lineTo x="13333" y="1123"/>
                <wp:lineTo x="9333" y="1123"/>
              </wp:wrapPolygon>
            </wp:wrapTight>
            <wp:docPr id="26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2"/>
                    <pic:cNvPicPr>
                      <a:picLocks noChangeAspect="1" noChangeArrowheads="1"/>
                    </pic:cNvPicPr>
                  </pic:nvPicPr>
                  <pic:blipFill>
                    <a:blip r:embed="rId94"/>
                    <a:srcRect/>
                    <a:stretch>
                      <a:fillRect/>
                    </a:stretch>
                  </pic:blipFill>
                  <pic:spPr>
                    <a:xfrm>
                      <a:off x="0" y="0"/>
                      <a:ext cx="617220" cy="366395"/>
                    </a:xfrm>
                    <a:prstGeom prst="rect">
                      <a:avLst/>
                    </a:prstGeom>
                    <a:noFill/>
                    <a:ln w="9525" cmpd="sng">
                      <a:noFill/>
                      <a:miter lim="800000"/>
                      <a:headEnd/>
                      <a:tailEnd/>
                    </a:ln>
                  </pic:spPr>
                </pic:pic>
              </a:graphicData>
            </a:graphic>
          </wp:anchor>
        </w:drawing>
      </w:r>
    </w:p>
    <w:p>
      <w:pPr>
        <w:numPr>
          <w:ilvl w:val="0"/>
          <w:numId w:val="36"/>
        </w:numPr>
        <w:autoSpaceDE w:val="0"/>
        <w:autoSpaceDN w:val="0"/>
        <w:adjustRightInd w:val="0"/>
        <w:spacing w:beforeLines="50" w:line="300" w:lineRule="exact"/>
        <w:ind w:left="420" w:leftChars="200"/>
        <w:jc w:val="left"/>
        <w:rPr>
          <w:szCs w:val="21"/>
        </w:rPr>
      </w:pPr>
      <w:r>
        <w:rPr>
          <w:szCs w:val="21"/>
        </w:rPr>
        <w:t>STANDBY key: Below the LCD screen on the front panel</w:t>
      </w:r>
    </w:p>
    <w:p>
      <w:pPr>
        <w:autoSpaceDE w:val="0"/>
        <w:autoSpaceDN w:val="0"/>
        <w:adjustRightInd w:val="0"/>
        <w:spacing w:beforeLines="50" w:line="300" w:lineRule="exact"/>
        <w:ind w:left="2100" w:leftChars="1000"/>
        <w:jc w:val="left"/>
        <w:rPr>
          <w:szCs w:val="21"/>
        </w:rPr>
      </w:pPr>
      <w:r>
        <w:rPr>
          <w:szCs w:val="21"/>
        </w:rPr>
        <w:t xml:space="preserve"> (see the figure on the right)</w:t>
      </w:r>
    </w:p>
    <w:p>
      <w:pPr>
        <w:numPr>
          <w:ilvl w:val="0"/>
          <w:numId w:val="37"/>
        </w:numPr>
        <w:autoSpaceDE w:val="0"/>
        <w:autoSpaceDN w:val="0"/>
        <w:adjustRightInd w:val="0"/>
        <w:spacing w:beforeLines="50" w:line="300" w:lineRule="exact"/>
        <w:ind w:left="630" w:leftChars="300"/>
        <w:jc w:val="left"/>
        <w:rPr>
          <w:color w:val="000000"/>
          <w:szCs w:val="21"/>
        </w:rPr>
      </w:pPr>
      <w:r>
        <w:rPr>
          <w:szCs w:val="21"/>
        </w:rPr>
        <w:drawing>
          <wp:anchor distT="0" distB="0" distL="114935" distR="114935" simplePos="0" relativeHeight="251788288" behindDoc="0" locked="0" layoutInCell="1" allowOverlap="1">
            <wp:simplePos x="0" y="0"/>
            <wp:positionH relativeFrom="column">
              <wp:posOffset>3876675</wp:posOffset>
            </wp:positionH>
            <wp:positionV relativeFrom="paragraph">
              <wp:posOffset>245745</wp:posOffset>
            </wp:positionV>
            <wp:extent cx="1887220" cy="1077595"/>
            <wp:effectExtent l="19050" t="0" r="0" b="0"/>
            <wp:wrapSquare wrapText="bothSides"/>
            <wp:docPr id="259" name="图片 46" descr="2515开机界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6" descr="2515开机界面1"/>
                    <pic:cNvPicPr>
                      <a:picLocks noChangeAspect="1" noChangeArrowheads="1"/>
                    </pic:cNvPicPr>
                  </pic:nvPicPr>
                  <pic:blipFill>
                    <a:blip r:embed="rId95"/>
                    <a:srcRect/>
                    <a:stretch>
                      <a:fillRect/>
                    </a:stretch>
                  </pic:blipFill>
                  <pic:spPr>
                    <a:xfrm>
                      <a:off x="0" y="0"/>
                      <a:ext cx="1887220" cy="1077595"/>
                    </a:xfrm>
                    <a:prstGeom prst="rect">
                      <a:avLst/>
                    </a:prstGeom>
                    <a:noFill/>
                    <a:ln w="9525" cmpd="sng">
                      <a:noFill/>
                      <a:miter lim="800000"/>
                      <a:headEnd/>
                      <a:tailEnd/>
                    </a:ln>
                  </pic:spPr>
                </pic:pic>
              </a:graphicData>
            </a:graphic>
          </wp:anchor>
        </w:drawing>
      </w:r>
      <w:r>
        <w:rPr>
          <w:color w:val="000000"/>
          <w:szCs w:val="21"/>
        </w:rPr>
        <w:t>Release standby mode - when standby mode is removed, the standby key displays green（When the standby key is pressed, device will goes into working mode, and the standby key will turn from red to green and light up.)</w:t>
      </w:r>
    </w:p>
    <w:p>
      <w:pPr>
        <w:autoSpaceDE w:val="0"/>
        <w:autoSpaceDN w:val="0"/>
        <w:adjustRightInd w:val="0"/>
        <w:spacing w:beforeLines="50" w:line="320" w:lineRule="exact"/>
        <w:ind w:left="1056" w:leftChars="503"/>
        <w:jc w:val="left"/>
        <w:rPr>
          <w:szCs w:val="21"/>
        </w:rPr>
      </w:pPr>
      <w:r>
        <w:rPr>
          <w:szCs w:val="21"/>
        </w:rPr>
        <w:t>When the standby mode is removed, the device will start the self-checking (the self-diagnose of the device)</w:t>
      </w:r>
    </w:p>
    <w:p>
      <w:pPr>
        <w:numPr>
          <w:ilvl w:val="0"/>
          <w:numId w:val="38"/>
        </w:numPr>
        <w:autoSpaceDE w:val="0"/>
        <w:autoSpaceDN w:val="0"/>
        <w:adjustRightInd w:val="0"/>
        <w:spacing w:beforeLines="50" w:line="300" w:lineRule="exact"/>
        <w:ind w:left="840" w:leftChars="400" w:firstLine="420"/>
        <w:jc w:val="left"/>
        <w:rPr>
          <w:color w:val="000000"/>
          <w:szCs w:val="21"/>
        </w:rPr>
      </w:pPr>
      <w:r>
        <w:rPr>
          <w:color w:val="000000"/>
          <w:szCs w:val="21"/>
        </w:rPr>
        <w:t>Screen lights up;</w:t>
      </w:r>
    </w:p>
    <w:p>
      <w:pPr>
        <w:numPr>
          <w:ilvl w:val="0"/>
          <w:numId w:val="38"/>
        </w:numPr>
        <w:autoSpaceDE w:val="0"/>
        <w:autoSpaceDN w:val="0"/>
        <w:adjustRightInd w:val="0"/>
        <w:spacing w:beforeLines="50" w:line="300" w:lineRule="exact"/>
        <w:ind w:left="840" w:leftChars="400" w:firstLine="420"/>
        <w:jc w:val="left"/>
        <w:rPr>
          <w:color w:val="000000"/>
          <w:szCs w:val="21"/>
        </w:rPr>
      </w:pPr>
      <w:r>
        <w:rPr>
          <w:color w:val="000000"/>
          <w:szCs w:val="21"/>
        </w:rPr>
        <w:t>The startup screen, company name, model and version number are displayed;</w:t>
      </w:r>
    </w:p>
    <w:p>
      <w:pPr>
        <w:numPr>
          <w:ilvl w:val="0"/>
          <w:numId w:val="38"/>
        </w:numPr>
        <w:autoSpaceDE w:val="0"/>
        <w:autoSpaceDN w:val="0"/>
        <w:adjustRightInd w:val="0"/>
        <w:spacing w:beforeLines="50" w:line="300" w:lineRule="exact"/>
        <w:ind w:left="840" w:leftChars="400" w:firstLine="420"/>
        <w:jc w:val="left"/>
        <w:rPr>
          <w:color w:val="000000"/>
          <w:szCs w:val="21"/>
        </w:rPr>
      </w:pPr>
      <w:r>
        <w:rPr>
          <w:color w:val="000000"/>
          <w:szCs w:val="21"/>
        </w:rPr>
        <w:t>The device starts self-checking.</w:t>
      </w:r>
    </w:p>
    <w:p>
      <w:pPr>
        <w:numPr>
          <w:ilvl w:val="0"/>
          <w:numId w:val="26"/>
        </w:numPr>
        <w:autoSpaceDE w:val="0"/>
        <w:autoSpaceDN w:val="0"/>
        <w:adjustRightInd w:val="0"/>
        <w:spacing w:beforeLines="50" w:line="300" w:lineRule="exact"/>
        <w:ind w:left="856" w:leftChars="300" w:hanging="226" w:hangingChars="108"/>
        <w:jc w:val="left"/>
        <w:rPr>
          <w:color w:val="000000"/>
          <w:szCs w:val="21"/>
        </w:rPr>
      </w:pPr>
      <w:r>
        <w:rPr>
          <w:color w:val="000000"/>
          <w:szCs w:val="21"/>
        </w:rPr>
        <w:t>Set to standby mode - when the device is in standby mode, the standby key will display red (that is, if the standby key is pressed again, the standby key will turn from red to green)</w:t>
      </w:r>
    </w:p>
    <w:p>
      <w:pPr>
        <w:autoSpaceDE w:val="0"/>
        <w:autoSpaceDN w:val="0"/>
        <w:adjustRightInd w:val="0"/>
        <w:spacing w:line="400" w:lineRule="exact"/>
        <w:ind w:left="1072" w:leftChars="504" w:hanging="14" w:hangingChars="7"/>
        <w:jc w:val="left"/>
        <w:rPr>
          <w:color w:val="000000"/>
          <w:szCs w:val="21"/>
        </w:rPr>
      </w:pPr>
      <w:r>
        <w:rPr>
          <w:color w:val="000000"/>
          <w:szCs w:val="21"/>
        </w:rPr>
        <w:t>By turning of the power switch at the back of the device enclosure, power supply can be cut off during standby</w:t>
      </w:r>
    </w:p>
    <w:p>
      <w:pPr>
        <w:autoSpaceDE w:val="0"/>
        <w:autoSpaceDN w:val="0"/>
        <w:adjustRightInd w:val="0"/>
        <w:spacing w:line="400" w:lineRule="exact"/>
        <w:ind w:firstLine="1155" w:firstLineChars="550"/>
        <w:jc w:val="left"/>
        <w:rPr>
          <w:color w:val="000000"/>
          <w:szCs w:val="21"/>
        </w:rPr>
      </w:pPr>
      <w:r>
        <w:rPr>
          <w:color w:val="000000"/>
          <w:szCs w:val="21"/>
        </w:rPr>
        <w:t>If the power supply cable is pull out from the power input port, the standby key will go out.</w:t>
      </w:r>
    </w:p>
    <w:p>
      <w:pPr>
        <w:autoSpaceDE w:val="0"/>
        <w:autoSpaceDN w:val="0"/>
        <w:adjustRightInd w:val="0"/>
        <w:spacing w:line="400" w:lineRule="exact"/>
        <w:ind w:left="1072" w:leftChars="504" w:hanging="14" w:hangingChars="7"/>
        <w:jc w:val="left"/>
        <w:rPr>
          <w:color w:val="000000"/>
          <w:szCs w:val="21"/>
        </w:rPr>
      </w:pPr>
      <w:r>
        <w:rPr>
          <w:color w:val="000000"/>
          <w:szCs w:val="21"/>
        </w:rPr>
        <w:t>If power supply is cut off (circuit breaker OFF, etc.) first and turned on again later, the device can be started even if the standby key is not pressed.</w:t>
      </w:r>
    </w:p>
    <w:p>
      <w:pPr>
        <w:numPr>
          <w:ilvl w:val="0"/>
          <w:numId w:val="36"/>
        </w:numPr>
        <w:autoSpaceDE w:val="0"/>
        <w:autoSpaceDN w:val="0"/>
        <w:adjustRightInd w:val="0"/>
        <w:spacing w:beforeLines="50" w:line="300" w:lineRule="exact"/>
        <w:ind w:left="840" w:leftChars="200" w:hanging="420" w:hangingChars="200"/>
        <w:jc w:val="left"/>
        <w:rPr>
          <w:color w:val="000000"/>
          <w:szCs w:val="21"/>
        </w:rPr>
      </w:pPr>
      <w:r>
        <w:rPr>
          <w:color w:val="000000"/>
          <w:szCs w:val="21"/>
        </w:rPr>
        <w:t xml:space="preserve"> Power on default: after the device self-checking procedure is successfully completes, the last setting before power off will be displayed.</w:t>
      </w:r>
    </w:p>
    <w:p>
      <w:pPr>
        <w:autoSpaceDE w:val="0"/>
        <w:autoSpaceDN w:val="0"/>
        <w:adjustRightInd w:val="0"/>
        <w:spacing w:beforeLines="50" w:line="300" w:lineRule="exact"/>
        <w:ind w:left="840" w:leftChars="400"/>
        <w:jc w:val="left"/>
        <w:rPr>
          <w:color w:val="000000"/>
          <w:szCs w:val="21"/>
        </w:rPr>
      </w:pPr>
      <w:r>
        <w:rPr>
          <w:color w:val="000000"/>
          <w:szCs w:val="21"/>
        </w:rPr>
        <w:t>In the first use, the initial setting will be displayed. Refer to "Device parameter setting" as per demands.</w:t>
      </w:r>
    </w:p>
    <w:p>
      <w:pPr>
        <w:numPr>
          <w:ilvl w:val="0"/>
          <w:numId w:val="36"/>
        </w:numPr>
        <w:autoSpaceDE w:val="0"/>
        <w:autoSpaceDN w:val="0"/>
        <w:adjustRightInd w:val="0"/>
        <w:spacing w:beforeLines="50" w:line="300" w:lineRule="exact"/>
        <w:ind w:left="840" w:leftChars="200" w:hanging="420" w:hangingChars="200"/>
        <w:jc w:val="left"/>
        <w:rPr>
          <w:bCs/>
          <w:kern w:val="0"/>
          <w:szCs w:val="21"/>
        </w:rPr>
      </w:pPr>
      <w:r>
        <w:rPr>
          <w:bCs/>
          <w:kern w:val="0"/>
          <w:szCs w:val="21"/>
        </w:rPr>
        <w:t xml:space="preserve"> Preheating time: in order to achieve the specified accuracy, please preheat the device for at least 30 minutes after power on.</w:t>
      </w:r>
    </w:p>
    <w:p>
      <w:pPr>
        <w:numPr>
          <w:ilvl w:val="0"/>
          <w:numId w:val="36"/>
        </w:numPr>
        <w:autoSpaceDE w:val="0"/>
        <w:autoSpaceDN w:val="0"/>
        <w:adjustRightInd w:val="0"/>
        <w:spacing w:beforeLines="50" w:line="300" w:lineRule="exact"/>
        <w:ind w:left="840" w:leftChars="400"/>
        <w:jc w:val="left"/>
        <w:rPr>
          <w:szCs w:val="21"/>
        </w:rPr>
      </w:pPr>
      <w:r>
        <w:rPr>
          <w:bCs/>
          <w:kern w:val="0"/>
          <w:szCs w:val="21"/>
        </w:rPr>
        <w:t xml:space="preserve"> </w:t>
      </w:r>
      <w:r>
        <w:rPr>
          <w:szCs w:val="21"/>
        </w:rPr>
        <w:t>Power off: press the power switch on the rear panel of device, and the switch is in "O" status, "as shown in the figure above."</w:t>
      </w:r>
    </w:p>
    <w:p>
      <w:pPr>
        <w:autoSpaceDE w:val="0"/>
        <w:autoSpaceDN w:val="0"/>
        <w:adjustRightInd w:val="0"/>
        <w:spacing w:beforeLines="50" w:afterLines="50" w:line="300" w:lineRule="exact"/>
        <w:ind w:left="840" w:leftChars="400"/>
        <w:jc w:val="left"/>
        <w:rPr>
          <w:szCs w:val="21"/>
        </w:rPr>
      </w:pPr>
      <w:r>
        <w:rPr>
          <w:szCs w:val="21"/>
        </w:rPr>
        <w:t>If power supply cable is pulled out from the power input port, the device will shut down automatically.</w:t>
      </w:r>
    </w:p>
    <w:p>
      <w:pPr>
        <w:autoSpaceDE w:val="0"/>
        <w:autoSpaceDN w:val="0"/>
        <w:adjustRightInd w:val="0"/>
        <w:spacing w:beforeLines="50" w:afterLines="50" w:line="300" w:lineRule="exact"/>
        <w:ind w:left="420" w:leftChars="200" w:firstLine="420" w:firstLineChars="200"/>
        <w:jc w:val="left"/>
        <w:rPr>
          <w:szCs w:val="21"/>
        </w:rPr>
      </w:pPr>
      <w:r>
        <w:rPr>
          <w:szCs w:val="21"/>
        </w:rPr>
        <w:t>If the power is on again, the device will start with the setting before the power is off.</w:t>
      </w:r>
    </w:p>
    <w:tbl>
      <w:tblPr>
        <w:tblStyle w:val="16"/>
        <w:tblW w:w="8359" w:type="dxa"/>
        <w:tblInd w:w="573"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0"/>
        <w:gridCol w:w="642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5" w:hRule="exact"/>
        </w:trPr>
        <w:tc>
          <w:tcPr>
            <w:tcW w:w="1930" w:type="dxa"/>
            <w:tcBorders>
              <w:top w:val="nil"/>
              <w:bottom w:val="nil"/>
            </w:tcBorders>
            <w:vAlign w:val="center"/>
          </w:tcPr>
          <w:p>
            <w:pPr>
              <w:autoSpaceDE w:val="0"/>
              <w:autoSpaceDN w:val="0"/>
              <w:adjustRightInd w:val="0"/>
              <w:spacing w:line="720" w:lineRule="exact"/>
              <w:jc w:val="center"/>
              <w:rPr>
                <w:b/>
                <w:kern w:val="0"/>
                <w:sz w:val="28"/>
                <w:szCs w:val="28"/>
              </w:rPr>
            </w:pPr>
            <w:r>
              <w:rPr>
                <w:b/>
                <w:color w:val="E36C09"/>
                <w:sz w:val="72"/>
                <w:szCs w:val="72"/>
              </w:rPr>
              <w:drawing>
                <wp:inline distT="0" distB="0" distL="0" distR="0">
                  <wp:extent cx="352425" cy="314325"/>
                  <wp:effectExtent l="19050" t="0" r="9525" b="0"/>
                  <wp:docPr id="10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7"/>
                          <pic:cNvPicPr>
                            <a:picLocks noChangeAspect="1" noChangeArrowheads="1"/>
                          </pic:cNvPicPr>
                        </pic:nvPicPr>
                        <pic:blipFill>
                          <a:blip r:embed="rId90"/>
                          <a:srcRect/>
                          <a:stretch>
                            <a:fillRect/>
                          </a:stretch>
                        </pic:blipFill>
                        <pic:spPr>
                          <a:xfrm>
                            <a:off x="0" y="0"/>
                            <a:ext cx="352425" cy="314325"/>
                          </a:xfrm>
                          <a:prstGeom prst="rect">
                            <a:avLst/>
                          </a:prstGeom>
                          <a:noFill/>
                          <a:ln w="9525" cmpd="sng">
                            <a:noFill/>
                            <a:miter lim="800000"/>
                            <a:headEnd/>
                            <a:tailEnd/>
                          </a:ln>
                        </pic:spPr>
                      </pic:pic>
                    </a:graphicData>
                  </a:graphic>
                </wp:inline>
              </w:drawing>
            </w:r>
            <w:r>
              <w:rPr>
                <w:b/>
                <w:bCs/>
                <w:color w:val="000000"/>
                <w:sz w:val="28"/>
                <w:szCs w:val="28"/>
              </w:rPr>
              <w:t>Warning</w:t>
            </w:r>
          </w:p>
        </w:tc>
        <w:tc>
          <w:tcPr>
            <w:tcW w:w="6429" w:type="dxa"/>
            <w:tcBorders>
              <w:top w:val="single" w:color="000000" w:sz="4" w:space="0"/>
              <w:bottom w:val="single" w:color="000000" w:sz="4" w:space="0"/>
            </w:tcBorders>
            <w:vAlign w:val="center"/>
          </w:tcPr>
          <w:p>
            <w:pPr>
              <w:autoSpaceDE w:val="0"/>
              <w:autoSpaceDN w:val="0"/>
              <w:adjustRightInd w:val="0"/>
              <w:spacing w:line="320" w:lineRule="exact"/>
              <w:jc w:val="left"/>
              <w:rPr>
                <w:kern w:val="0"/>
                <w:szCs w:val="21"/>
              </w:rPr>
            </w:pPr>
            <w:r>
              <w:rPr>
                <w:kern w:val="0"/>
                <w:szCs w:val="21"/>
              </w:rPr>
              <w:t>Do not switch the device on/off rapidly and continuously (or frequently), or, the instant impact may shorten the service life of the device, or even damage it.</w:t>
            </w:r>
          </w:p>
        </w:tc>
      </w:tr>
    </w:tbl>
    <w:p>
      <w:pPr>
        <w:autoSpaceDE w:val="0"/>
        <w:autoSpaceDN w:val="0"/>
        <w:adjustRightInd w:val="0"/>
        <w:spacing w:line="120" w:lineRule="exact"/>
        <w:jc w:val="left"/>
        <w:outlineLvl w:val="1"/>
        <w:rPr>
          <w:rFonts w:eastAsia="华文中宋"/>
          <w:b/>
          <w:kern w:val="0"/>
          <w:sz w:val="32"/>
          <w:szCs w:val="32"/>
        </w:rPr>
      </w:pPr>
      <w:bookmarkStart w:id="54" w:name="_Toc5446"/>
    </w:p>
    <w:tbl>
      <w:tblPr>
        <w:tblStyle w:val="16"/>
        <w:tblW w:w="8259" w:type="dxa"/>
        <w:tblInd w:w="573"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07"/>
        <w:gridCol w:w="635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1" w:hRule="exact"/>
        </w:trPr>
        <w:tc>
          <w:tcPr>
            <w:tcW w:w="1907" w:type="dxa"/>
            <w:tcBorders>
              <w:top w:val="nil"/>
              <w:bottom w:val="nil"/>
            </w:tcBorders>
            <w:vAlign w:val="center"/>
          </w:tcPr>
          <w:p>
            <w:pPr>
              <w:autoSpaceDE w:val="0"/>
              <w:autoSpaceDN w:val="0"/>
              <w:adjustRightInd w:val="0"/>
              <w:spacing w:line="720" w:lineRule="exact"/>
              <w:jc w:val="center"/>
              <w:rPr>
                <w:b/>
                <w:bCs/>
                <w:color w:val="E36C09"/>
                <w:sz w:val="72"/>
                <w:szCs w:val="72"/>
              </w:rPr>
            </w:pPr>
            <w:r>
              <w:rPr>
                <w:b/>
                <w:color w:val="E36C09"/>
                <w:sz w:val="72"/>
                <w:szCs w:val="72"/>
              </w:rPr>
              <w:drawing>
                <wp:inline distT="0" distB="0" distL="0" distR="0">
                  <wp:extent cx="352425" cy="352425"/>
                  <wp:effectExtent l="19050" t="0" r="9525" b="0"/>
                  <wp:docPr id="1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6"/>
                          <pic:cNvPicPr>
                            <a:picLocks noChangeAspect="1" noChangeArrowheads="1"/>
                          </pic:cNvPicPr>
                        </pic:nvPicPr>
                        <pic:blipFill>
                          <a:blip r:embed="rId96"/>
                          <a:srcRect/>
                          <a:stretch>
                            <a:fillRect/>
                          </a:stretch>
                        </pic:blipFill>
                        <pic:spPr>
                          <a:xfrm>
                            <a:off x="0" y="0"/>
                            <a:ext cx="352425" cy="352425"/>
                          </a:xfrm>
                          <a:prstGeom prst="rect">
                            <a:avLst/>
                          </a:prstGeom>
                          <a:noFill/>
                          <a:ln w="9525" cmpd="sng">
                            <a:noFill/>
                            <a:miter lim="800000"/>
                            <a:headEnd/>
                            <a:tailEnd/>
                          </a:ln>
                        </pic:spPr>
                      </pic:pic>
                    </a:graphicData>
                  </a:graphic>
                </wp:inline>
              </w:drawing>
            </w:r>
            <w:r>
              <w:rPr>
                <w:b/>
                <w:bCs/>
                <w:color w:val="000000"/>
                <w:sz w:val="28"/>
                <w:szCs w:val="28"/>
              </w:rPr>
              <w:t>Caution</w:t>
            </w:r>
          </w:p>
        </w:tc>
        <w:tc>
          <w:tcPr>
            <w:tcW w:w="6352" w:type="dxa"/>
            <w:tcBorders>
              <w:top w:val="single" w:color="000000" w:sz="4" w:space="0"/>
              <w:bottom w:val="single" w:color="000000" w:sz="4" w:space="0"/>
            </w:tcBorders>
            <w:vAlign w:val="center"/>
          </w:tcPr>
          <w:p>
            <w:pPr>
              <w:numPr>
                <w:ilvl w:val="0"/>
                <w:numId w:val="39"/>
              </w:numPr>
              <w:autoSpaceDE w:val="0"/>
              <w:autoSpaceDN w:val="0"/>
              <w:adjustRightInd w:val="0"/>
              <w:spacing w:line="320" w:lineRule="exact"/>
              <w:jc w:val="left"/>
              <w:rPr>
                <w:rFonts w:eastAsia="华文中宋"/>
                <w:bCs/>
                <w:kern w:val="0"/>
                <w:sz w:val="22"/>
              </w:rPr>
            </w:pPr>
            <w:r>
              <w:rPr>
                <w:rFonts w:eastAsia="华文中宋"/>
                <w:bCs/>
                <w:kern w:val="0"/>
                <w:sz w:val="22"/>
              </w:rPr>
              <w:t>If power supply is cut off first in the power on status, and turned on again later, the device can be started even if the standby key is not pressed.</w:t>
            </w:r>
          </w:p>
          <w:p>
            <w:pPr>
              <w:numPr>
                <w:ilvl w:val="0"/>
                <w:numId w:val="39"/>
              </w:numPr>
              <w:autoSpaceDE w:val="0"/>
              <w:autoSpaceDN w:val="0"/>
              <w:adjustRightInd w:val="0"/>
              <w:spacing w:line="320" w:lineRule="exact"/>
              <w:jc w:val="left"/>
              <w:rPr>
                <w:rFonts w:eastAsia="华文中宋"/>
                <w:bCs/>
                <w:kern w:val="0"/>
                <w:sz w:val="22"/>
              </w:rPr>
            </w:pPr>
            <w:r>
              <w:rPr>
                <w:rFonts w:eastAsia="华文中宋"/>
                <w:bCs/>
                <w:kern w:val="0"/>
                <w:sz w:val="22"/>
              </w:rPr>
              <w:t>Do not move the fixture casually during normal measurement,.</w:t>
            </w:r>
          </w:p>
          <w:p>
            <w:pPr>
              <w:numPr>
                <w:ilvl w:val="0"/>
                <w:numId w:val="39"/>
              </w:numPr>
              <w:autoSpaceDE w:val="0"/>
              <w:autoSpaceDN w:val="0"/>
              <w:adjustRightInd w:val="0"/>
              <w:spacing w:line="320" w:lineRule="exact"/>
              <w:jc w:val="left"/>
              <w:rPr>
                <w:rFonts w:eastAsia="华文中宋"/>
                <w:b/>
                <w:kern w:val="0"/>
                <w:sz w:val="22"/>
              </w:rPr>
            </w:pPr>
            <w:r>
              <w:rPr>
                <w:rFonts w:eastAsia="华文中宋"/>
                <w:bCs/>
                <w:kern w:val="0"/>
                <w:sz w:val="22"/>
              </w:rPr>
              <w:t>After 30 minutes of warm-up, connect the test fixture, clear the short circuit of the test fixture, and then start the measurement.</w:t>
            </w:r>
          </w:p>
        </w:tc>
      </w:tr>
      <w:bookmarkEnd w:id="54"/>
    </w:tbl>
    <w:p>
      <w:pPr>
        <w:autoSpaceDE w:val="0"/>
        <w:autoSpaceDN w:val="0"/>
        <w:adjustRightInd w:val="0"/>
        <w:spacing w:beforeLines="100" w:afterLines="50" w:line="360" w:lineRule="exact"/>
        <w:jc w:val="left"/>
        <w:outlineLvl w:val="1"/>
        <w:rPr>
          <w:b/>
          <w:bCs/>
          <w:kern w:val="0"/>
          <w:sz w:val="32"/>
          <w:szCs w:val="32"/>
        </w:rPr>
      </w:pPr>
      <w:bookmarkStart w:id="55" w:name="_Toc76627892"/>
      <w:bookmarkStart w:id="56" w:name="_Toc15550"/>
      <w:r>
        <w:rPr>
          <w:b/>
          <w:bCs/>
          <w:kern w:val="0"/>
          <w:sz w:val="32"/>
          <w:szCs w:val="32"/>
        </w:rPr>
        <w:t xml:space="preserve">3.7 </w:t>
      </w:r>
      <w:r>
        <w:rPr>
          <w:b/>
          <w:bCs/>
          <w:kern w:val="0"/>
          <w:sz w:val="30"/>
          <w:szCs w:val="30"/>
        </w:rPr>
        <w:t>Device parameter setting</w:t>
      </w:r>
      <w:bookmarkEnd w:id="55"/>
    </w:p>
    <w:tbl>
      <w:tblPr>
        <w:tblStyle w:val="16"/>
        <w:tblW w:w="8441" w:type="dxa"/>
        <w:jc w:val="right"/>
        <w:tblLayout w:type="fixed"/>
        <w:tblCellMar>
          <w:top w:w="0" w:type="dxa"/>
          <w:left w:w="108" w:type="dxa"/>
          <w:bottom w:w="0" w:type="dxa"/>
          <w:right w:w="108" w:type="dxa"/>
        </w:tblCellMar>
      </w:tblPr>
      <w:tblGrid>
        <w:gridCol w:w="1766"/>
        <w:gridCol w:w="6675"/>
      </w:tblGrid>
      <w:tr>
        <w:tblPrEx>
          <w:tblCellMar>
            <w:top w:w="0" w:type="dxa"/>
            <w:left w:w="108" w:type="dxa"/>
            <w:bottom w:w="0" w:type="dxa"/>
            <w:right w:w="108" w:type="dxa"/>
          </w:tblCellMar>
        </w:tblPrEx>
        <w:trPr>
          <w:trHeight w:val="576" w:hRule="exact"/>
          <w:jc w:val="right"/>
        </w:trPr>
        <w:tc>
          <w:tcPr>
            <w:tcW w:w="1766" w:type="dxa"/>
            <w:tcBorders>
              <w:top w:val="nil"/>
              <w:left w:val="nil"/>
              <w:bottom w:val="nil"/>
              <w:right w:val="nil"/>
            </w:tcBorders>
            <w:vAlign w:val="center"/>
          </w:tcPr>
          <w:p>
            <w:pPr>
              <w:autoSpaceDE w:val="0"/>
              <w:autoSpaceDN w:val="0"/>
              <w:adjustRightInd w:val="0"/>
              <w:spacing w:beforeLines="50" w:line="360" w:lineRule="exact"/>
              <w:rPr>
                <w:b/>
                <w:kern w:val="0"/>
                <w:sz w:val="28"/>
                <w:szCs w:val="28"/>
              </w:rPr>
            </w:pPr>
            <w:r>
              <w:drawing>
                <wp:anchor distT="0" distB="0" distL="114300" distR="114300" simplePos="0" relativeHeight="251789312" behindDoc="0" locked="0" layoutInCell="1" allowOverlap="1">
                  <wp:simplePos x="0" y="0"/>
                  <wp:positionH relativeFrom="column">
                    <wp:posOffset>-67945</wp:posOffset>
                  </wp:positionH>
                  <wp:positionV relativeFrom="paragraph">
                    <wp:posOffset>51435</wp:posOffset>
                  </wp:positionV>
                  <wp:extent cx="305435" cy="233680"/>
                  <wp:effectExtent l="19050" t="0" r="0" b="0"/>
                  <wp:wrapNone/>
                  <wp:docPr id="25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7"/>
                          <pic:cNvPicPr>
                            <a:picLocks noChangeAspect="1" noChangeArrowheads="1"/>
                          </pic:cNvPicPr>
                        </pic:nvPicPr>
                        <pic:blipFill>
                          <a:blip r:embed="rId52"/>
                          <a:srcRect/>
                          <a:stretch>
                            <a:fillRect/>
                          </a:stretch>
                        </pic:blipFill>
                        <pic:spPr>
                          <a:xfrm>
                            <a:off x="0" y="0"/>
                            <a:ext cx="305435" cy="233680"/>
                          </a:xfrm>
                          <a:prstGeom prst="rect">
                            <a:avLst/>
                          </a:prstGeom>
                          <a:noFill/>
                          <a:ln w="9525" cmpd="sng">
                            <a:noFill/>
                            <a:miter lim="800000"/>
                            <a:headEnd/>
                            <a:tailEnd/>
                          </a:ln>
                        </pic:spPr>
                      </pic:pic>
                    </a:graphicData>
                  </a:graphic>
                </wp:anchor>
              </w:drawing>
            </w:r>
            <w:r>
              <w:rPr>
                <w:b/>
                <w:bCs/>
                <w:kern w:val="0"/>
                <w:sz w:val="28"/>
                <w:szCs w:val="28"/>
              </w:rPr>
              <w:t xml:space="preserve">    Refer</w:t>
            </w:r>
          </w:p>
        </w:tc>
        <w:tc>
          <w:tcPr>
            <w:tcW w:w="6675"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bCs/>
                <w:kern w:val="0"/>
                <w:szCs w:val="21"/>
              </w:rPr>
              <w:t>Refer to “ Chapter 4 Parameter setting” for details.</w:t>
            </w:r>
          </w:p>
          <w:p>
            <w:pPr>
              <w:autoSpaceDE w:val="0"/>
              <w:autoSpaceDN w:val="0"/>
              <w:adjustRightInd w:val="0"/>
              <w:spacing w:line="360" w:lineRule="exact"/>
              <w:jc w:val="left"/>
              <w:rPr>
                <w:b/>
                <w:kern w:val="0"/>
                <w:sz w:val="28"/>
                <w:szCs w:val="28"/>
              </w:rPr>
            </w:pPr>
          </w:p>
        </w:tc>
      </w:tr>
    </w:tbl>
    <w:p>
      <w:pPr>
        <w:autoSpaceDE w:val="0"/>
        <w:autoSpaceDN w:val="0"/>
        <w:adjustRightInd w:val="0"/>
        <w:spacing w:beforeLines="100" w:line="360" w:lineRule="exact"/>
        <w:jc w:val="left"/>
        <w:outlineLvl w:val="1"/>
        <w:rPr>
          <w:b/>
          <w:bCs/>
          <w:kern w:val="0"/>
          <w:sz w:val="30"/>
          <w:szCs w:val="30"/>
        </w:rPr>
      </w:pPr>
      <w:bookmarkStart w:id="57" w:name="_Toc76627893"/>
      <w:r>
        <w:rPr>
          <w:b/>
          <w:bCs/>
          <w:kern w:val="0"/>
          <w:sz w:val="30"/>
          <w:szCs w:val="30"/>
        </w:rPr>
        <w:t xml:space="preserve">3.8 </w:t>
      </w:r>
      <w:bookmarkEnd w:id="56"/>
      <w:r>
        <w:rPr>
          <w:b/>
          <w:bCs/>
          <w:kern w:val="0"/>
          <w:sz w:val="30"/>
          <w:szCs w:val="30"/>
        </w:rPr>
        <w:t>Clear</w:t>
      </w:r>
      <w:bookmarkEnd w:id="57"/>
    </w:p>
    <w:p>
      <w:pPr>
        <w:numPr>
          <w:ilvl w:val="0"/>
          <w:numId w:val="40"/>
        </w:numPr>
        <w:autoSpaceDE w:val="0"/>
        <w:autoSpaceDN w:val="0"/>
        <w:adjustRightInd w:val="0"/>
        <w:spacing w:beforeLines="50" w:line="320" w:lineRule="exact"/>
        <w:ind w:left="655" w:leftChars="200" w:hanging="235" w:hangingChars="112"/>
        <w:rPr>
          <w:color w:val="000000"/>
          <w:kern w:val="0"/>
          <w:szCs w:val="21"/>
        </w:rPr>
      </w:pPr>
      <w:r>
        <w:rPr>
          <w:color w:val="000000"/>
          <w:kern w:val="0"/>
          <w:szCs w:val="21"/>
        </w:rPr>
        <w:t xml:space="preserve">This device has the function of self stabilizing zero, so clearing calibration is not necessary. The base number of </w:t>
      </w:r>
      <w:r>
        <w:rPr>
          <w:rFonts w:hint="eastAsia"/>
          <w:color w:val="000000"/>
          <w:kern w:val="0"/>
          <w:szCs w:val="21"/>
          <w:lang w:eastAsia="zh-CN"/>
        </w:rPr>
        <w:t>RK2515</w:t>
      </w:r>
      <w:r>
        <w:rPr>
          <w:rFonts w:hint="eastAsia"/>
          <w:color w:val="000000"/>
          <w:kern w:val="0"/>
          <w:szCs w:val="21"/>
          <w:lang w:val="en-US" w:eastAsia="zh-CN"/>
        </w:rPr>
        <w:t>(RK2515)/</w:t>
      </w:r>
      <w:r>
        <w:rPr>
          <w:rFonts w:hint="eastAsia"/>
          <w:color w:val="000000"/>
          <w:kern w:val="0"/>
          <w:szCs w:val="21"/>
          <w:lang w:eastAsia="zh-CN"/>
        </w:rPr>
        <w:t>N</w:t>
      </w:r>
      <w:r>
        <w:rPr>
          <w:color w:val="000000"/>
          <w:kern w:val="0"/>
          <w:szCs w:val="21"/>
        </w:rPr>
        <w:t xml:space="preserve"> is basically 0, so in general, users do not need to clear; However, we still reserve the clear function for users.</w:t>
      </w:r>
    </w:p>
    <w:p>
      <w:pPr>
        <w:numPr>
          <w:ilvl w:val="0"/>
          <w:numId w:val="40"/>
        </w:numPr>
        <w:autoSpaceDE w:val="0"/>
        <w:autoSpaceDN w:val="0"/>
        <w:adjustRightInd w:val="0"/>
        <w:spacing w:beforeLines="50" w:line="320" w:lineRule="exact"/>
        <w:ind w:left="655" w:leftChars="200" w:hanging="235" w:hangingChars="112"/>
        <w:rPr>
          <w:color w:val="000000"/>
          <w:kern w:val="0"/>
          <w:szCs w:val="21"/>
        </w:rPr>
      </w:pPr>
      <w:r>
        <w:rPr>
          <w:color w:val="000000"/>
          <w:kern w:val="0"/>
          <w:szCs w:val="21"/>
        </w:rPr>
        <w:t>After power is on and preheating is completed, device can be cleared. When the ambient temp or the probe changes, device can be cleared. When the residual display content appears due to the influence of electromotive force,device can be cleared. When 4-terminal wiring (Kelvin connection) is difficult, it can be cleared by eliminating the residual resistance of 2-terminal wiring.</w:t>
      </w:r>
    </w:p>
    <w:p>
      <w:pPr>
        <w:numPr>
          <w:ilvl w:val="0"/>
          <w:numId w:val="40"/>
        </w:numPr>
        <w:autoSpaceDE w:val="0"/>
        <w:autoSpaceDN w:val="0"/>
        <w:adjustRightInd w:val="0"/>
        <w:spacing w:beforeLines="50" w:line="320" w:lineRule="exact"/>
        <w:ind w:firstLine="420" w:firstLineChars="200"/>
        <w:rPr>
          <w:color w:val="000000"/>
          <w:kern w:val="0"/>
          <w:szCs w:val="21"/>
        </w:rPr>
      </w:pPr>
      <w:r>
        <w:rPr>
          <w:color w:val="000000"/>
          <w:kern w:val="0"/>
          <w:szCs w:val="21"/>
        </w:rPr>
        <w:t>When necessary, short-circuit clear operation can be carried out.</w:t>
      </w:r>
    </w:p>
    <w:p>
      <w:pPr>
        <w:autoSpaceDE w:val="0"/>
        <w:autoSpaceDN w:val="0"/>
        <w:adjustRightInd w:val="0"/>
        <w:spacing w:beforeLines="50" w:line="320" w:lineRule="exact"/>
        <w:ind w:left="420" w:leftChars="200" w:firstLine="331" w:firstLineChars="150"/>
        <w:rPr>
          <w:b/>
          <w:bCs/>
          <w:color w:val="000000"/>
          <w:sz w:val="22"/>
        </w:rPr>
      </w:pPr>
      <w:r>
        <w:rPr>
          <w:b/>
          <w:bCs/>
          <w:color w:val="000000"/>
          <w:sz w:val="22"/>
        </w:rPr>
        <w:t>Clear procedure by user:</w:t>
      </w:r>
    </w:p>
    <w:p>
      <w:pPr>
        <w:numPr>
          <w:ilvl w:val="0"/>
          <w:numId w:val="41"/>
        </w:numPr>
        <w:spacing w:line="400" w:lineRule="exact"/>
        <w:ind w:left="420" w:leftChars="200"/>
        <w:jc w:val="left"/>
        <w:rPr>
          <w:szCs w:val="21"/>
        </w:rPr>
      </w:pPr>
      <w:r>
        <w:rPr>
          <w:szCs w:val="21"/>
        </w:rPr>
        <w:t>To short circuit the test fixture, the wire end should be clamped with the wire end of text fixture, and the non wire end should be clamped with the non wire end; At this time, the base number displayed on LCD screen should be close to 0. If the fixture of the test cable is connected reversely, the data of the test cable will change greatly or display a large negative resistance value; At this time, a correct base number can be obtained by connecting the test fixture reversely. Turn the clear function “ON” , and the device will start to clear automatically in full range (Note: the clear process takes about 3 s, and will not end until the full range clear ends); The figure below illustrates the correct method to clear the short circuit of the test fixture.</w:t>
      </w:r>
    </w:p>
    <w:p>
      <w:pPr>
        <w:autoSpaceDE w:val="0"/>
        <w:autoSpaceDN w:val="0"/>
        <w:spacing w:line="240" w:lineRule="exact"/>
        <w:jc w:val="left"/>
        <w:rPr>
          <w:rFonts w:eastAsia="华文中宋"/>
          <w:sz w:val="24"/>
          <w:szCs w:val="24"/>
        </w:rPr>
      </w:pPr>
    </w:p>
    <w:p>
      <w:pPr>
        <w:autoSpaceDE w:val="0"/>
        <w:autoSpaceDN w:val="0"/>
        <w:spacing w:line="180" w:lineRule="exact"/>
        <w:jc w:val="center"/>
        <w:rPr>
          <w:rFonts w:eastAsia="华文中宋"/>
          <w:sz w:val="22"/>
        </w:rPr>
      </w:pPr>
      <w:r>
        <w:rPr>
          <w:rFonts w:eastAsia="华文中宋"/>
          <w:sz w:val="22"/>
        </w:rPr>
        <w:drawing>
          <wp:anchor distT="0" distB="0" distL="114300" distR="114300" simplePos="0" relativeHeight="251796480" behindDoc="0" locked="0" layoutInCell="1" allowOverlap="1">
            <wp:simplePos x="0" y="0"/>
            <wp:positionH relativeFrom="column">
              <wp:posOffset>1018540</wp:posOffset>
            </wp:positionH>
            <wp:positionV relativeFrom="paragraph">
              <wp:posOffset>40005</wp:posOffset>
            </wp:positionV>
            <wp:extent cx="4166870" cy="2898775"/>
            <wp:effectExtent l="0" t="0" r="5080" b="15875"/>
            <wp:wrapTight wrapText="bothSides">
              <wp:wrapPolygon>
                <wp:start x="0" y="0"/>
                <wp:lineTo x="0" y="21434"/>
                <wp:lineTo x="21528" y="21434"/>
                <wp:lineTo x="21528" y="0"/>
                <wp:lineTo x="0" y="0"/>
              </wp:wrapPolygon>
            </wp:wrapTight>
            <wp:docPr id="255" name="图片 270" descr="E:\01资料 办公 管理\清零_yingw.png清零_yi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70" descr="E:\01资料 办公 管理\清零_yingw.png清零_yingw"/>
                    <pic:cNvPicPr>
                      <a:picLocks noChangeAspect="1" noChangeArrowheads="1"/>
                    </pic:cNvPicPr>
                  </pic:nvPicPr>
                  <pic:blipFill>
                    <a:blip r:embed="rId97"/>
                    <a:srcRect/>
                    <a:stretch>
                      <a:fillRect/>
                    </a:stretch>
                  </pic:blipFill>
                  <pic:spPr>
                    <a:xfrm>
                      <a:off x="0" y="0"/>
                      <a:ext cx="4166870" cy="2898775"/>
                    </a:xfrm>
                    <a:prstGeom prst="rect">
                      <a:avLst/>
                    </a:prstGeom>
                    <a:noFill/>
                    <a:ln w="9525" cmpd="sng">
                      <a:noFill/>
                      <a:miter lim="800000"/>
                      <a:headEnd/>
                      <a:tailEnd/>
                    </a:ln>
                  </pic:spPr>
                </pic:pic>
              </a:graphicData>
            </a:graphic>
          </wp:anchor>
        </w:drawing>
      </w:r>
    </w:p>
    <w:p>
      <w:pPr>
        <w:autoSpaceDE w:val="0"/>
        <w:autoSpaceDN w:val="0"/>
        <w:spacing w:line="180" w:lineRule="exact"/>
        <w:jc w:val="center"/>
        <w:rPr>
          <w:rFonts w:eastAsia="华文中宋"/>
          <w:sz w:val="22"/>
        </w:rPr>
      </w:pPr>
    </w:p>
    <w:p>
      <w:pPr>
        <w:autoSpaceDE w:val="0"/>
        <w:autoSpaceDN w:val="0"/>
        <w:spacing w:line="180" w:lineRule="exact"/>
        <w:jc w:val="center"/>
        <w:rPr>
          <w:rFonts w:eastAsia="华文中宋"/>
          <w:sz w:val="22"/>
        </w:rPr>
      </w:pPr>
    </w:p>
    <w:p>
      <w:pPr>
        <w:autoSpaceDE w:val="0"/>
        <w:autoSpaceDN w:val="0"/>
        <w:spacing w:line="180" w:lineRule="exact"/>
        <w:jc w:val="center"/>
        <w:rPr>
          <w:rFonts w:eastAsia="华文中宋"/>
          <w:sz w:val="22"/>
        </w:rPr>
      </w:pPr>
    </w:p>
    <w:p>
      <w:pPr>
        <w:autoSpaceDE w:val="0"/>
        <w:autoSpaceDN w:val="0"/>
        <w:spacing w:line="180" w:lineRule="exact"/>
        <w:jc w:val="center"/>
      </w:pPr>
      <w:r>
        <w:drawing>
          <wp:inline distT="0" distB="0" distL="0" distR="0">
            <wp:extent cx="4133850" cy="1123950"/>
            <wp:effectExtent l="19050" t="0" r="0" b="0"/>
            <wp:docPr id="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7"/>
                    <pic:cNvPicPr>
                      <a:picLocks noChangeAspect="1" noChangeArrowheads="1"/>
                    </pic:cNvPicPr>
                  </pic:nvPicPr>
                  <pic:blipFill>
                    <a:blip r:embed="rId98"/>
                    <a:srcRect/>
                    <a:stretch>
                      <a:fillRect/>
                    </a:stretch>
                  </pic:blipFill>
                  <pic:spPr>
                    <a:xfrm>
                      <a:off x="0" y="0"/>
                      <a:ext cx="4133850" cy="1123950"/>
                    </a:xfrm>
                    <a:prstGeom prst="rect">
                      <a:avLst/>
                    </a:prstGeom>
                    <a:noFill/>
                    <a:ln w="9525" cmpd="sng">
                      <a:noFill/>
                      <a:miter lim="800000"/>
                      <a:headEnd/>
                      <a:tailEnd/>
                    </a:ln>
                  </pic:spPr>
                </pic:pic>
              </a:graphicData>
            </a:graphic>
          </wp:inline>
        </w:drawing>
      </w: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pPr>
    </w:p>
    <w:p>
      <w:pPr>
        <w:autoSpaceDE w:val="0"/>
        <w:autoSpaceDN w:val="0"/>
        <w:spacing w:line="180" w:lineRule="exact"/>
        <w:jc w:val="center"/>
        <w:rPr>
          <w:rFonts w:eastAsia="华文中宋"/>
          <w:sz w:val="22"/>
        </w:rPr>
      </w:pPr>
    </w:p>
    <w:p>
      <w:pPr>
        <w:autoSpaceDE w:val="0"/>
        <w:autoSpaceDN w:val="0"/>
        <w:spacing w:line="180" w:lineRule="exact"/>
        <w:jc w:val="center"/>
        <w:rPr>
          <w:rFonts w:eastAsia="华文中宋"/>
          <w:sz w:val="22"/>
        </w:rPr>
      </w:pPr>
    </w:p>
    <w:tbl>
      <w:tblPr>
        <w:tblStyle w:val="16"/>
        <w:tblW w:w="0" w:type="auto"/>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78"/>
        <w:gridCol w:w="638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8" w:hRule="exact"/>
          <w:jc w:val="center"/>
        </w:trPr>
        <w:tc>
          <w:tcPr>
            <w:tcW w:w="2178" w:type="dxa"/>
            <w:tcBorders>
              <w:top w:val="nil"/>
              <w:bottom w:val="nil"/>
            </w:tcBorders>
            <w:vAlign w:val="center"/>
          </w:tcPr>
          <w:p>
            <w:pPr>
              <w:autoSpaceDE w:val="0"/>
              <w:autoSpaceDN w:val="0"/>
              <w:adjustRightInd w:val="0"/>
              <w:spacing w:line="560" w:lineRule="exact"/>
              <w:jc w:val="center"/>
              <w:rPr>
                <w:b/>
                <w:kern w:val="0"/>
                <w:sz w:val="24"/>
                <w:szCs w:val="24"/>
              </w:rPr>
            </w:pPr>
            <w:r>
              <w:rPr>
                <w:b/>
                <w:bCs/>
                <w:color w:val="E36C09"/>
                <w:sz w:val="72"/>
                <w:szCs w:val="72"/>
              </w:rPr>
              <w:drawing>
                <wp:inline distT="0" distB="0" distL="0" distR="0">
                  <wp:extent cx="295275" cy="295275"/>
                  <wp:effectExtent l="19050" t="0" r="9525" b="0"/>
                  <wp:docPr id="28" name="图片 48"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8" descr="警告图标 (1)"/>
                          <pic:cNvPicPr>
                            <a:picLocks noChangeAspect="1" noChangeArrowheads="1"/>
                          </pic:cNvPicPr>
                        </pic:nvPicPr>
                        <pic:blipFill>
                          <a:blip r:embed="rId88"/>
                          <a:srcRect/>
                          <a:stretch>
                            <a:fillRect/>
                          </a:stretch>
                        </pic:blipFill>
                        <pic:spPr>
                          <a:xfrm>
                            <a:off x="0" y="0"/>
                            <a:ext cx="295275" cy="295275"/>
                          </a:xfrm>
                          <a:prstGeom prst="rect">
                            <a:avLst/>
                          </a:prstGeom>
                          <a:noFill/>
                          <a:ln w="9525" cmpd="sng">
                            <a:noFill/>
                            <a:miter lim="800000"/>
                            <a:headEnd/>
                            <a:tailEnd/>
                          </a:ln>
                        </pic:spPr>
                      </pic:pic>
                    </a:graphicData>
                  </a:graphic>
                </wp:inline>
              </w:drawing>
            </w:r>
            <w:r>
              <w:rPr>
                <w:b/>
                <w:bCs/>
                <w:color w:val="000000"/>
                <w:sz w:val="28"/>
                <w:szCs w:val="28"/>
              </w:rPr>
              <w:t>Caution</w:t>
            </w:r>
          </w:p>
        </w:tc>
        <w:tc>
          <w:tcPr>
            <w:tcW w:w="6382" w:type="dxa"/>
            <w:tcBorders>
              <w:top w:val="single" w:color="000000" w:sz="4" w:space="0"/>
              <w:bottom w:val="single" w:color="000000" w:sz="4" w:space="0"/>
            </w:tcBorders>
            <w:vAlign w:val="center"/>
          </w:tcPr>
          <w:p>
            <w:pPr>
              <w:spacing w:line="360" w:lineRule="exact"/>
              <w:ind w:right="105" w:rightChars="50" w:firstLine="210" w:firstLineChars="100"/>
              <w:rPr>
                <w:bCs/>
                <w:color w:val="000000"/>
                <w:kern w:val="0"/>
                <w:sz w:val="20"/>
                <w:szCs w:val="20"/>
              </w:rPr>
            </w:pPr>
            <w:r>
              <w:rPr>
                <w:bCs/>
                <w:szCs w:val="21"/>
              </w:rPr>
              <w:t>Fixtures must be at the same side for clearing.</w:t>
            </w:r>
          </w:p>
        </w:tc>
      </w:tr>
    </w:tbl>
    <w:p>
      <w:pPr>
        <w:autoSpaceDE w:val="0"/>
        <w:autoSpaceDN w:val="0"/>
        <w:adjustRightInd w:val="0"/>
        <w:spacing w:beforeLines="50" w:line="320" w:lineRule="exact"/>
        <w:ind w:left="1901" w:leftChars="390" w:hanging="1082" w:hangingChars="513"/>
        <w:jc w:val="left"/>
        <w:rPr>
          <w:color w:val="000000"/>
          <w:szCs w:val="21"/>
        </w:rPr>
      </w:pPr>
      <w:r>
        <w:rPr>
          <w:b/>
          <w:bCs/>
          <w:color w:val="000000"/>
          <w:szCs w:val="21"/>
        </w:rPr>
        <w:t xml:space="preserve">Operation: </w:t>
      </w:r>
      <w:r>
        <w:rPr>
          <w:color w:val="000000"/>
          <w:szCs w:val="21"/>
        </w:rPr>
        <w:t>In the main interface of measurement display: press "M</w:t>
      </w:r>
      <w:r>
        <w:rPr>
          <w:b/>
          <w:bCs/>
          <w:color w:val="000000"/>
          <w:szCs w:val="21"/>
        </w:rPr>
        <w:t>easurement setting</w:t>
      </w:r>
      <w:r>
        <w:rPr>
          <w:color w:val="000000"/>
          <w:szCs w:val="21"/>
        </w:rPr>
        <w:t xml:space="preserve">" to enter the measurement setting interface. Move the cursor to "Short circuit" with direction key, and the </w:t>
      </w:r>
      <w:r>
        <w:rPr>
          <w:rFonts w:hint="eastAsia"/>
          <w:color w:val="000000"/>
          <w:szCs w:val="21"/>
        </w:rPr>
        <w:t>soft key area on the screen</w:t>
      </w:r>
      <w:r>
        <w:rPr>
          <w:color w:val="000000"/>
          <w:szCs w:val="21"/>
        </w:rPr>
        <w:t xml:space="preserve"> will show off/on. Press the corresponding function soft key to select the required clear operation to change the clear status.</w:t>
      </w:r>
    </w:p>
    <w:p>
      <w:pPr>
        <w:autoSpaceDE w:val="0"/>
        <w:autoSpaceDN w:val="0"/>
        <w:adjustRightInd w:val="0"/>
        <w:spacing w:beforeLines="50" w:line="320" w:lineRule="exact"/>
        <w:ind w:left="1478" w:leftChars="650" w:hanging="113" w:hangingChars="54"/>
        <w:jc w:val="left"/>
        <w:rPr>
          <w:color w:val="000000"/>
          <w:szCs w:val="21"/>
        </w:rPr>
      </w:pPr>
      <w:r>
        <w:rPr>
          <w:szCs w:val="21"/>
        </w:rPr>
        <w:drawing>
          <wp:anchor distT="0" distB="0" distL="114300" distR="114300" simplePos="0" relativeHeight="251845632" behindDoc="0" locked="0" layoutInCell="1" allowOverlap="1">
            <wp:simplePos x="0" y="0"/>
            <wp:positionH relativeFrom="column">
              <wp:posOffset>2339975</wp:posOffset>
            </wp:positionH>
            <wp:positionV relativeFrom="paragraph">
              <wp:posOffset>35560</wp:posOffset>
            </wp:positionV>
            <wp:extent cx="3304540" cy="1873250"/>
            <wp:effectExtent l="0" t="0" r="10160" b="12700"/>
            <wp:wrapSquare wrapText="bothSides"/>
            <wp:docPr id="10" name="图片 8" descr="E:\wxy\资料\面贴&amp;串口屏图片&amp;界面图片\新2515\英文\新2515测量界面清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E:\wxy\资料\面贴&amp;串口屏图片&amp;界面图片\新2515\英文\新2515测量界面清零.jpg"/>
                    <pic:cNvPicPr>
                      <a:picLocks noChangeAspect="1" noChangeArrowheads="1"/>
                    </pic:cNvPicPr>
                  </pic:nvPicPr>
                  <pic:blipFill>
                    <a:blip r:embed="rId99"/>
                    <a:srcRect/>
                    <a:stretch>
                      <a:fillRect/>
                    </a:stretch>
                  </pic:blipFill>
                  <pic:spPr>
                    <a:xfrm>
                      <a:off x="0" y="0"/>
                      <a:ext cx="3304540" cy="1873250"/>
                    </a:xfrm>
                    <a:prstGeom prst="rect">
                      <a:avLst/>
                    </a:prstGeom>
                    <a:noFill/>
                    <a:ln w="9525">
                      <a:noFill/>
                      <a:miter lim="800000"/>
                      <a:headEnd/>
                      <a:tailEnd/>
                    </a:ln>
                  </pic:spPr>
                </pic:pic>
              </a:graphicData>
            </a:graphic>
          </wp:anchor>
        </w:drawing>
      </w:r>
      <w:r>
        <w:rPr>
          <w:color w:val="000000"/>
          <w:szCs w:val="21"/>
        </w:rPr>
        <w:t>There are two clear functions: ON and OFF. When it’s turned on, the resistance base number in the testing circuit will be cleared</w:t>
      </w:r>
      <w:r>
        <w:rPr>
          <w:rFonts w:eastAsia="Times New Roman"/>
          <w:snapToGrid w:val="0"/>
          <w:color w:val="000000"/>
          <w:w w:val="0"/>
          <w:sz w:val="0"/>
          <w:szCs w:val="0"/>
          <w:u w:color="000000"/>
          <w:shd w:val="clear" w:color="000000" w:fill="000000"/>
        </w:rPr>
        <w:t xml:space="preserve"> </w:t>
      </w:r>
    </w:p>
    <w:p>
      <w:pPr>
        <w:pStyle w:val="36"/>
        <w:autoSpaceDE w:val="0"/>
        <w:autoSpaceDN w:val="0"/>
        <w:adjustRightInd w:val="0"/>
        <w:spacing w:beforeLines="50" w:line="320" w:lineRule="exact"/>
        <w:ind w:left="1680" w:leftChars="600" w:hanging="420" w:hangingChars="200"/>
        <w:rPr>
          <w:color w:val="000000"/>
          <w:szCs w:val="21"/>
        </w:rPr>
      </w:pPr>
      <w:r>
        <w:rPr>
          <w:szCs w:val="21"/>
        </w:rPr>
        <w:t>ON</w:t>
      </w:r>
      <w:r>
        <w:rPr>
          <w:kern w:val="0"/>
          <w:szCs w:val="21"/>
        </w:rPr>
        <w:t>:</w:t>
      </w:r>
      <w:r>
        <w:rPr>
          <w:color w:val="000000"/>
          <w:szCs w:val="21"/>
        </w:rPr>
        <w:t>Turn on short circuit clear to conduct open circuit clear for the device. The device will automatically pop up the measurement clear interface, as shown in the figure on the right. When the progress bar goes to the end, the clear is completed. After the clear, the device will automatically return to the test display interface and test status.</w:t>
      </w:r>
    </w:p>
    <w:p>
      <w:pPr>
        <w:pStyle w:val="36"/>
        <w:autoSpaceDE w:val="0"/>
        <w:autoSpaceDN w:val="0"/>
        <w:adjustRightInd w:val="0"/>
        <w:spacing w:beforeLines="50" w:afterLines="50" w:line="320" w:lineRule="exact"/>
        <w:ind w:firstLine="1260" w:firstLineChars="600"/>
        <w:rPr>
          <w:kern w:val="0"/>
          <w:szCs w:val="21"/>
        </w:rPr>
      </w:pPr>
      <w:r>
        <w:rPr>
          <w:kern w:val="0"/>
          <w:szCs w:val="21"/>
        </w:rPr>
        <w:t>In the automatic range, the device will clear all ranges.</w:t>
      </w:r>
    </w:p>
    <w:p>
      <w:pPr>
        <w:pStyle w:val="36"/>
        <w:autoSpaceDE w:val="0"/>
        <w:autoSpaceDN w:val="0"/>
        <w:adjustRightInd w:val="0"/>
        <w:spacing w:beforeLines="50" w:afterLines="50" w:line="320" w:lineRule="exact"/>
        <w:ind w:firstLine="1260" w:firstLineChars="600"/>
        <w:rPr>
          <w:kern w:val="0"/>
          <w:szCs w:val="21"/>
        </w:rPr>
      </w:pPr>
      <w:r>
        <w:rPr>
          <w:kern w:val="0"/>
          <w:szCs w:val="21"/>
        </w:rPr>
        <w:t xml:space="preserve">When the fixed range is manually </w:t>
      </w:r>
      <w:r>
        <w:rPr>
          <w:rFonts w:hint="eastAsia"/>
          <w:kern w:val="0"/>
          <w:szCs w:val="21"/>
        </w:rPr>
        <w:t>chosen</w:t>
      </w:r>
      <w:r>
        <w:rPr>
          <w:kern w:val="0"/>
          <w:szCs w:val="21"/>
        </w:rPr>
        <w:t>, the device will clear the current range only.</w:t>
      </w:r>
    </w:p>
    <w:p>
      <w:pPr>
        <w:pStyle w:val="36"/>
        <w:autoSpaceDE w:val="0"/>
        <w:autoSpaceDN w:val="0"/>
        <w:adjustRightInd w:val="0"/>
        <w:spacing w:beforeLines="50" w:afterLines="50" w:line="320" w:lineRule="exact"/>
        <w:ind w:firstLine="1260" w:firstLineChars="600"/>
        <w:rPr>
          <w:kern w:val="0"/>
          <w:szCs w:val="21"/>
        </w:rPr>
      </w:pPr>
      <w:r>
        <w:rPr>
          <w:kern w:val="0"/>
          <w:szCs w:val="21"/>
        </w:rPr>
        <w:t>If the clear is successful, the cleared data will be stored in the nonvolatile memory.</w:t>
      </w:r>
    </w:p>
    <w:p>
      <w:pPr>
        <w:pStyle w:val="36"/>
        <w:autoSpaceDE w:val="0"/>
        <w:autoSpaceDN w:val="0"/>
        <w:adjustRightInd w:val="0"/>
        <w:spacing w:beforeLines="50" w:afterLines="50" w:line="320" w:lineRule="exact"/>
        <w:ind w:left="1680" w:leftChars="600" w:hanging="420" w:hangingChars="200"/>
        <w:rPr>
          <w:kern w:val="0"/>
          <w:szCs w:val="21"/>
        </w:rPr>
      </w:pPr>
      <w:r>
        <w:rPr>
          <w:kern w:val="0"/>
          <w:szCs w:val="21"/>
        </w:rPr>
        <w:t>OFF: turn off short circuit clear of the device, and the test value of the device will not clear the base value.</w:t>
      </w:r>
    </w:p>
    <w:tbl>
      <w:tblPr>
        <w:tblStyle w:val="16"/>
        <w:tblW w:w="8559"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46"/>
        <w:gridCol w:w="681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5" w:hRule="exact"/>
          <w:jc w:val="right"/>
        </w:trPr>
        <w:tc>
          <w:tcPr>
            <w:tcW w:w="1746" w:type="dxa"/>
            <w:tcBorders>
              <w:top w:val="nil"/>
              <w:bottom w:val="nil"/>
            </w:tcBorders>
            <w:vAlign w:val="center"/>
          </w:tcPr>
          <w:p>
            <w:pPr>
              <w:autoSpaceDE w:val="0"/>
              <w:autoSpaceDN w:val="0"/>
              <w:adjustRightInd w:val="0"/>
              <w:spacing w:line="500" w:lineRule="exact"/>
              <w:jc w:val="center"/>
              <w:rPr>
                <w:b/>
                <w:kern w:val="0"/>
                <w:sz w:val="24"/>
                <w:szCs w:val="24"/>
              </w:rPr>
            </w:pPr>
            <w:r>
              <w:rPr>
                <w:b/>
                <w:color w:val="E36C09"/>
                <w:sz w:val="72"/>
                <w:szCs w:val="72"/>
              </w:rPr>
              <w:drawing>
                <wp:inline distT="0" distB="0" distL="0" distR="0">
                  <wp:extent cx="257175" cy="257175"/>
                  <wp:effectExtent l="19050" t="0" r="9525" b="0"/>
                  <wp:docPr id="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5"/>
                          <pic:cNvPicPr>
                            <a:picLocks noChangeAspect="1" noChangeArrowheads="1"/>
                          </pic:cNvPicPr>
                        </pic:nvPicPr>
                        <pic:blipFill>
                          <a:blip r:embed="rId72"/>
                          <a:srcRect/>
                          <a:stretch>
                            <a:fillRect/>
                          </a:stretch>
                        </pic:blipFill>
                        <pic:spPr>
                          <a:xfrm>
                            <a:off x="0" y="0"/>
                            <a:ext cx="257175" cy="257175"/>
                          </a:xfrm>
                          <a:prstGeom prst="rect">
                            <a:avLst/>
                          </a:prstGeom>
                          <a:noFill/>
                          <a:ln w="9525" cmpd="sng">
                            <a:noFill/>
                            <a:miter lim="800000"/>
                            <a:headEnd/>
                            <a:tailEnd/>
                          </a:ln>
                        </pic:spPr>
                      </pic:pic>
                    </a:graphicData>
                  </a:graphic>
                </wp:inline>
              </w:drawing>
            </w:r>
            <w:r>
              <w:rPr>
                <w:b/>
                <w:bCs/>
                <w:color w:val="000000"/>
                <w:sz w:val="28"/>
                <w:szCs w:val="28"/>
              </w:rPr>
              <w:t>Caution</w:t>
            </w:r>
          </w:p>
        </w:tc>
        <w:tc>
          <w:tcPr>
            <w:tcW w:w="6813" w:type="dxa"/>
            <w:tcBorders>
              <w:top w:val="single" w:color="000000" w:sz="4" w:space="0"/>
              <w:bottom w:val="single" w:color="000000" w:sz="4" w:space="0"/>
            </w:tcBorders>
            <w:vAlign w:val="center"/>
          </w:tcPr>
          <w:p>
            <w:pPr>
              <w:autoSpaceDE w:val="0"/>
              <w:autoSpaceDN w:val="0"/>
              <w:adjustRightInd w:val="0"/>
              <w:spacing w:line="360" w:lineRule="exact"/>
              <w:rPr>
                <w:kern w:val="0"/>
                <w:szCs w:val="21"/>
              </w:rPr>
            </w:pPr>
            <w:r>
              <w:rPr>
                <w:kern w:val="0"/>
                <w:szCs w:val="21"/>
              </w:rPr>
              <w:t>Confirm that the test input terminal is correctly short circuited before turning on clear</w:t>
            </w:r>
          </w:p>
        </w:tc>
      </w:tr>
    </w:tbl>
    <w:p>
      <w:pPr>
        <w:autoSpaceDE w:val="0"/>
        <w:autoSpaceDN w:val="0"/>
        <w:adjustRightInd w:val="0"/>
        <w:spacing w:beforeLines="100" w:line="360" w:lineRule="exact"/>
        <w:jc w:val="left"/>
        <w:outlineLvl w:val="1"/>
        <w:rPr>
          <w:b/>
          <w:kern w:val="0"/>
          <w:sz w:val="30"/>
          <w:szCs w:val="30"/>
        </w:rPr>
      </w:pPr>
      <w:bookmarkStart w:id="58" w:name="_Toc76627894"/>
      <w:r>
        <w:rPr>
          <w:b/>
          <w:kern w:val="0"/>
          <w:sz w:val="30"/>
          <w:szCs w:val="30"/>
        </w:rPr>
        <w:t>3.9 Start test</w:t>
      </w:r>
      <w:bookmarkEnd w:id="58"/>
    </w:p>
    <w:p>
      <w:pPr>
        <w:widowControl/>
        <w:spacing w:beforeLines="50" w:line="320" w:lineRule="exact"/>
        <w:ind w:firstLine="442" w:firstLineChars="200"/>
        <w:jc w:val="left"/>
        <w:rPr>
          <w:sz w:val="22"/>
        </w:rPr>
      </w:pPr>
      <w:r>
        <w:rPr>
          <w:b/>
          <w:color w:val="000000"/>
          <w:kern w:val="0"/>
          <w:sz w:val="22"/>
        </w:rPr>
        <w:t>1 Range selection</w:t>
      </w:r>
    </w:p>
    <w:p>
      <w:pPr>
        <w:widowControl/>
        <w:spacing w:beforeLines="50" w:line="300" w:lineRule="exact"/>
        <w:ind w:firstLine="630" w:firstLineChars="300"/>
        <w:jc w:val="left"/>
        <w:rPr>
          <w:color w:val="000000"/>
          <w:kern w:val="0"/>
          <w:szCs w:val="21"/>
        </w:rPr>
      </w:pPr>
      <w:r>
        <w:rPr>
          <w:rFonts w:hint="eastAsia"/>
          <w:color w:val="000000"/>
          <w:kern w:val="0"/>
          <w:szCs w:val="21"/>
          <w:lang w:eastAsia="zh-CN"/>
        </w:rPr>
        <w:t>RK2515N</w:t>
      </w:r>
      <w:r>
        <w:rPr>
          <w:color w:val="000000"/>
          <w:kern w:val="0"/>
          <w:szCs w:val="21"/>
        </w:rPr>
        <w:t xml:space="preserve"> has 10 ranges: 20mΩ200mΩ2Ω20Ω200Ω2KΩ20KΩ200KΩ</w:t>
      </w:r>
    </w:p>
    <w:p>
      <w:pPr>
        <w:widowControl/>
        <w:spacing w:line="400" w:lineRule="exact"/>
        <w:ind w:firstLine="3570" w:firstLineChars="1700"/>
        <w:jc w:val="left"/>
        <w:rPr>
          <w:b/>
          <w:bCs/>
          <w:color w:val="000000"/>
          <w:kern w:val="0"/>
          <w:szCs w:val="21"/>
        </w:rPr>
      </w:pPr>
      <w:r>
        <w:rPr>
          <w:color w:val="000000"/>
          <w:kern w:val="0"/>
          <w:szCs w:val="21"/>
        </w:rPr>
        <w:t>2MΩ20MΩ100MΩ。</w:t>
      </w:r>
    </w:p>
    <w:p>
      <w:pPr>
        <w:widowControl/>
        <w:spacing w:afterLines="50" w:line="400" w:lineRule="exact"/>
        <w:ind w:left="640" w:leftChars="300" w:hanging="10"/>
        <w:jc w:val="left"/>
        <w:rPr>
          <w:szCs w:val="21"/>
        </w:rPr>
      </w:pPr>
      <w:r>
        <w:rPr>
          <w:color w:val="000000"/>
          <w:kern w:val="0"/>
          <w:szCs w:val="21"/>
        </w:rPr>
        <w:t>When the range of the device is set to “</w:t>
      </w:r>
      <w:r>
        <w:rPr>
          <w:b/>
          <w:bCs/>
          <w:color w:val="000000"/>
          <w:kern w:val="0"/>
          <w:szCs w:val="21"/>
        </w:rPr>
        <w:t>AUTO</w:t>
      </w:r>
      <w:r>
        <w:rPr>
          <w:color w:val="000000"/>
          <w:kern w:val="0"/>
          <w:szCs w:val="21"/>
        </w:rPr>
        <w:t>”, the device will choose the best input resistance for different test resistance to achieve the ideal test results.</w:t>
      </w:r>
    </w:p>
    <w:tbl>
      <w:tblPr>
        <w:tblStyle w:val="16"/>
        <w:tblW w:w="8715"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78"/>
        <w:gridCol w:w="723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2" w:hRule="exact"/>
          <w:jc w:val="right"/>
        </w:trPr>
        <w:tc>
          <w:tcPr>
            <w:tcW w:w="1478" w:type="dxa"/>
            <w:tcBorders>
              <w:top w:val="nil"/>
              <w:bottom w:val="nil"/>
            </w:tcBorders>
            <w:vAlign w:val="center"/>
          </w:tcPr>
          <w:p>
            <w:pPr>
              <w:autoSpaceDE w:val="0"/>
              <w:autoSpaceDN w:val="0"/>
              <w:adjustRightInd w:val="0"/>
              <w:spacing w:beforeLines="50" w:line="420" w:lineRule="exact"/>
              <w:rPr>
                <w:b/>
                <w:color w:val="000000"/>
                <w:kern w:val="0"/>
                <w:sz w:val="24"/>
                <w:szCs w:val="24"/>
              </w:rPr>
            </w:pPr>
            <w:r>
              <w:drawing>
                <wp:anchor distT="0" distB="0" distL="114935" distR="114935" simplePos="0" relativeHeight="251809792" behindDoc="0" locked="0" layoutInCell="1" allowOverlap="1">
                  <wp:simplePos x="0" y="0"/>
                  <wp:positionH relativeFrom="column">
                    <wp:posOffset>15875</wp:posOffset>
                  </wp:positionH>
                  <wp:positionV relativeFrom="paragraph">
                    <wp:posOffset>47625</wp:posOffset>
                  </wp:positionV>
                  <wp:extent cx="215900" cy="353695"/>
                  <wp:effectExtent l="19050" t="0" r="0" b="0"/>
                  <wp:wrapSquare wrapText="bothSides"/>
                  <wp:docPr id="25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8"/>
                          <pic:cNvPicPr>
                            <a:picLocks noChangeAspect="1" noChangeArrowheads="1"/>
                          </pic:cNvPicPr>
                        </pic:nvPicPr>
                        <pic:blipFill>
                          <a:blip r:embed="rId86"/>
                          <a:srcRect/>
                          <a:stretch>
                            <a:fillRect/>
                          </a:stretch>
                        </pic:blipFill>
                        <pic:spPr>
                          <a:xfrm>
                            <a:off x="0" y="0"/>
                            <a:ext cx="215900" cy="353695"/>
                          </a:xfrm>
                          <a:prstGeom prst="rect">
                            <a:avLst/>
                          </a:prstGeom>
                          <a:noFill/>
                          <a:ln w="9525" cmpd="sng">
                            <a:noFill/>
                            <a:miter lim="800000"/>
                            <a:headEnd/>
                            <a:tailEnd/>
                          </a:ln>
                        </pic:spPr>
                      </pic:pic>
                    </a:graphicData>
                  </a:graphic>
                </wp:anchor>
              </w:drawing>
            </w:r>
            <w:r>
              <w:rPr>
                <w:rFonts w:eastAsia="华文中宋"/>
                <w:b/>
                <w:color w:val="000000"/>
                <w:kern w:val="0"/>
                <w:sz w:val="30"/>
                <w:szCs w:val="30"/>
              </w:rPr>
              <w:t>Tips</w:t>
            </w:r>
          </w:p>
        </w:tc>
        <w:tc>
          <w:tcPr>
            <w:tcW w:w="7237" w:type="dxa"/>
            <w:tcBorders>
              <w:top w:val="single" w:color="000000" w:sz="4" w:space="0"/>
              <w:bottom w:val="single" w:color="000000" w:sz="4" w:space="0"/>
            </w:tcBorders>
            <w:vAlign w:val="center"/>
          </w:tcPr>
          <w:p>
            <w:pPr>
              <w:pStyle w:val="36"/>
              <w:numPr>
                <w:ilvl w:val="0"/>
                <w:numId w:val="42"/>
              </w:numPr>
              <w:spacing w:line="360" w:lineRule="exact"/>
              <w:ind w:right="105" w:rightChars="50" w:hangingChars="200"/>
              <w:rPr>
                <w:b/>
                <w:bCs/>
                <w:color w:val="000000"/>
                <w:szCs w:val="21"/>
              </w:rPr>
            </w:pPr>
            <w:r>
              <w:rPr>
                <w:bCs/>
                <w:color w:val="000000"/>
                <w:szCs w:val="21"/>
              </w:rPr>
              <w:t>Manual range can effectively improve the test speed</w:t>
            </w:r>
          </w:p>
        </w:tc>
      </w:tr>
    </w:tbl>
    <w:p>
      <w:pPr>
        <w:autoSpaceDE w:val="0"/>
        <w:autoSpaceDN w:val="0"/>
        <w:adjustRightInd w:val="0"/>
        <w:spacing w:beforeLines="100" w:line="320" w:lineRule="exact"/>
        <w:ind w:firstLine="663" w:firstLineChars="300"/>
        <w:jc w:val="left"/>
        <w:rPr>
          <w:b/>
          <w:bCs/>
          <w:kern w:val="0"/>
          <w:sz w:val="22"/>
        </w:rPr>
      </w:pPr>
      <w:r>
        <w:rPr>
          <w:b/>
          <w:bCs/>
          <w:kern w:val="0"/>
          <w:sz w:val="22"/>
        </w:rPr>
        <w:t>2 Examples</w:t>
      </w:r>
    </w:p>
    <w:p>
      <w:pPr>
        <w:pStyle w:val="36"/>
        <w:autoSpaceDE w:val="0"/>
        <w:autoSpaceDN w:val="0"/>
        <w:adjustRightInd w:val="0"/>
        <w:spacing w:line="400" w:lineRule="exact"/>
        <w:ind w:firstLine="1050" w:firstLineChars="500"/>
        <w:jc w:val="left"/>
        <w:rPr>
          <w:kern w:val="0"/>
          <w:szCs w:val="21"/>
        </w:rPr>
      </w:pPr>
      <w:r>
        <w:rPr>
          <w:bCs/>
          <w:kern w:val="0"/>
          <w:szCs w:val="21"/>
        </w:rPr>
        <w:t>Example I:                                 Example II</w:t>
      </w:r>
      <w:r>
        <w:rPr>
          <w:kern w:val="0"/>
          <w:szCs w:val="21"/>
        </w:rPr>
        <w:t>:</w:t>
      </w:r>
    </w:p>
    <w:p>
      <w:pPr>
        <w:pStyle w:val="36"/>
        <w:autoSpaceDE w:val="0"/>
        <w:autoSpaceDN w:val="0"/>
        <w:adjustRightInd w:val="0"/>
        <w:spacing w:beforeLines="50" w:line="300" w:lineRule="exact"/>
        <w:ind w:firstLine="840" w:firstLineChars="400"/>
        <w:jc w:val="left"/>
        <w:rPr>
          <w:kern w:val="0"/>
          <w:szCs w:val="21"/>
        </w:rPr>
      </w:pPr>
      <w:r>
        <w:rPr>
          <w:kern w:val="0"/>
          <w:szCs w:val="21"/>
        </w:rPr>
        <w:drawing>
          <wp:anchor distT="0" distB="0" distL="114300" distR="114300" simplePos="0" relativeHeight="251800576" behindDoc="0" locked="0" layoutInCell="1" allowOverlap="1">
            <wp:simplePos x="0" y="0"/>
            <wp:positionH relativeFrom="column">
              <wp:posOffset>3603625</wp:posOffset>
            </wp:positionH>
            <wp:positionV relativeFrom="paragraph">
              <wp:posOffset>252730</wp:posOffset>
            </wp:positionV>
            <wp:extent cx="1757680" cy="1353185"/>
            <wp:effectExtent l="19050" t="0" r="0" b="0"/>
            <wp:wrapSquare wrapText="bothSides"/>
            <wp:docPr id="251" name="图片 320" descr="线圈测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20" descr="线圈测量2"/>
                    <pic:cNvPicPr>
                      <a:picLocks noChangeAspect="1" noChangeArrowheads="1"/>
                    </pic:cNvPicPr>
                  </pic:nvPicPr>
                  <pic:blipFill>
                    <a:blip r:embed="rId100"/>
                    <a:srcRect/>
                    <a:stretch>
                      <a:fillRect/>
                    </a:stretch>
                  </pic:blipFill>
                  <pic:spPr>
                    <a:xfrm>
                      <a:off x="0" y="0"/>
                      <a:ext cx="1757680" cy="1353185"/>
                    </a:xfrm>
                    <a:prstGeom prst="rect">
                      <a:avLst/>
                    </a:prstGeom>
                    <a:noFill/>
                    <a:ln w="9525" cmpd="sng">
                      <a:noFill/>
                      <a:miter lim="800000"/>
                      <a:headEnd/>
                      <a:tailEnd/>
                    </a:ln>
                  </pic:spPr>
                </pic:pic>
              </a:graphicData>
            </a:graphic>
          </wp:anchor>
        </w:drawing>
      </w:r>
      <w:r>
        <w:rPr>
          <w:bCs/>
          <w:kern w:val="0"/>
          <w:szCs w:val="21"/>
        </w:rPr>
        <w:drawing>
          <wp:anchor distT="0" distB="0" distL="114300" distR="114300" simplePos="0" relativeHeight="251799552" behindDoc="0" locked="0" layoutInCell="1" allowOverlap="1">
            <wp:simplePos x="0" y="0"/>
            <wp:positionH relativeFrom="column">
              <wp:posOffset>1011555</wp:posOffset>
            </wp:positionH>
            <wp:positionV relativeFrom="paragraph">
              <wp:posOffset>248285</wp:posOffset>
            </wp:positionV>
            <wp:extent cx="1677035" cy="1220470"/>
            <wp:effectExtent l="19050" t="0" r="0" b="0"/>
            <wp:wrapSquare wrapText="bothSides"/>
            <wp:docPr id="238" name="图片 319" descr="线圈测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19" descr="线圈测量"/>
                    <pic:cNvPicPr>
                      <a:picLocks noChangeAspect="1" noChangeArrowheads="1"/>
                    </pic:cNvPicPr>
                  </pic:nvPicPr>
                  <pic:blipFill>
                    <a:blip r:embed="rId101"/>
                    <a:srcRect/>
                    <a:stretch>
                      <a:fillRect/>
                    </a:stretch>
                  </pic:blipFill>
                  <pic:spPr>
                    <a:xfrm>
                      <a:off x="0" y="0"/>
                      <a:ext cx="1677035" cy="1220470"/>
                    </a:xfrm>
                    <a:prstGeom prst="rect">
                      <a:avLst/>
                    </a:prstGeom>
                    <a:noFill/>
                    <a:ln w="9525" cmpd="sng">
                      <a:noFill/>
                      <a:miter lim="800000"/>
                      <a:headEnd/>
                      <a:tailEnd/>
                    </a:ln>
                  </pic:spPr>
                </pic:pic>
              </a:graphicData>
            </a:graphic>
          </wp:anchor>
        </w:drawing>
      </w:r>
    </w:p>
    <w:p>
      <w:pPr>
        <w:pStyle w:val="36"/>
        <w:autoSpaceDE w:val="0"/>
        <w:autoSpaceDN w:val="0"/>
        <w:adjustRightInd w:val="0"/>
        <w:spacing w:beforeLines="50" w:line="300" w:lineRule="exact"/>
        <w:ind w:firstLine="840" w:firstLineChars="400"/>
        <w:jc w:val="left"/>
        <w:rPr>
          <w:kern w:val="0"/>
          <w:szCs w:val="21"/>
        </w:rPr>
      </w:pPr>
    </w:p>
    <w:p>
      <w:pPr>
        <w:pStyle w:val="36"/>
        <w:autoSpaceDE w:val="0"/>
        <w:autoSpaceDN w:val="0"/>
        <w:adjustRightInd w:val="0"/>
        <w:spacing w:beforeLines="50" w:line="300" w:lineRule="exact"/>
        <w:ind w:firstLine="840" w:firstLineChars="400"/>
        <w:jc w:val="left"/>
        <w:rPr>
          <w:kern w:val="0"/>
          <w:szCs w:val="21"/>
        </w:rPr>
      </w:pPr>
    </w:p>
    <w:p>
      <w:pPr>
        <w:pStyle w:val="36"/>
        <w:autoSpaceDE w:val="0"/>
        <w:autoSpaceDN w:val="0"/>
        <w:adjustRightInd w:val="0"/>
        <w:spacing w:beforeLines="50" w:line="300" w:lineRule="exact"/>
        <w:ind w:firstLine="840" w:firstLineChars="400"/>
        <w:jc w:val="left"/>
        <w:rPr>
          <w:kern w:val="0"/>
          <w:szCs w:val="21"/>
        </w:rPr>
      </w:pPr>
    </w:p>
    <w:p>
      <w:pPr>
        <w:pStyle w:val="36"/>
        <w:autoSpaceDE w:val="0"/>
        <w:autoSpaceDN w:val="0"/>
        <w:adjustRightInd w:val="0"/>
        <w:spacing w:beforeLines="50" w:line="300" w:lineRule="exact"/>
        <w:ind w:firstLine="840" w:firstLineChars="400"/>
        <w:jc w:val="left"/>
        <w:rPr>
          <w:kern w:val="0"/>
          <w:szCs w:val="21"/>
        </w:rPr>
      </w:pPr>
    </w:p>
    <w:p>
      <w:pPr>
        <w:pStyle w:val="36"/>
        <w:autoSpaceDE w:val="0"/>
        <w:autoSpaceDN w:val="0"/>
        <w:adjustRightInd w:val="0"/>
        <w:spacing w:beforeLines="50" w:line="300" w:lineRule="exact"/>
        <w:ind w:firstLine="840" w:firstLineChars="400"/>
        <w:jc w:val="left"/>
        <w:rPr>
          <w:kern w:val="0"/>
          <w:szCs w:val="21"/>
        </w:rPr>
      </w:pPr>
    </w:p>
    <w:p>
      <w:pPr>
        <w:pStyle w:val="36"/>
        <w:autoSpaceDE w:val="0"/>
        <w:autoSpaceDN w:val="0"/>
        <w:adjustRightInd w:val="0"/>
        <w:spacing w:beforeLines="50"/>
        <w:ind w:firstLine="1050" w:firstLineChars="500"/>
        <w:jc w:val="left"/>
        <w:rPr>
          <w:kern w:val="0"/>
          <w:szCs w:val="21"/>
        </w:rPr>
      </w:pPr>
      <w:r>
        <w:rPr>
          <w:kern w:val="0"/>
          <w:szCs w:val="21"/>
        </w:rPr>
        <w:drawing>
          <wp:anchor distT="0" distB="0" distL="114300" distR="114300" simplePos="0" relativeHeight="251801600" behindDoc="0" locked="0" layoutInCell="1" allowOverlap="1">
            <wp:simplePos x="0" y="0"/>
            <wp:positionH relativeFrom="column">
              <wp:posOffset>1264920</wp:posOffset>
            </wp:positionH>
            <wp:positionV relativeFrom="paragraph">
              <wp:posOffset>422275</wp:posOffset>
            </wp:positionV>
            <wp:extent cx="3924300" cy="1381760"/>
            <wp:effectExtent l="19050" t="0" r="0" b="0"/>
            <wp:wrapSquare wrapText="bothSides"/>
            <wp:docPr id="236" name="图片 321" descr="E:\01资料 办公 管理\线圈测量3_副本.png线圈测量3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21" descr="E:\01资料 办公 管理\线圈测量3_副本.png线圈测量3_副本"/>
                    <pic:cNvPicPr>
                      <a:picLocks noChangeAspect="1" noChangeArrowheads="1"/>
                    </pic:cNvPicPr>
                  </pic:nvPicPr>
                  <pic:blipFill>
                    <a:blip r:embed="rId102"/>
                    <a:srcRect/>
                    <a:stretch>
                      <a:fillRect/>
                    </a:stretch>
                  </pic:blipFill>
                  <pic:spPr>
                    <a:xfrm>
                      <a:off x="0" y="0"/>
                      <a:ext cx="3924300" cy="1381760"/>
                    </a:xfrm>
                    <a:prstGeom prst="rect">
                      <a:avLst/>
                    </a:prstGeom>
                    <a:noFill/>
                    <a:ln w="9525" cmpd="sng">
                      <a:noFill/>
                      <a:miter lim="800000"/>
                      <a:headEnd/>
                      <a:tailEnd/>
                    </a:ln>
                  </pic:spPr>
                </pic:pic>
              </a:graphicData>
            </a:graphic>
          </wp:anchor>
        </w:drawing>
      </w:r>
      <w:r>
        <w:rPr>
          <w:kern w:val="0"/>
          <w:szCs w:val="21"/>
        </w:rPr>
        <w:t>Example III:</w:t>
      </w:r>
    </w:p>
    <w:p>
      <w:pPr>
        <w:pStyle w:val="36"/>
        <w:autoSpaceDE w:val="0"/>
        <w:autoSpaceDN w:val="0"/>
        <w:adjustRightInd w:val="0"/>
        <w:spacing w:beforeLines="50" w:line="300" w:lineRule="exact"/>
        <w:ind w:firstLine="0" w:firstLineChars="0"/>
        <w:jc w:val="left"/>
        <w:rPr>
          <w:kern w:val="0"/>
          <w:szCs w:val="21"/>
        </w:rPr>
      </w:pPr>
    </w:p>
    <w:p>
      <w:pPr>
        <w:pStyle w:val="36"/>
        <w:autoSpaceDE w:val="0"/>
        <w:autoSpaceDN w:val="0"/>
        <w:adjustRightInd w:val="0"/>
        <w:spacing w:beforeLines="50" w:line="300" w:lineRule="exact"/>
        <w:ind w:firstLine="0" w:firstLineChars="0"/>
        <w:jc w:val="left"/>
        <w:rPr>
          <w:kern w:val="0"/>
          <w:szCs w:val="21"/>
        </w:rPr>
      </w:pPr>
    </w:p>
    <w:p>
      <w:pPr>
        <w:pStyle w:val="36"/>
        <w:autoSpaceDE w:val="0"/>
        <w:autoSpaceDN w:val="0"/>
        <w:adjustRightInd w:val="0"/>
        <w:spacing w:beforeLines="50" w:line="300" w:lineRule="exact"/>
        <w:ind w:firstLine="0" w:firstLineChars="0"/>
        <w:jc w:val="left"/>
        <w:rPr>
          <w:kern w:val="0"/>
          <w:szCs w:val="21"/>
        </w:rPr>
      </w:pPr>
    </w:p>
    <w:p>
      <w:pPr>
        <w:pStyle w:val="36"/>
        <w:autoSpaceDE w:val="0"/>
        <w:autoSpaceDN w:val="0"/>
        <w:adjustRightInd w:val="0"/>
        <w:spacing w:beforeLines="50" w:line="300" w:lineRule="exact"/>
        <w:ind w:firstLine="0" w:firstLineChars="0"/>
        <w:jc w:val="left"/>
        <w:rPr>
          <w:kern w:val="0"/>
          <w:szCs w:val="21"/>
        </w:rPr>
      </w:pPr>
    </w:p>
    <w:p>
      <w:pPr>
        <w:pStyle w:val="36"/>
        <w:autoSpaceDE w:val="0"/>
        <w:autoSpaceDN w:val="0"/>
        <w:adjustRightInd w:val="0"/>
        <w:spacing w:beforeLines="50" w:line="300" w:lineRule="exact"/>
        <w:ind w:firstLine="0" w:firstLineChars="0"/>
        <w:jc w:val="left"/>
        <w:rPr>
          <w:kern w:val="0"/>
          <w:szCs w:val="21"/>
        </w:rPr>
      </w:pPr>
    </w:p>
    <w:p>
      <w:pPr>
        <w:autoSpaceDE w:val="0"/>
        <w:autoSpaceDN w:val="0"/>
        <w:adjustRightInd w:val="0"/>
        <w:spacing w:line="720" w:lineRule="exact"/>
        <w:jc w:val="right"/>
        <w:outlineLvl w:val="0"/>
        <w:rPr>
          <w:rFonts w:eastAsia="方正大标宋简体"/>
          <w:b/>
          <w:kern w:val="0"/>
          <w:sz w:val="36"/>
          <w:szCs w:val="36"/>
        </w:rPr>
      </w:pPr>
    </w:p>
    <w:p>
      <w:pPr>
        <w:autoSpaceDE w:val="0"/>
        <w:autoSpaceDN w:val="0"/>
        <w:adjustRightInd w:val="0"/>
        <w:spacing w:line="720" w:lineRule="exact"/>
        <w:jc w:val="right"/>
        <w:outlineLvl w:val="0"/>
        <w:rPr>
          <w:rFonts w:eastAsia="方正大标宋简体"/>
          <w:b/>
          <w:kern w:val="0"/>
          <w:sz w:val="36"/>
          <w:szCs w:val="36"/>
        </w:rPr>
      </w:pPr>
      <w:bookmarkStart w:id="59" w:name="_Toc76627895"/>
      <w:r>
        <w:rPr>
          <w:rFonts w:eastAsia="方正大标宋简体"/>
          <w:b/>
          <w:kern w:val="0"/>
          <w:sz w:val="36"/>
          <w:szCs w:val="36"/>
        </w:rPr>
        <w:t>Chapter IV Test parameter setting and operation</w:t>
      </w:r>
      <w:bookmarkEnd w:id="59"/>
    </w:p>
    <w:p>
      <w:pPr>
        <w:autoSpaceDE w:val="0"/>
        <w:autoSpaceDN w:val="0"/>
        <w:adjustRightInd w:val="0"/>
        <w:spacing w:line="100" w:lineRule="exact"/>
        <w:jc w:val="left"/>
        <w:rPr>
          <w:rFonts w:eastAsia="华文中宋"/>
          <w:b/>
          <w:bCs/>
          <w:kern w:val="0"/>
          <w:sz w:val="28"/>
          <w:szCs w:val="28"/>
        </w:rPr>
      </w:pPr>
    </w:p>
    <w:tbl>
      <w:tblPr>
        <w:tblStyle w:val="16"/>
        <w:tblW w:w="8619" w:type="dxa"/>
        <w:tblInd w:w="35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95"/>
        <w:gridCol w:w="7224"/>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8" w:hRule="exact"/>
        </w:trPr>
        <w:tc>
          <w:tcPr>
            <w:tcW w:w="1395" w:type="dxa"/>
            <w:tcBorders>
              <w:top w:val="nil"/>
              <w:bottom w:val="nil"/>
            </w:tcBorders>
            <w:vAlign w:val="center"/>
          </w:tcPr>
          <w:p>
            <w:pPr>
              <w:autoSpaceDE w:val="0"/>
              <w:autoSpaceDN w:val="0"/>
              <w:adjustRightInd w:val="0"/>
              <w:jc w:val="center"/>
              <w:rPr>
                <w:b/>
                <w:kern w:val="0"/>
                <w:sz w:val="22"/>
              </w:rPr>
            </w:pPr>
          </w:p>
        </w:tc>
        <w:tc>
          <w:tcPr>
            <w:tcW w:w="7224" w:type="dxa"/>
            <w:tcBorders>
              <w:top w:val="single" w:color="000000" w:sz="4" w:space="0"/>
              <w:bottom w:val="single" w:color="000000" w:sz="4" w:space="0"/>
            </w:tcBorders>
            <w:vAlign w:val="center"/>
          </w:tcPr>
          <w:p>
            <w:pPr>
              <w:autoSpaceDE w:val="0"/>
              <w:autoSpaceDN w:val="0"/>
              <w:adjustRightInd w:val="0"/>
              <w:spacing w:line="360" w:lineRule="exact"/>
              <w:ind w:firstLine="105" w:firstLineChars="50"/>
              <w:jc w:val="left"/>
              <w:rPr>
                <w:kern w:val="0"/>
                <w:szCs w:val="21"/>
              </w:rPr>
            </w:pPr>
            <w:r>
              <w:rPr>
                <w:kern w:val="0"/>
                <w:szCs w:val="21"/>
              </w:rPr>
              <w:t>n this chapter you will learn:</w:t>
            </w:r>
          </w:p>
          <w:p>
            <w:pPr>
              <w:numPr>
                <w:ilvl w:val="0"/>
                <w:numId w:val="1"/>
              </w:numPr>
              <w:autoSpaceDE w:val="0"/>
              <w:autoSpaceDN w:val="0"/>
              <w:adjustRightInd w:val="0"/>
              <w:spacing w:line="320" w:lineRule="exact"/>
              <w:ind w:left="2520" w:leftChars="1200"/>
              <w:jc w:val="left"/>
              <w:rPr>
                <w:bCs/>
                <w:kern w:val="0"/>
                <w:sz w:val="22"/>
              </w:rPr>
            </w:pPr>
            <w:r>
              <w:rPr>
                <w:bCs/>
                <w:kern w:val="0"/>
                <w:sz w:val="22"/>
              </w:rPr>
              <w:t>Confirm the test object</w:t>
            </w:r>
          </w:p>
          <w:p>
            <w:pPr>
              <w:numPr>
                <w:ilvl w:val="0"/>
                <w:numId w:val="1"/>
              </w:numPr>
              <w:autoSpaceDE w:val="0"/>
              <w:autoSpaceDN w:val="0"/>
              <w:adjustRightInd w:val="0"/>
              <w:spacing w:line="320" w:lineRule="exact"/>
              <w:ind w:left="2520" w:leftChars="1200"/>
              <w:jc w:val="left"/>
              <w:rPr>
                <w:bCs/>
                <w:kern w:val="0"/>
                <w:sz w:val="22"/>
              </w:rPr>
            </w:pPr>
            <w:r>
              <w:rPr>
                <w:bCs/>
                <w:kern w:val="0"/>
                <w:sz w:val="22"/>
              </w:rPr>
              <w:t>Methods to set parameters and input values</w:t>
            </w:r>
          </w:p>
          <w:p>
            <w:pPr>
              <w:numPr>
                <w:ilvl w:val="0"/>
                <w:numId w:val="1"/>
              </w:numPr>
              <w:autoSpaceDE w:val="0"/>
              <w:autoSpaceDN w:val="0"/>
              <w:adjustRightInd w:val="0"/>
              <w:spacing w:line="320" w:lineRule="exact"/>
              <w:ind w:left="2520" w:leftChars="1200"/>
              <w:jc w:val="left"/>
              <w:rPr>
                <w:b/>
                <w:kern w:val="0"/>
                <w:sz w:val="22"/>
              </w:rPr>
            </w:pPr>
            <w:r>
              <w:rPr>
                <w:bCs/>
                <w:kern w:val="0"/>
                <w:sz w:val="22"/>
              </w:rPr>
              <w:t>Introductions and parameter setting of measurement setting page</w:t>
            </w:r>
          </w:p>
        </w:tc>
      </w:tr>
    </w:tbl>
    <w:p>
      <w:pPr>
        <w:numPr>
          <w:ilvl w:val="1"/>
          <w:numId w:val="43"/>
        </w:numPr>
        <w:autoSpaceDE w:val="0"/>
        <w:autoSpaceDN w:val="0"/>
        <w:adjustRightInd w:val="0"/>
        <w:spacing w:beforeLines="100" w:afterLines="50" w:line="360" w:lineRule="exact"/>
        <w:jc w:val="left"/>
        <w:outlineLvl w:val="1"/>
        <w:rPr>
          <w:b/>
          <w:kern w:val="0"/>
          <w:sz w:val="30"/>
          <w:szCs w:val="30"/>
        </w:rPr>
      </w:pPr>
      <w:bookmarkStart w:id="60" w:name="_Toc76627896"/>
      <w:r>
        <w:rPr>
          <w:b/>
          <w:kern w:val="0"/>
          <w:sz w:val="30"/>
          <w:szCs w:val="30"/>
        </w:rPr>
        <w:t>Confirm the test object</w:t>
      </w:r>
      <w:bookmarkEnd w:id="60"/>
    </w:p>
    <w:p>
      <w:pPr>
        <w:autoSpaceDE w:val="0"/>
        <w:autoSpaceDN w:val="0"/>
        <w:adjustRightInd w:val="0"/>
        <w:spacing w:beforeLines="50" w:line="320" w:lineRule="exact"/>
        <w:ind w:firstLine="630" w:firstLineChars="300"/>
        <w:jc w:val="left"/>
        <w:rPr>
          <w:szCs w:val="21"/>
        </w:rPr>
      </w:pPr>
      <w:r>
        <w:rPr>
          <w:szCs w:val="21"/>
        </w:rPr>
        <w:t>Use temp compensation when the temp depends on the test object largely.</w:t>
      </w:r>
    </w:p>
    <w:tbl>
      <w:tblPr>
        <w:tblStyle w:val="16"/>
        <w:tblpPr w:leftFromText="180" w:rightFromText="180" w:vertAnchor="text" w:horzAnchor="page" w:tblpX="1904" w:tblpY="96"/>
        <w:tblOverlap w:val="never"/>
        <w:tblW w:w="0" w:type="auto"/>
        <w:tblInd w:w="0"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61"/>
        <w:gridCol w:w="6898"/>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18" w:hRule="exact"/>
        </w:trPr>
        <w:tc>
          <w:tcPr>
            <w:tcW w:w="1761" w:type="dxa"/>
            <w:tcBorders>
              <w:top w:val="nil"/>
              <w:bottom w:val="nil"/>
            </w:tcBorders>
            <w:noWrap/>
            <w:vAlign w:val="center"/>
          </w:tcPr>
          <w:p>
            <w:pPr>
              <w:autoSpaceDE w:val="0"/>
              <w:autoSpaceDN w:val="0"/>
              <w:adjustRightInd w:val="0"/>
              <w:spacing w:line="640" w:lineRule="exact"/>
              <w:jc w:val="center"/>
              <w:rPr>
                <w:b/>
                <w:bCs/>
                <w:color w:val="E36C09"/>
                <w:sz w:val="72"/>
                <w:szCs w:val="72"/>
              </w:rPr>
            </w:pPr>
            <w:r>
              <w:rPr>
                <w:b/>
                <w:bCs/>
                <w:color w:val="E36C09"/>
                <w:sz w:val="72"/>
                <w:szCs w:val="72"/>
              </w:rPr>
              <w:drawing>
                <wp:inline distT="0" distB="0" distL="0" distR="0">
                  <wp:extent cx="314325" cy="314325"/>
                  <wp:effectExtent l="19050" t="0" r="9525" b="0"/>
                  <wp:docPr id="24" name="图片 79" descr="D:\lotus-2017\01资料 工资管理\05照片\警告图标 (1).png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9" descr="D:\lotus-2017\01资料 工资管理\05照片\警告图标 (1).png警告图标 (1)"/>
                          <pic:cNvPicPr>
                            <a:picLocks noChangeAspect="1" noChangeArrowheads="1"/>
                          </pic:cNvPicPr>
                        </pic:nvPicPr>
                        <pic:blipFill>
                          <a:blip r:embed="rId88"/>
                          <a:srcRect/>
                          <a:stretch>
                            <a:fillRect/>
                          </a:stretch>
                        </pic:blipFill>
                        <pic:spPr>
                          <a:xfrm>
                            <a:off x="0" y="0"/>
                            <a:ext cx="314325" cy="314325"/>
                          </a:xfrm>
                          <a:prstGeom prst="rect">
                            <a:avLst/>
                          </a:prstGeom>
                          <a:noFill/>
                          <a:ln w="9525" cmpd="sng">
                            <a:noFill/>
                            <a:miter lim="800000"/>
                            <a:headEnd/>
                            <a:tailEnd/>
                          </a:ln>
                        </pic:spPr>
                      </pic:pic>
                    </a:graphicData>
                  </a:graphic>
                </wp:inline>
              </w:drawing>
            </w:r>
            <w:r>
              <w:rPr>
                <w:b/>
                <w:bCs/>
                <w:color w:val="000000"/>
                <w:sz w:val="28"/>
                <w:szCs w:val="28"/>
              </w:rPr>
              <w:t>Caution</w:t>
            </w:r>
          </w:p>
        </w:tc>
        <w:tc>
          <w:tcPr>
            <w:tcW w:w="6898" w:type="dxa"/>
            <w:tcBorders>
              <w:top w:val="single" w:color="000000" w:sz="4" w:space="0"/>
              <w:bottom w:val="single" w:color="000000" w:sz="4" w:space="0"/>
            </w:tcBorders>
            <w:noWrap/>
            <w:vAlign w:val="center"/>
          </w:tcPr>
          <w:p>
            <w:pPr>
              <w:autoSpaceDE w:val="0"/>
              <w:autoSpaceDN w:val="0"/>
              <w:adjustRightInd w:val="0"/>
              <w:spacing w:line="320" w:lineRule="exact"/>
              <w:jc w:val="left"/>
              <w:rPr>
                <w:kern w:val="0"/>
                <w:sz w:val="20"/>
                <w:szCs w:val="20"/>
              </w:rPr>
            </w:pPr>
            <w:r>
              <w:rPr>
                <w:kern w:val="0"/>
                <w:szCs w:val="21"/>
              </w:rPr>
              <w:t>If the transformer with large inductance or open screw tube coil is tested, the measured value may be unstable. In this case, please connect HD-LD with a 1uF thin film capacitor.</w:t>
            </w:r>
          </w:p>
        </w:tc>
      </w:tr>
    </w:tbl>
    <w:p>
      <w:pPr>
        <w:autoSpaceDE w:val="0"/>
        <w:autoSpaceDN w:val="0"/>
        <w:adjustRightInd w:val="0"/>
        <w:spacing w:line="120" w:lineRule="exact"/>
        <w:ind w:firstLine="630" w:firstLineChars="300"/>
        <w:jc w:val="left"/>
        <w:rPr>
          <w:szCs w:val="21"/>
        </w:rPr>
      </w:pPr>
    </w:p>
    <w:tbl>
      <w:tblPr>
        <w:tblStyle w:val="16"/>
        <w:tblW w:w="8859" w:type="dxa"/>
        <w:tblInd w:w="322"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73"/>
        <w:gridCol w:w="7086"/>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5" w:hRule="exact"/>
        </w:trPr>
        <w:tc>
          <w:tcPr>
            <w:tcW w:w="1773" w:type="dxa"/>
            <w:tcBorders>
              <w:top w:val="nil"/>
              <w:bottom w:val="nil"/>
            </w:tcBorders>
            <w:noWrap/>
            <w:vAlign w:val="center"/>
          </w:tcPr>
          <w:p>
            <w:pPr>
              <w:autoSpaceDE w:val="0"/>
              <w:autoSpaceDN w:val="0"/>
              <w:adjustRightInd w:val="0"/>
              <w:spacing w:line="540" w:lineRule="exact"/>
              <w:rPr>
                <w:b/>
                <w:bCs/>
                <w:color w:val="000000"/>
                <w:sz w:val="28"/>
                <w:szCs w:val="28"/>
              </w:rPr>
            </w:pPr>
            <w:r>
              <w:rPr>
                <w:b/>
                <w:bCs/>
                <w:color w:val="E36C09"/>
                <w:sz w:val="72"/>
                <w:szCs w:val="72"/>
              </w:rPr>
              <w:drawing>
                <wp:anchor distT="0" distB="0" distL="114300" distR="114300" simplePos="0" relativeHeight="251832320" behindDoc="0" locked="0" layoutInCell="1" allowOverlap="1">
                  <wp:simplePos x="0" y="0"/>
                  <wp:positionH relativeFrom="column">
                    <wp:posOffset>8255</wp:posOffset>
                  </wp:positionH>
                  <wp:positionV relativeFrom="paragraph">
                    <wp:posOffset>265430</wp:posOffset>
                  </wp:positionV>
                  <wp:extent cx="251460" cy="410845"/>
                  <wp:effectExtent l="19050" t="0" r="0" b="0"/>
                  <wp:wrapSquare wrapText="bothSides"/>
                  <wp:docPr id="220" name="图片 430" descr="D:\lotus-2017\01资料 工资管理\05产品资料\02产品销售用资料\01文档 表格\说明书 简易操作 操作视频 测试报告 合格证 保修卡 装箱单\01说明书\说明书 标志\01说明书图\05说明书标志\5937287_210436781037_2_副本.jpg5937287_210436781037_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30" descr="D:\lotus-2017\01资料 工资管理\05产品资料\02产品销售用资料\01文档 表格\说明书 简易操作 操作视频 测试报告 合格证 保修卡 装箱单\01说明书\说明书 标志\01说明书图\05说明书标志\5937287_210436781037_2_副本.jpg5937287_210436781037_2_副本"/>
                          <pic:cNvPicPr>
                            <a:picLocks noChangeAspect="1" noChangeArrowheads="1"/>
                          </pic:cNvPicPr>
                        </pic:nvPicPr>
                        <pic:blipFill>
                          <a:blip r:embed="rId76"/>
                          <a:srcRect/>
                          <a:stretch>
                            <a:fillRect/>
                          </a:stretch>
                        </pic:blipFill>
                        <pic:spPr>
                          <a:xfrm>
                            <a:off x="0" y="0"/>
                            <a:ext cx="251460" cy="410845"/>
                          </a:xfrm>
                          <a:prstGeom prst="rect">
                            <a:avLst/>
                          </a:prstGeom>
                          <a:noFill/>
                          <a:ln w="9525" cmpd="sng">
                            <a:noFill/>
                            <a:miter lim="800000"/>
                            <a:headEnd/>
                            <a:tailEnd/>
                          </a:ln>
                        </pic:spPr>
                      </pic:pic>
                    </a:graphicData>
                  </a:graphic>
                </wp:anchor>
              </w:drawing>
            </w:r>
          </w:p>
          <w:p>
            <w:pPr>
              <w:autoSpaceDE w:val="0"/>
              <w:autoSpaceDN w:val="0"/>
              <w:adjustRightInd w:val="0"/>
              <w:spacing w:line="400" w:lineRule="exact"/>
              <w:rPr>
                <w:rFonts w:eastAsia="华文中宋"/>
                <w:b/>
                <w:kern w:val="0"/>
                <w:sz w:val="24"/>
                <w:szCs w:val="24"/>
              </w:rPr>
            </w:pPr>
            <w:r>
              <w:rPr>
                <w:rFonts w:eastAsia="华文中宋"/>
                <w:b/>
                <w:bCs/>
                <w:color w:val="000000"/>
                <w:sz w:val="28"/>
                <w:szCs w:val="28"/>
              </w:rPr>
              <w:t>Tips</w:t>
            </w:r>
          </w:p>
        </w:tc>
        <w:tc>
          <w:tcPr>
            <w:tcW w:w="7086" w:type="dxa"/>
            <w:tcBorders>
              <w:top w:val="single" w:color="000000" w:sz="4" w:space="0"/>
              <w:bottom w:val="single" w:color="000000" w:sz="4" w:space="0"/>
            </w:tcBorders>
            <w:noWrap/>
            <w:vAlign w:val="center"/>
          </w:tcPr>
          <w:p>
            <w:pPr>
              <w:spacing w:line="320" w:lineRule="exact"/>
              <w:ind w:right="105" w:rightChars="50"/>
              <w:rPr>
                <w:bCs/>
                <w:sz w:val="20"/>
                <w:szCs w:val="20"/>
              </w:rPr>
            </w:pPr>
            <w:r>
              <w:rPr>
                <w:bCs/>
                <w:szCs w:val="21"/>
              </w:rPr>
              <w:t>When measuring a single object, wait for the device to automatically jump to the appropriate gear and read the data. In the measurement of a same object, test the first qualified product, then lock the range after the data is stable, and the device will measure in the fixed range for the next measurement, which can improve the measurement speed and service life of the device.</w:t>
            </w:r>
          </w:p>
        </w:tc>
      </w:tr>
    </w:tbl>
    <w:p>
      <w:pPr>
        <w:autoSpaceDE w:val="0"/>
        <w:autoSpaceDN w:val="0"/>
        <w:adjustRightInd w:val="0"/>
        <w:spacing w:line="120" w:lineRule="exact"/>
        <w:ind w:firstLine="630" w:firstLineChars="300"/>
        <w:jc w:val="left"/>
        <w:rPr>
          <w:szCs w:val="21"/>
        </w:rPr>
      </w:pPr>
    </w:p>
    <w:tbl>
      <w:tblPr>
        <w:tblStyle w:val="16"/>
        <w:tblW w:w="8899" w:type="dxa"/>
        <w:tblInd w:w="337"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71"/>
        <w:gridCol w:w="7128"/>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3" w:hRule="exact"/>
        </w:trPr>
        <w:tc>
          <w:tcPr>
            <w:tcW w:w="1771" w:type="dxa"/>
            <w:tcBorders>
              <w:top w:val="nil"/>
              <w:bottom w:val="nil"/>
            </w:tcBorders>
            <w:noWrap/>
            <w:vAlign w:val="center"/>
          </w:tcPr>
          <w:p>
            <w:pPr>
              <w:autoSpaceDE w:val="0"/>
              <w:autoSpaceDN w:val="0"/>
              <w:adjustRightInd w:val="0"/>
              <w:spacing w:line="640" w:lineRule="exact"/>
              <w:jc w:val="center"/>
              <w:rPr>
                <w:b/>
                <w:bCs/>
                <w:color w:val="E36C09"/>
                <w:sz w:val="72"/>
                <w:szCs w:val="72"/>
              </w:rPr>
            </w:pPr>
            <w:r>
              <w:rPr>
                <w:b/>
                <w:bCs/>
                <w:color w:val="E36C09"/>
                <w:sz w:val="72"/>
                <w:szCs w:val="72"/>
              </w:rPr>
              <w:drawing>
                <wp:inline distT="0" distB="0" distL="0" distR="0">
                  <wp:extent cx="314325" cy="314325"/>
                  <wp:effectExtent l="19050" t="0" r="9525" b="0"/>
                  <wp:docPr id="23" name="图片 80" descr="D:\lotus-2017\01资料 工资管理\05照片\警告图标 (1).png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0" descr="D:\lotus-2017\01资料 工资管理\05照片\警告图标 (1).png警告图标 (1)"/>
                          <pic:cNvPicPr>
                            <a:picLocks noChangeAspect="1" noChangeArrowheads="1"/>
                          </pic:cNvPicPr>
                        </pic:nvPicPr>
                        <pic:blipFill>
                          <a:blip r:embed="rId88"/>
                          <a:srcRect/>
                          <a:stretch>
                            <a:fillRect/>
                          </a:stretch>
                        </pic:blipFill>
                        <pic:spPr>
                          <a:xfrm>
                            <a:off x="0" y="0"/>
                            <a:ext cx="314325" cy="314325"/>
                          </a:xfrm>
                          <a:prstGeom prst="rect">
                            <a:avLst/>
                          </a:prstGeom>
                          <a:noFill/>
                          <a:ln w="9525" cmpd="sng">
                            <a:noFill/>
                            <a:miter lim="800000"/>
                            <a:headEnd/>
                            <a:tailEnd/>
                          </a:ln>
                        </pic:spPr>
                      </pic:pic>
                    </a:graphicData>
                  </a:graphic>
                </wp:inline>
              </w:drawing>
            </w:r>
            <w:r>
              <w:rPr>
                <w:b/>
                <w:bCs/>
                <w:color w:val="000000"/>
                <w:sz w:val="28"/>
                <w:szCs w:val="28"/>
              </w:rPr>
              <w:t>Caution</w:t>
            </w:r>
          </w:p>
        </w:tc>
        <w:tc>
          <w:tcPr>
            <w:tcW w:w="7128" w:type="dxa"/>
            <w:tcBorders>
              <w:top w:val="single" w:color="000000" w:sz="4" w:space="0"/>
              <w:bottom w:val="single" w:color="000000" w:sz="4" w:space="0"/>
            </w:tcBorders>
            <w:noWrap/>
            <w:vAlign w:val="center"/>
          </w:tcPr>
          <w:p>
            <w:pPr>
              <w:autoSpaceDE w:val="0"/>
              <w:autoSpaceDN w:val="0"/>
              <w:adjustRightInd w:val="0"/>
              <w:spacing w:line="320" w:lineRule="exact"/>
              <w:jc w:val="left"/>
              <w:rPr>
                <w:kern w:val="0"/>
                <w:sz w:val="20"/>
                <w:szCs w:val="20"/>
              </w:rPr>
            </w:pPr>
            <w:r>
              <w:rPr>
                <w:kern w:val="0"/>
                <w:szCs w:val="21"/>
              </w:rPr>
              <w:t>When the power transformer with power frequency power supply is to be measured through external trigger, the measurement cannot be made under the preset state of delay setting. Please fully extend or measure through internal trigger.</w:t>
            </w:r>
          </w:p>
        </w:tc>
      </w:tr>
    </w:tbl>
    <w:p>
      <w:pPr>
        <w:autoSpaceDE w:val="0"/>
        <w:autoSpaceDN w:val="0"/>
        <w:adjustRightInd w:val="0"/>
        <w:spacing w:beforeLines="100" w:afterLines="50" w:line="360" w:lineRule="exact"/>
        <w:jc w:val="left"/>
        <w:outlineLvl w:val="1"/>
        <w:rPr>
          <w:b/>
          <w:kern w:val="0"/>
          <w:sz w:val="30"/>
          <w:szCs w:val="30"/>
        </w:rPr>
      </w:pPr>
      <w:bookmarkStart w:id="61" w:name="_Toc76627897"/>
      <w:r>
        <w:rPr>
          <w:b/>
          <w:kern w:val="0"/>
          <w:sz w:val="30"/>
          <w:szCs w:val="30"/>
        </w:rPr>
        <w:t>4.2 Methods to set parameters and input values</w:t>
      </w:r>
      <w:bookmarkEnd w:id="61"/>
    </w:p>
    <w:tbl>
      <w:tblPr>
        <w:tblStyle w:val="16"/>
        <w:tblW w:w="8560"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68"/>
        <w:gridCol w:w="659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exact"/>
          <w:jc w:val="center"/>
        </w:trPr>
        <w:tc>
          <w:tcPr>
            <w:tcW w:w="1968" w:type="dxa"/>
            <w:tcBorders>
              <w:top w:val="nil"/>
              <w:bottom w:val="nil"/>
            </w:tcBorders>
            <w:vAlign w:val="center"/>
          </w:tcPr>
          <w:p>
            <w:pPr>
              <w:autoSpaceDE w:val="0"/>
              <w:autoSpaceDN w:val="0"/>
              <w:adjustRightInd w:val="0"/>
              <w:spacing w:line="600" w:lineRule="exact"/>
              <w:rPr>
                <w:b/>
                <w:kern w:val="0"/>
                <w:sz w:val="24"/>
                <w:szCs w:val="24"/>
              </w:rPr>
            </w:pPr>
            <w:r>
              <w:drawing>
                <wp:anchor distT="0" distB="0" distL="114935" distR="114935" simplePos="0" relativeHeight="251810816" behindDoc="1" locked="0" layoutInCell="1" allowOverlap="1">
                  <wp:simplePos x="0" y="0"/>
                  <wp:positionH relativeFrom="column">
                    <wp:posOffset>55245</wp:posOffset>
                  </wp:positionH>
                  <wp:positionV relativeFrom="paragraph">
                    <wp:posOffset>51435</wp:posOffset>
                  </wp:positionV>
                  <wp:extent cx="255905" cy="256540"/>
                  <wp:effectExtent l="19050" t="0" r="0" b="0"/>
                  <wp:wrapTight wrapText="bothSides">
                    <wp:wrapPolygon>
                      <wp:start x="4824" y="0"/>
                      <wp:lineTo x="-1608" y="14436"/>
                      <wp:lineTo x="-1608" y="19248"/>
                      <wp:lineTo x="20903" y="19248"/>
                      <wp:lineTo x="20903" y="14436"/>
                      <wp:lineTo x="14471" y="0"/>
                      <wp:lineTo x="4824" y="0"/>
                    </wp:wrapPolygon>
                  </wp:wrapTight>
                  <wp:docPr id="2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3"/>
                          <pic:cNvPicPr>
                            <a:picLocks noChangeAspect="1" noChangeArrowheads="1"/>
                          </pic:cNvPicPr>
                        </pic:nvPicPr>
                        <pic:blipFill>
                          <a:blip r:embed="rId103"/>
                          <a:srcRect/>
                          <a:stretch>
                            <a:fillRect/>
                          </a:stretch>
                        </pic:blipFill>
                        <pic:spPr>
                          <a:xfrm>
                            <a:off x="0" y="0"/>
                            <a:ext cx="255905" cy="256540"/>
                          </a:xfrm>
                          <a:prstGeom prst="rect">
                            <a:avLst/>
                          </a:prstGeom>
                          <a:noFill/>
                          <a:ln w="9525" cmpd="sng">
                            <a:noFill/>
                            <a:miter lim="800000"/>
                            <a:headEnd/>
                            <a:tailEnd/>
                          </a:ln>
                        </pic:spPr>
                      </pic:pic>
                    </a:graphicData>
                  </a:graphic>
                </wp:anchor>
              </w:drawing>
            </w:r>
            <w:r>
              <w:rPr>
                <w:b/>
                <w:bCs/>
                <w:color w:val="000000"/>
                <w:sz w:val="28"/>
                <w:szCs w:val="28"/>
              </w:rPr>
              <w:t>Caution</w:t>
            </w:r>
          </w:p>
        </w:tc>
        <w:tc>
          <w:tcPr>
            <w:tcW w:w="6592" w:type="dxa"/>
            <w:tcBorders>
              <w:top w:val="single" w:color="000000" w:sz="4" w:space="0"/>
              <w:bottom w:val="single" w:color="000000" w:sz="4" w:space="0"/>
            </w:tcBorders>
            <w:vAlign w:val="center"/>
          </w:tcPr>
          <w:p>
            <w:pPr>
              <w:spacing w:line="360" w:lineRule="exact"/>
              <w:rPr>
                <w:kern w:val="0"/>
                <w:sz w:val="20"/>
                <w:szCs w:val="20"/>
              </w:rPr>
            </w:pPr>
            <w:r>
              <w:rPr>
                <w:kern w:val="0"/>
                <w:szCs w:val="21"/>
              </w:rPr>
              <w:t>The parameters and data set by the user will be saved automatically.</w:t>
            </w:r>
          </w:p>
        </w:tc>
      </w:tr>
    </w:tbl>
    <w:p>
      <w:pPr>
        <w:numPr>
          <w:ilvl w:val="0"/>
          <w:numId w:val="44"/>
        </w:numPr>
        <w:autoSpaceDE w:val="0"/>
        <w:autoSpaceDN w:val="0"/>
        <w:adjustRightInd w:val="0"/>
        <w:spacing w:beforeLines="100" w:line="300" w:lineRule="exact"/>
        <w:ind w:firstLine="442" w:firstLineChars="200"/>
        <w:jc w:val="left"/>
        <w:rPr>
          <w:b/>
          <w:kern w:val="0"/>
          <w:sz w:val="22"/>
        </w:rPr>
      </w:pPr>
      <w:r>
        <w:rPr>
          <w:b/>
          <w:kern w:val="0"/>
          <w:sz w:val="22"/>
        </w:rPr>
        <w:t>Parameter setting</w:t>
      </w:r>
    </w:p>
    <w:p>
      <w:pPr>
        <w:autoSpaceDE w:val="0"/>
        <w:autoSpaceDN w:val="0"/>
        <w:adjustRightInd w:val="0"/>
        <w:spacing w:line="400" w:lineRule="exact"/>
        <w:ind w:left="638" w:leftChars="304" w:firstLine="200" w:firstLineChars="95"/>
        <w:jc w:val="left"/>
        <w:rPr>
          <w:bCs/>
          <w:kern w:val="0"/>
          <w:szCs w:val="21"/>
        </w:rPr>
      </w:pPr>
      <w:r>
        <w:rPr>
          <w:b/>
          <w:kern w:val="0"/>
          <w:szCs w:val="21"/>
        </w:rPr>
        <w:t>Step 1</w:t>
      </w:r>
      <w:r>
        <w:rPr>
          <w:b/>
          <w:kern w:val="0"/>
          <w:sz w:val="22"/>
        </w:rPr>
        <w:t xml:space="preserve">: </w:t>
      </w:r>
      <w:r>
        <w:rPr>
          <w:bCs/>
          <w:kern w:val="0"/>
          <w:szCs w:val="21"/>
        </w:rPr>
        <w:t>Move the cursor with the direction key to the menu bar where the parameters need to be set, select the required parameters and press "OK" “</w:t>
      </w:r>
      <w:r>
        <w:rPr>
          <w:kern w:val="0"/>
          <w:szCs w:val="21"/>
        </w:rPr>
        <w:drawing>
          <wp:inline distT="0" distB="0" distL="0" distR="0">
            <wp:extent cx="228600" cy="171450"/>
            <wp:effectExtent l="19050" t="0" r="0" b="0"/>
            <wp:docPr id="15" name="图片 21" descr="E:\01资料 办公 管理\4.3按键_ok.jpg4.3按键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descr="E:\01资料 办公 管理\4.3按键_ok.jpg4.3按键_ok"/>
                    <pic:cNvPicPr>
                      <a:picLocks noChangeAspect="1" noChangeArrowheads="1"/>
                    </pic:cNvPicPr>
                  </pic:nvPicPr>
                  <pic:blipFill>
                    <a:blip r:embed="rId58"/>
                    <a:srcRect/>
                    <a:stretch>
                      <a:fillRect/>
                    </a:stretch>
                  </pic:blipFill>
                  <pic:spPr>
                    <a:xfrm>
                      <a:off x="0" y="0"/>
                      <a:ext cx="228600" cy="171450"/>
                    </a:xfrm>
                    <a:prstGeom prst="rect">
                      <a:avLst/>
                    </a:prstGeom>
                    <a:noFill/>
                    <a:ln w="9525" cmpd="sng">
                      <a:noFill/>
                      <a:miter lim="800000"/>
                      <a:headEnd/>
                      <a:tailEnd/>
                    </a:ln>
                  </pic:spPr>
                </pic:pic>
              </a:graphicData>
            </a:graphic>
          </wp:inline>
        </w:drawing>
      </w:r>
      <w:r>
        <w:rPr>
          <w:kern w:val="0"/>
          <w:szCs w:val="21"/>
        </w:rPr>
        <w:t>”</w:t>
      </w:r>
      <w:r>
        <w:rPr>
          <w:bCs/>
          <w:kern w:val="0"/>
          <w:szCs w:val="21"/>
        </w:rPr>
        <w:t>or press the encoder, the color will change from green to red.</w:t>
      </w:r>
    </w:p>
    <w:p>
      <w:pPr>
        <w:autoSpaceDE w:val="0"/>
        <w:autoSpaceDN w:val="0"/>
        <w:adjustRightInd w:val="0"/>
        <w:spacing w:beforeLines="50" w:line="300" w:lineRule="exact"/>
        <w:ind w:left="638" w:leftChars="304" w:firstLine="202" w:firstLineChars="96"/>
        <w:jc w:val="left"/>
        <w:rPr>
          <w:bCs/>
          <w:kern w:val="0"/>
          <w:sz w:val="20"/>
          <w:szCs w:val="20"/>
        </w:rPr>
      </w:pPr>
      <w:r>
        <w:rPr>
          <w:b/>
          <w:kern w:val="0"/>
          <w:szCs w:val="21"/>
        </w:rPr>
        <w:t xml:space="preserve">Step 2: </w:t>
      </w:r>
      <w:r>
        <w:rPr>
          <w:bCs/>
          <w:kern w:val="0"/>
          <w:szCs w:val="21"/>
        </w:rPr>
        <w:t>Select the parameters displayed at the bottom of the screen through the corresponding functional soft keys at the bottom of the screen, so as to complete the setting</w:t>
      </w:r>
    </w:p>
    <w:p>
      <w:pPr>
        <w:numPr>
          <w:ilvl w:val="0"/>
          <w:numId w:val="45"/>
        </w:numPr>
        <w:autoSpaceDE w:val="0"/>
        <w:autoSpaceDN w:val="0"/>
        <w:adjustRightInd w:val="0"/>
        <w:spacing w:beforeLines="50" w:line="360" w:lineRule="exact"/>
        <w:jc w:val="left"/>
        <w:rPr>
          <w:b/>
          <w:kern w:val="0"/>
          <w:sz w:val="22"/>
        </w:rPr>
      </w:pPr>
      <w:r>
        <w:rPr>
          <w:b/>
          <w:kern w:val="0"/>
          <w:sz w:val="22"/>
        </w:rPr>
        <w:t>Digit input</w:t>
      </w:r>
    </w:p>
    <w:p>
      <w:pPr>
        <w:autoSpaceDE w:val="0"/>
        <w:autoSpaceDN w:val="0"/>
        <w:adjustRightInd w:val="0"/>
        <w:spacing w:beforeLines="50" w:line="320" w:lineRule="exact"/>
        <w:ind w:left="1479" w:leftChars="401" w:hanging="637" w:hangingChars="302"/>
        <w:jc w:val="left"/>
        <w:rPr>
          <w:bCs/>
          <w:kern w:val="0"/>
          <w:szCs w:val="21"/>
        </w:rPr>
      </w:pPr>
      <w:r>
        <w:rPr>
          <w:b/>
          <w:kern w:val="0"/>
          <w:szCs w:val="21"/>
        </w:rPr>
        <w:t>Step 1:</w:t>
      </w:r>
      <w:r>
        <w:rPr>
          <w:bCs/>
          <w:kern w:val="0"/>
          <w:szCs w:val="21"/>
        </w:rPr>
        <w:t>Move the cursor to the menu bar where the value needs to be set; Press any number key, and the cursor will from green to red, and enter the value setting status.</w:t>
      </w:r>
    </w:p>
    <w:p>
      <w:pPr>
        <w:autoSpaceDE w:val="0"/>
        <w:autoSpaceDN w:val="0"/>
        <w:adjustRightInd w:val="0"/>
        <w:spacing w:beforeLines="50" w:line="320" w:lineRule="exact"/>
        <w:ind w:left="1481" w:leftChars="401" w:hanging="639" w:hangingChars="303"/>
        <w:jc w:val="left"/>
        <w:rPr>
          <w:bCs/>
          <w:kern w:val="0"/>
          <w:szCs w:val="21"/>
        </w:rPr>
      </w:pPr>
      <w:r>
        <w:rPr>
          <w:b/>
          <w:kern w:val="0"/>
          <w:szCs w:val="21"/>
        </w:rPr>
        <w:t xml:space="preserve">Step 2: </w:t>
      </w:r>
      <w:r>
        <w:rPr>
          <w:bCs/>
          <w:kern w:val="0"/>
          <w:szCs w:val="21"/>
        </w:rPr>
        <w:t>Input the digit with the number key "0 ~ 9", decimal point "/," key and plus minus "+ / -" key. Select the unit the functional soft keys at the bottom of the screen can to set the unit of digit value; Press the backspace key "</w:t>
      </w:r>
      <w:r>
        <w:rPr>
          <w:kern w:val="0"/>
          <w:szCs w:val="21"/>
        </w:rPr>
        <w:drawing>
          <wp:inline distT="0" distB="0" distL="0" distR="0">
            <wp:extent cx="257175" cy="180975"/>
            <wp:effectExtent l="19050" t="0" r="9525" b="0"/>
            <wp:docPr id="17" name="图片 22" descr="E:\01资料 办公 管理\4.3按键_退格.jpg4.3按键_退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descr="E:\01资料 办公 管理\4.3按键_退格.jpg4.3按键_退格"/>
                    <pic:cNvPicPr>
                      <a:picLocks noChangeAspect="1" noChangeArrowheads="1"/>
                    </pic:cNvPicPr>
                  </pic:nvPicPr>
                  <pic:blipFill>
                    <a:blip r:embed="rId63"/>
                    <a:srcRect/>
                    <a:stretch>
                      <a:fillRect/>
                    </a:stretch>
                  </pic:blipFill>
                  <pic:spPr>
                    <a:xfrm>
                      <a:off x="0" y="0"/>
                      <a:ext cx="257175" cy="180975"/>
                    </a:xfrm>
                    <a:prstGeom prst="rect">
                      <a:avLst/>
                    </a:prstGeom>
                    <a:noFill/>
                    <a:ln w="9525" cmpd="sng">
                      <a:noFill/>
                      <a:miter lim="800000"/>
                      <a:headEnd/>
                      <a:tailEnd/>
                    </a:ln>
                  </pic:spPr>
                </pic:pic>
              </a:graphicData>
            </a:graphic>
          </wp:inline>
        </w:drawing>
      </w:r>
      <w:r>
        <w:rPr>
          <w:bCs/>
          <w:kern w:val="0"/>
          <w:szCs w:val="21"/>
        </w:rPr>
        <w:t>" to delete the previously entered characters.</w:t>
      </w:r>
    </w:p>
    <w:p>
      <w:pPr>
        <w:autoSpaceDE w:val="0"/>
        <w:autoSpaceDN w:val="0"/>
        <w:adjustRightInd w:val="0"/>
        <w:spacing w:beforeLines="50" w:line="320" w:lineRule="exact"/>
        <w:ind w:left="1479" w:leftChars="400" w:hanging="639" w:hangingChars="303"/>
        <w:jc w:val="left"/>
        <w:rPr>
          <w:bCs/>
          <w:kern w:val="0"/>
          <w:sz w:val="20"/>
          <w:szCs w:val="20"/>
        </w:rPr>
      </w:pPr>
      <w:r>
        <w:rPr>
          <w:b/>
          <w:kern w:val="0"/>
          <w:szCs w:val="21"/>
        </w:rPr>
        <w:t xml:space="preserve">Step 3: </w:t>
      </w:r>
      <w:r>
        <w:rPr>
          <w:bCs/>
          <w:kern w:val="0"/>
          <w:szCs w:val="21"/>
        </w:rPr>
        <w:t>Select the parameters (such as units, etc.) displayed at the bottom of the screen by pressing the corresponding soft keys at the bottom of the screen or press the "OK" “</w:t>
      </w:r>
      <w:r>
        <w:rPr>
          <w:kern w:val="0"/>
          <w:szCs w:val="21"/>
        </w:rPr>
        <w:drawing>
          <wp:inline distT="0" distB="0" distL="0" distR="0">
            <wp:extent cx="247650" cy="180975"/>
            <wp:effectExtent l="19050" t="0" r="0" b="0"/>
            <wp:docPr id="18" name="图片 23" descr="E:\01资料 办公 管理\4.3按键_ok.jpg4.3按键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E:\01资料 办公 管理\4.3按键_ok.jpg4.3按键_ok"/>
                    <pic:cNvPicPr>
                      <a:picLocks noChangeAspect="1" noChangeArrowheads="1"/>
                    </pic:cNvPicPr>
                  </pic:nvPicPr>
                  <pic:blipFill>
                    <a:blip r:embed="rId58"/>
                    <a:srcRect/>
                    <a:stretch>
                      <a:fillRect/>
                    </a:stretch>
                  </pic:blipFill>
                  <pic:spPr>
                    <a:xfrm>
                      <a:off x="0" y="0"/>
                      <a:ext cx="247650" cy="180975"/>
                    </a:xfrm>
                    <a:prstGeom prst="rect">
                      <a:avLst/>
                    </a:prstGeom>
                    <a:noFill/>
                    <a:ln w="9525" cmpd="sng">
                      <a:noFill/>
                      <a:miter lim="800000"/>
                      <a:headEnd/>
                      <a:tailEnd/>
                    </a:ln>
                  </pic:spPr>
                </pic:pic>
              </a:graphicData>
            </a:graphic>
          </wp:inline>
        </w:drawing>
      </w:r>
      <w:r>
        <w:rPr>
          <w:kern w:val="0"/>
          <w:szCs w:val="21"/>
        </w:rPr>
        <w:t>”</w:t>
      </w:r>
      <w:r>
        <w:rPr>
          <w:bCs/>
          <w:kern w:val="0"/>
          <w:szCs w:val="21"/>
        </w:rPr>
        <w:t xml:space="preserve"> key to complete the setting.</w:t>
      </w:r>
    </w:p>
    <w:p>
      <w:pPr>
        <w:autoSpaceDE w:val="0"/>
        <w:autoSpaceDN w:val="0"/>
        <w:adjustRightInd w:val="0"/>
        <w:spacing w:beforeLines="100" w:line="320" w:lineRule="exact"/>
        <w:ind w:left="422" w:hanging="422" w:hangingChars="175"/>
        <w:jc w:val="left"/>
        <w:outlineLvl w:val="1"/>
        <w:rPr>
          <w:b/>
          <w:bCs/>
          <w:kern w:val="0"/>
          <w:sz w:val="30"/>
          <w:szCs w:val="30"/>
        </w:rPr>
      </w:pPr>
      <w:bookmarkStart w:id="62" w:name="_Toc14425"/>
      <w:r>
        <w:rPr>
          <w:b/>
          <w:bCs/>
          <w:sz w:val="24"/>
          <w:szCs w:val="24"/>
        </w:rPr>
        <w:drawing>
          <wp:anchor distT="0" distB="0" distL="114300" distR="114300" simplePos="0" relativeHeight="251790336" behindDoc="0" locked="0" layoutInCell="1" allowOverlap="1">
            <wp:simplePos x="0" y="0"/>
            <wp:positionH relativeFrom="column">
              <wp:posOffset>4395470</wp:posOffset>
            </wp:positionH>
            <wp:positionV relativeFrom="paragraph">
              <wp:posOffset>61595</wp:posOffset>
            </wp:positionV>
            <wp:extent cx="1166495" cy="932180"/>
            <wp:effectExtent l="19050" t="0" r="0" b="0"/>
            <wp:wrapSquare wrapText="bothSides"/>
            <wp:docPr id="218" name="图片 32" descr="02测量设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2" descr="02测量设置1"/>
                    <pic:cNvPicPr>
                      <a:picLocks noChangeAspect="1" noChangeArrowheads="1"/>
                    </pic:cNvPicPr>
                  </pic:nvPicPr>
                  <pic:blipFill>
                    <a:blip r:embed="rId104"/>
                    <a:srcRect/>
                    <a:stretch>
                      <a:fillRect/>
                    </a:stretch>
                  </pic:blipFill>
                  <pic:spPr>
                    <a:xfrm>
                      <a:off x="0" y="0"/>
                      <a:ext cx="1166495" cy="932180"/>
                    </a:xfrm>
                    <a:prstGeom prst="rect">
                      <a:avLst/>
                    </a:prstGeom>
                    <a:noFill/>
                    <a:ln w="9525" cmpd="sng">
                      <a:noFill/>
                      <a:miter lim="800000"/>
                      <a:headEnd/>
                      <a:tailEnd/>
                    </a:ln>
                  </pic:spPr>
                </pic:pic>
              </a:graphicData>
            </a:graphic>
          </wp:anchor>
        </w:drawing>
      </w:r>
      <w:bookmarkStart w:id="63" w:name="_Toc76627898"/>
      <w:r>
        <w:rPr>
          <w:b/>
          <w:bCs/>
          <w:kern w:val="0"/>
          <w:sz w:val="30"/>
          <w:szCs w:val="30"/>
        </w:rPr>
        <w:t xml:space="preserve">4.3 </w:t>
      </w:r>
      <w:bookmarkEnd w:id="62"/>
      <w:r>
        <w:rPr>
          <w:b/>
          <w:bCs/>
          <w:kern w:val="0"/>
          <w:sz w:val="30"/>
          <w:szCs w:val="30"/>
        </w:rPr>
        <w:t>Introduction and parameter setting of measurement setting page</w:t>
      </w:r>
      <w:bookmarkEnd w:id="63"/>
    </w:p>
    <w:p>
      <w:pPr>
        <w:autoSpaceDE w:val="0"/>
        <w:autoSpaceDN w:val="0"/>
        <w:adjustRightInd w:val="0"/>
        <w:spacing w:beforeLines="50" w:line="320" w:lineRule="exact"/>
        <w:ind w:left="1682" w:leftChars="300" w:hanging="1052" w:hangingChars="499"/>
        <w:jc w:val="left"/>
        <w:rPr>
          <w:szCs w:val="21"/>
        </w:rPr>
      </w:pPr>
      <w:r>
        <w:rPr>
          <w:b/>
          <w:bCs/>
          <w:szCs w:val="21"/>
        </w:rPr>
        <w:t>Operation:</w:t>
      </w:r>
      <w:r>
        <w:rPr>
          <w:szCs w:val="21"/>
        </w:rPr>
        <w:t>Two ways are available to to enter the measurement setting page</w:t>
      </w:r>
    </w:p>
    <w:p>
      <w:pPr>
        <w:numPr>
          <w:ilvl w:val="0"/>
          <w:numId w:val="46"/>
        </w:numPr>
        <w:autoSpaceDE w:val="0"/>
        <w:autoSpaceDN w:val="0"/>
        <w:adjustRightInd w:val="0"/>
        <w:spacing w:beforeLines="50" w:line="320" w:lineRule="exact"/>
        <w:ind w:left="840" w:leftChars="300" w:hanging="210" w:hangingChars="100"/>
        <w:jc w:val="left"/>
        <w:rPr>
          <w:kern w:val="0"/>
          <w:szCs w:val="21"/>
        </w:rPr>
      </w:pPr>
      <w:r>
        <w:rPr>
          <w:kern w:val="0"/>
          <w:szCs w:val="21"/>
        </w:rPr>
        <w:t>Once turned on, the device will automatically enter the measurement display interface. Press the corresponding soft key under "</w:t>
      </w:r>
      <w:r>
        <w:rPr>
          <w:b/>
          <w:bCs/>
          <w:kern w:val="0"/>
          <w:szCs w:val="21"/>
        </w:rPr>
        <w:t>Measurement setting</w:t>
      </w:r>
      <w:r>
        <w:rPr>
          <w:kern w:val="0"/>
          <w:szCs w:val="21"/>
        </w:rPr>
        <w:t>" at the bottom of the screen to enter the measurement setting interface. As pointed by the arrow on the right:</w:t>
      </w:r>
    </w:p>
    <w:p>
      <w:pPr>
        <w:numPr>
          <w:ilvl w:val="0"/>
          <w:numId w:val="20"/>
        </w:numPr>
        <w:autoSpaceDE w:val="0"/>
        <w:autoSpaceDN w:val="0"/>
        <w:adjustRightInd w:val="0"/>
        <w:spacing w:beforeLines="50" w:line="300" w:lineRule="exact"/>
        <w:ind w:left="840" w:leftChars="300" w:hanging="210" w:hangingChars="100"/>
        <w:jc w:val="left"/>
        <w:rPr>
          <w:color w:val="000000"/>
          <w:kern w:val="0"/>
          <w:szCs w:val="21"/>
        </w:rPr>
      </w:pPr>
      <w:r>
        <w:rPr>
          <w:color w:val="000000"/>
          <w:kern w:val="0"/>
          <w:szCs w:val="21"/>
        </w:rPr>
        <w:t xml:space="preserve">Or by pressing the </w:t>
      </w:r>
      <w:r>
        <w:rPr>
          <w:kern w:val="0"/>
          <w:szCs w:val="21"/>
        </w:rPr>
        <w:drawing>
          <wp:inline distT="0" distB="0" distL="0" distR="0">
            <wp:extent cx="285750" cy="180975"/>
            <wp:effectExtent l="19050" t="0" r="0" b="0"/>
            <wp:docPr id="19" name="图片 26" descr="E:\01资料 办公 管理\说明书用\4.3按键_disp.jpg4.3按键_di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 descr="E:\01资料 办公 管理\说明书用\4.3按键_disp.jpg4.3按键_disp"/>
                    <pic:cNvPicPr>
                      <a:picLocks noChangeAspect="1" noChangeArrowheads="1"/>
                    </pic:cNvPicPr>
                  </pic:nvPicPr>
                  <pic:blipFill>
                    <a:blip r:embed="rId59"/>
                    <a:srcRect/>
                    <a:stretch>
                      <a:fillRect/>
                    </a:stretch>
                  </pic:blipFill>
                  <pic:spPr>
                    <a:xfrm>
                      <a:off x="0" y="0"/>
                      <a:ext cx="285750" cy="180975"/>
                    </a:xfrm>
                    <a:prstGeom prst="rect">
                      <a:avLst/>
                    </a:prstGeom>
                    <a:noFill/>
                    <a:ln w="9525">
                      <a:noFill/>
                      <a:miter lim="800000"/>
                      <a:headEnd/>
                      <a:tailEnd/>
                    </a:ln>
                  </pic:spPr>
                </pic:pic>
              </a:graphicData>
            </a:graphic>
          </wp:inline>
        </w:drawing>
      </w:r>
      <w:r>
        <w:rPr>
          <w:color w:val="000000"/>
          <w:kern w:val="0"/>
          <w:szCs w:val="21"/>
        </w:rPr>
        <w:t>[DISP] menu key on the right side of the screen, &lt; Measurement setting &gt; page will also be displayed on the screen. The test parameters of the device can be set in the measurement settings page as follows: &lt;Potential compensation &gt;, &lt; Open circuit detection &gt;, &lt; Temp compensation &gt;, &lt; Measurement speed &gt;, &lt; Short circuit clear&gt;, &lt; Low voltage test &gt;, &lt; Temp coefficient &gt;, &lt; Compensation temp &gt;, &lt; Range setting &gt;, &lt; Average&gt;, etc. As shown in Figure 4-1:</w:t>
      </w:r>
    </w:p>
    <w:p>
      <w:pPr>
        <w:autoSpaceDE w:val="0"/>
        <w:autoSpaceDN w:val="0"/>
        <w:spacing w:line="180" w:lineRule="exact"/>
        <w:jc w:val="left"/>
        <w:rPr>
          <w:rFonts w:eastAsia="华文中宋"/>
          <w:b/>
          <w:bCs/>
          <w:color w:val="000000"/>
          <w:kern w:val="0"/>
          <w:sz w:val="32"/>
          <w:szCs w:val="32"/>
        </w:rPr>
      </w:pPr>
      <w:r>
        <w:rPr>
          <w:rFonts w:eastAsia="华文中宋"/>
          <w:b/>
          <w:bCs/>
          <w:color w:val="000000"/>
          <w:kern w:val="0"/>
          <w:sz w:val="32"/>
          <w:szCs w:val="32"/>
        </w:rPr>
        <w:drawing>
          <wp:anchor distT="0" distB="0" distL="114300" distR="114300" simplePos="0" relativeHeight="251846656" behindDoc="0" locked="0" layoutInCell="1" allowOverlap="1">
            <wp:simplePos x="0" y="0"/>
            <wp:positionH relativeFrom="column">
              <wp:posOffset>1068070</wp:posOffset>
            </wp:positionH>
            <wp:positionV relativeFrom="paragraph">
              <wp:posOffset>45720</wp:posOffset>
            </wp:positionV>
            <wp:extent cx="3962400" cy="2247900"/>
            <wp:effectExtent l="19050" t="0" r="0" b="0"/>
            <wp:wrapSquare wrapText="bothSides"/>
            <wp:docPr id="11" name="图片 9" descr="E:\wxy\资料\面贴&amp;串口屏图片&amp;界面图片\新2515\英文\新2515测量设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E:\wxy\资料\面贴&amp;串口屏图片&amp;界面图片\新2515\英文\新2515测量设置.jpg"/>
                    <pic:cNvPicPr>
                      <a:picLocks noChangeAspect="1" noChangeArrowheads="1"/>
                    </pic:cNvPicPr>
                  </pic:nvPicPr>
                  <pic:blipFill>
                    <a:blip r:embed="rId105"/>
                    <a:srcRect/>
                    <a:stretch>
                      <a:fillRect/>
                    </a:stretch>
                  </pic:blipFill>
                  <pic:spPr>
                    <a:xfrm>
                      <a:off x="0" y="0"/>
                      <a:ext cx="3962400" cy="2247900"/>
                    </a:xfrm>
                    <a:prstGeom prst="rect">
                      <a:avLst/>
                    </a:prstGeom>
                    <a:noFill/>
                    <a:ln w="9525">
                      <a:noFill/>
                      <a:miter lim="800000"/>
                      <a:headEnd/>
                      <a:tailEnd/>
                    </a:ln>
                  </pic:spPr>
                </pic:pic>
              </a:graphicData>
            </a:graphic>
          </wp:anchor>
        </w:drawing>
      </w: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line="180" w:lineRule="exact"/>
        <w:jc w:val="left"/>
        <w:rPr>
          <w:rFonts w:eastAsia="华文中宋"/>
          <w:b/>
          <w:bCs/>
          <w:color w:val="000000"/>
          <w:kern w:val="0"/>
          <w:sz w:val="32"/>
          <w:szCs w:val="32"/>
        </w:rPr>
      </w:pPr>
    </w:p>
    <w:p>
      <w:pPr>
        <w:autoSpaceDE w:val="0"/>
        <w:autoSpaceDN w:val="0"/>
        <w:spacing w:beforeLines="50" w:line="320" w:lineRule="exact"/>
        <w:ind w:firstLine="630" w:firstLineChars="300"/>
        <w:jc w:val="left"/>
        <w:rPr>
          <w:color w:val="000000"/>
          <w:kern w:val="0"/>
          <w:szCs w:val="21"/>
        </w:rPr>
      </w:pPr>
    </w:p>
    <w:p>
      <w:pPr>
        <w:autoSpaceDE w:val="0"/>
        <w:autoSpaceDN w:val="0"/>
        <w:spacing w:beforeLines="50" w:line="320" w:lineRule="exact"/>
        <w:ind w:firstLine="630" w:firstLineChars="300"/>
        <w:jc w:val="left"/>
        <w:rPr>
          <w:rFonts w:hint="eastAsia"/>
          <w:color w:val="000000"/>
          <w:kern w:val="0"/>
          <w:szCs w:val="21"/>
        </w:rPr>
      </w:pPr>
    </w:p>
    <w:p>
      <w:pPr>
        <w:autoSpaceDE w:val="0"/>
        <w:autoSpaceDN w:val="0"/>
        <w:spacing w:beforeLines="50" w:line="320" w:lineRule="exact"/>
        <w:ind w:firstLine="630" w:firstLineChars="300"/>
        <w:jc w:val="center"/>
        <w:rPr>
          <w:rFonts w:eastAsia="华文中宋"/>
          <w:b/>
          <w:bCs/>
          <w:color w:val="000000"/>
          <w:kern w:val="0"/>
          <w:szCs w:val="21"/>
        </w:rPr>
      </w:pPr>
      <w:r>
        <w:rPr>
          <w:color w:val="000000"/>
          <w:kern w:val="0"/>
          <w:szCs w:val="21"/>
        </w:rPr>
        <w:t>Figure 4-1 Measurement setting interface</w:t>
      </w:r>
    </w:p>
    <w:p>
      <w:pPr>
        <w:widowControl/>
        <w:numPr>
          <w:ilvl w:val="0"/>
          <w:numId w:val="47"/>
        </w:numPr>
        <w:spacing w:beforeLines="100" w:line="320" w:lineRule="exact"/>
        <w:jc w:val="left"/>
        <w:rPr>
          <w:color w:val="000000"/>
          <w:kern w:val="0"/>
          <w:szCs w:val="21"/>
        </w:rPr>
      </w:pPr>
      <w:r>
        <w:rPr>
          <w:b/>
          <w:bCs/>
          <w:color w:val="000000"/>
          <w:kern w:val="0"/>
          <w:szCs w:val="21"/>
        </w:rPr>
        <w:t>Display area of status bar</w:t>
      </w:r>
    </w:p>
    <w:p>
      <w:pPr>
        <w:widowControl/>
        <w:spacing w:beforeLines="50" w:line="320" w:lineRule="exact"/>
        <w:ind w:firstLine="630" w:firstLineChars="300"/>
        <w:jc w:val="left"/>
        <w:rPr>
          <w:color w:val="000000"/>
          <w:kern w:val="0"/>
          <w:szCs w:val="21"/>
        </w:rPr>
      </w:pPr>
      <w:r>
        <w:rPr>
          <w:color w:val="000000"/>
          <w:kern w:val="0"/>
          <w:szCs w:val="21"/>
        </w:rPr>
        <w:t>This area indicates the name of the currently displayed page, U disc letter and time.</w:t>
      </w:r>
    </w:p>
    <w:p>
      <w:pPr>
        <w:widowControl/>
        <w:spacing w:beforeLines="50"/>
        <w:ind w:left="640" w:leftChars="300" w:hanging="10"/>
        <w:jc w:val="left"/>
        <w:rPr>
          <w:color w:val="000000"/>
          <w:kern w:val="0"/>
          <w:szCs w:val="21"/>
        </w:rPr>
      </w:pPr>
      <w:r>
        <w:rPr>
          <w:szCs w:val="21"/>
        </w:rPr>
        <w:drawing>
          <wp:anchor distT="0" distB="0" distL="64770" distR="64770" simplePos="0" relativeHeight="251811840" behindDoc="1" locked="0" layoutInCell="1" allowOverlap="1">
            <wp:simplePos x="0" y="0"/>
            <wp:positionH relativeFrom="column">
              <wp:posOffset>1447800</wp:posOffset>
            </wp:positionH>
            <wp:positionV relativeFrom="paragraph">
              <wp:posOffset>96520</wp:posOffset>
            </wp:positionV>
            <wp:extent cx="4124960" cy="189230"/>
            <wp:effectExtent l="19050" t="0" r="8890" b="0"/>
            <wp:wrapTight wrapText="bothSides">
              <wp:wrapPolygon>
                <wp:start x="-100" y="0"/>
                <wp:lineTo x="-100" y="19570"/>
                <wp:lineTo x="21647" y="19570"/>
                <wp:lineTo x="21647" y="0"/>
                <wp:lineTo x="-100" y="0"/>
              </wp:wrapPolygon>
            </wp:wrapTight>
            <wp:docPr id="216" name="图片 190" descr="02状态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90" descr="02状态栏"/>
                    <pic:cNvPicPr>
                      <a:picLocks noChangeAspect="1" noChangeArrowheads="1"/>
                    </pic:cNvPicPr>
                  </pic:nvPicPr>
                  <pic:blipFill>
                    <a:blip r:embed="rId106"/>
                    <a:srcRect/>
                    <a:stretch>
                      <a:fillRect/>
                    </a:stretch>
                  </pic:blipFill>
                  <pic:spPr>
                    <a:xfrm>
                      <a:off x="0" y="0"/>
                      <a:ext cx="4124960" cy="189230"/>
                    </a:xfrm>
                    <a:prstGeom prst="rect">
                      <a:avLst/>
                    </a:prstGeom>
                    <a:noFill/>
                    <a:ln w="9525" cmpd="sng">
                      <a:noFill/>
                      <a:miter lim="800000"/>
                      <a:headEnd/>
                      <a:tailEnd/>
                    </a:ln>
                  </pic:spPr>
                </pic:pic>
              </a:graphicData>
            </a:graphic>
          </wp:anchor>
        </w:drawing>
      </w:r>
      <w:r>
        <w:rPr>
          <w:color w:val="000000"/>
          <w:kern w:val="0"/>
          <w:szCs w:val="21"/>
        </w:rPr>
        <w:t>As shown in the figure on the right:</w:t>
      </w:r>
    </w:p>
    <w:p>
      <w:pPr>
        <w:numPr>
          <w:ilvl w:val="0"/>
          <w:numId w:val="47"/>
        </w:numPr>
        <w:autoSpaceDE w:val="0"/>
        <w:autoSpaceDN w:val="0"/>
        <w:spacing w:beforeLines="50" w:line="360" w:lineRule="exact"/>
        <w:ind w:left="840" w:leftChars="200" w:hanging="420"/>
        <w:jc w:val="left"/>
        <w:rPr>
          <w:b/>
          <w:bCs/>
          <w:color w:val="000000"/>
          <w:kern w:val="0"/>
          <w:szCs w:val="21"/>
        </w:rPr>
      </w:pPr>
      <w:r>
        <w:rPr>
          <w:b/>
          <w:bCs/>
          <w:color w:val="000000"/>
          <w:kern w:val="0"/>
          <w:szCs w:val="21"/>
        </w:rPr>
        <w:drawing>
          <wp:anchor distT="0" distB="0" distL="114300" distR="114300" simplePos="0" relativeHeight="251847680" behindDoc="0" locked="0" layoutInCell="1" allowOverlap="1">
            <wp:simplePos x="0" y="0"/>
            <wp:positionH relativeFrom="column">
              <wp:posOffset>2030095</wp:posOffset>
            </wp:positionH>
            <wp:positionV relativeFrom="paragraph">
              <wp:posOffset>557530</wp:posOffset>
            </wp:positionV>
            <wp:extent cx="3771900" cy="1228725"/>
            <wp:effectExtent l="19050" t="0" r="0" b="0"/>
            <wp:wrapSquare wrapText="bothSides"/>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noChangeArrowheads="1"/>
                    </pic:cNvPicPr>
                  </pic:nvPicPr>
                  <pic:blipFill>
                    <a:blip r:embed="rId107"/>
                    <a:srcRect/>
                    <a:stretch>
                      <a:fillRect/>
                    </a:stretch>
                  </pic:blipFill>
                  <pic:spPr>
                    <a:xfrm>
                      <a:off x="0" y="0"/>
                      <a:ext cx="3771900" cy="1228725"/>
                    </a:xfrm>
                    <a:prstGeom prst="rect">
                      <a:avLst/>
                    </a:prstGeom>
                    <a:noFill/>
                    <a:ln w="9525">
                      <a:noFill/>
                      <a:miter lim="800000"/>
                      <a:headEnd/>
                      <a:tailEnd/>
                    </a:ln>
                  </pic:spPr>
                </pic:pic>
              </a:graphicData>
            </a:graphic>
          </wp:anchor>
        </w:drawing>
      </w:r>
      <w:r>
        <w:rPr>
          <w:b/>
          <w:bCs/>
          <w:color w:val="000000"/>
          <w:kern w:val="0"/>
          <w:szCs w:val="21"/>
        </w:rPr>
        <w:t>The description of the parameter setting in the measurement setting interface are as follows:</w:t>
      </w:r>
    </w:p>
    <w:p>
      <w:pPr>
        <w:autoSpaceDE w:val="0"/>
        <w:autoSpaceDN w:val="0"/>
        <w:spacing w:beforeLines="50" w:line="320" w:lineRule="exact"/>
        <w:ind w:firstLine="630" w:firstLineChars="300"/>
        <w:jc w:val="left"/>
        <w:rPr>
          <w:color w:val="000000"/>
          <w:kern w:val="0"/>
          <w:szCs w:val="21"/>
        </w:rPr>
      </w:pPr>
      <w:r>
        <w:rPr>
          <w:color w:val="000000"/>
          <w:kern w:val="0"/>
          <w:szCs w:val="21"/>
        </w:rPr>
        <w:t>This area indicates the test parameters of the device that can be set.</w:t>
      </w:r>
    </w:p>
    <w:p>
      <w:pPr>
        <w:autoSpaceDE w:val="0"/>
        <w:autoSpaceDN w:val="0"/>
        <w:spacing w:beforeLines="50" w:line="320" w:lineRule="exact"/>
        <w:ind w:left="640" w:leftChars="300" w:hanging="10"/>
        <w:jc w:val="left"/>
        <w:rPr>
          <w:rFonts w:eastAsia="华文中宋"/>
          <w:b/>
          <w:bCs/>
          <w:color w:val="000000"/>
          <w:kern w:val="0"/>
          <w:sz w:val="32"/>
          <w:szCs w:val="32"/>
        </w:rPr>
      </w:pPr>
      <w:r>
        <w:rPr>
          <w:color w:val="000000"/>
          <w:kern w:val="0"/>
          <w:szCs w:val="21"/>
        </w:rPr>
        <w:t xml:space="preserve"> As shown in the figure on the right, the test parameters of the device can be set include: &lt; Potential compensation &gt;, &lt; Open circuit detection &gt;, &lt; Temp compensation &gt;, &lt; Measurement speed &gt;, &lt; Short circuit clearing &gt;, &lt; Low voltage test &gt;, &lt; Temp coefficient &gt;, &lt; Compensation temp &gt;, &lt; Range setting &gt;, &lt; Average&gt;, etc. </w:t>
      </w:r>
    </w:p>
    <w:p>
      <w:pPr>
        <w:widowControl/>
        <w:spacing w:beforeLines="100" w:line="320" w:lineRule="exact"/>
        <w:ind w:firstLine="632" w:firstLineChars="300"/>
        <w:jc w:val="left"/>
        <w:rPr>
          <w:szCs w:val="21"/>
        </w:rPr>
      </w:pPr>
      <w:r>
        <w:rPr>
          <w:b/>
          <w:kern w:val="0"/>
          <w:szCs w:val="21"/>
        </w:rPr>
        <w:t>1）Potential compensation——</w:t>
      </w:r>
      <w:r>
        <w:rPr>
          <w:rFonts w:hint="eastAsia"/>
          <w:color w:val="000000"/>
          <w:kern w:val="0"/>
          <w:szCs w:val="21"/>
        </w:rPr>
        <w:t>To choose</w:t>
      </w:r>
      <w:r>
        <w:rPr>
          <w:color w:val="000000"/>
          <w:kern w:val="0"/>
          <w:szCs w:val="21"/>
        </w:rPr>
        <w:t xml:space="preserve"> the thermoelectric compensation function of the device.</w:t>
      </w:r>
    </w:p>
    <w:p>
      <w:pPr>
        <w:autoSpaceDE w:val="0"/>
        <w:autoSpaceDN w:val="0"/>
        <w:adjustRightInd w:val="0"/>
        <w:spacing w:beforeLines="50" w:line="320" w:lineRule="exact"/>
        <w:ind w:left="1902" w:leftChars="450" w:hanging="957" w:hangingChars="454"/>
        <w:jc w:val="left"/>
        <w:rPr>
          <w:kern w:val="0"/>
          <w:szCs w:val="21"/>
        </w:rPr>
      </w:pPr>
      <w:r>
        <w:rPr>
          <w:b/>
          <w:bCs/>
          <w:kern w:val="0"/>
          <w:szCs w:val="21"/>
        </w:rPr>
        <w:t xml:space="preserve">Operation: </w:t>
      </w:r>
      <w:r>
        <w:rPr>
          <w:kern w:val="0"/>
          <w:szCs w:val="21"/>
        </w:rPr>
        <w:t xml:space="preserve">press the direction key to move the cursor to the </w:t>
      </w:r>
      <w:r>
        <w:rPr>
          <w:b/>
          <w:bCs/>
          <w:kern w:val="0"/>
          <w:szCs w:val="21"/>
        </w:rPr>
        <w:t xml:space="preserve">“Potential compensation” </w:t>
      </w:r>
      <w:r>
        <w:rPr>
          <w:kern w:val="0"/>
          <w:szCs w:val="21"/>
        </w:rPr>
        <w:t xml:space="preserve">, then press the corresponding functional soft key, and the </w:t>
      </w:r>
      <w:r>
        <w:rPr>
          <w:rFonts w:hint="eastAsia"/>
          <w:kern w:val="0"/>
          <w:szCs w:val="21"/>
        </w:rPr>
        <w:t>soft key area on the screen</w:t>
      </w:r>
      <w:r>
        <w:rPr>
          <w:kern w:val="0"/>
          <w:szCs w:val="21"/>
        </w:rPr>
        <w:t xml:space="preserve"> will display ON/OFF </w:t>
      </w:r>
      <w:r>
        <w:rPr>
          <w:rFonts w:hint="eastAsia"/>
          <w:kern w:val="0"/>
          <w:szCs w:val="21"/>
        </w:rPr>
        <w:t>. Choose the</w:t>
      </w:r>
      <w:r>
        <w:rPr>
          <w:kern w:val="0"/>
          <w:szCs w:val="21"/>
        </w:rPr>
        <w:t xml:space="preserve"> whether to turn on or off the function.</w:t>
      </w:r>
    </w:p>
    <w:p>
      <w:pPr>
        <w:widowControl/>
        <w:spacing w:beforeLines="50" w:line="320" w:lineRule="exact"/>
        <w:ind w:left="1260" w:leftChars="450" w:hanging="315" w:hangingChars="150"/>
        <w:jc w:val="left"/>
        <w:rPr>
          <w:bCs/>
          <w:color w:val="000000"/>
          <w:kern w:val="0"/>
          <w:szCs w:val="21"/>
        </w:rPr>
      </w:pPr>
      <w:r>
        <w:rPr>
          <w:color w:val="000000"/>
          <w:kern w:val="0"/>
          <w:szCs w:val="21"/>
        </w:rPr>
        <w:t xml:space="preserve">ON: </w:t>
      </w:r>
      <w:r>
        <w:rPr>
          <w:bCs/>
          <w:color w:val="000000"/>
          <w:kern w:val="0"/>
          <w:szCs w:val="21"/>
        </w:rPr>
        <w:t>The device test current will automatically carry out pulse (forward and reverse) test to get rid of the impact of thermo-EMF in the test circuit on the test results.This function is recommended to be turned on when low resistance is required to be tested with high precision.</w:t>
      </w:r>
    </w:p>
    <w:p>
      <w:pPr>
        <w:widowControl/>
        <w:spacing w:beforeLines="50" w:line="320" w:lineRule="exact"/>
        <w:ind w:left="1260" w:leftChars="450" w:hanging="315" w:hangingChars="150"/>
        <w:jc w:val="left"/>
        <w:rPr>
          <w:bCs/>
          <w:color w:val="000000"/>
          <w:kern w:val="0"/>
          <w:szCs w:val="21"/>
        </w:rPr>
      </w:pPr>
      <w:r>
        <w:rPr>
          <w:color w:val="000000"/>
          <w:kern w:val="0"/>
          <w:szCs w:val="21"/>
        </w:rPr>
        <w:t xml:space="preserve">OFF: </w:t>
      </w:r>
      <w:r>
        <w:rPr>
          <w:bCs/>
          <w:color w:val="000000"/>
          <w:kern w:val="0"/>
          <w:szCs w:val="21"/>
        </w:rPr>
        <w:t>The test current of the device is unidirectional, and the measurement of low-value resistance will be impacted by the thermo-EMF in the circuit. This function is recommended to be turned off when the inductance of the test piece is large, or the user’s demand for the test speed is high.</w:t>
      </w:r>
    </w:p>
    <w:p>
      <w:pPr>
        <w:numPr>
          <w:ilvl w:val="0"/>
          <w:numId w:val="26"/>
        </w:numPr>
        <w:autoSpaceDE w:val="0"/>
        <w:autoSpaceDN w:val="0"/>
        <w:adjustRightInd w:val="0"/>
        <w:spacing w:beforeLines="50" w:line="320" w:lineRule="exact"/>
        <w:ind w:left="858" w:leftChars="300" w:hanging="228" w:hangingChars="108"/>
        <w:rPr>
          <w:bCs/>
          <w:color w:val="000000"/>
          <w:kern w:val="0"/>
          <w:szCs w:val="21"/>
        </w:rPr>
      </w:pPr>
      <w:r>
        <w:rPr>
          <w:b/>
          <w:kern w:val="0"/>
          <w:szCs w:val="21"/>
        </w:rPr>
        <w:t>Low voltage test</w:t>
      </w:r>
      <w:r>
        <w:rPr>
          <w:bCs/>
          <w:color w:val="000000"/>
          <w:kern w:val="0"/>
          <w:szCs w:val="21"/>
        </w:rPr>
        <w:t>——</w:t>
      </w:r>
      <w:r>
        <w:rPr>
          <w:rFonts w:hint="eastAsia"/>
          <w:bCs/>
          <w:color w:val="000000"/>
          <w:kern w:val="0"/>
          <w:szCs w:val="21"/>
        </w:rPr>
        <w:t>To choose</w:t>
      </w:r>
      <w:r>
        <w:rPr>
          <w:bCs/>
          <w:color w:val="000000"/>
          <w:kern w:val="0"/>
          <w:szCs w:val="21"/>
        </w:rPr>
        <w:t xml:space="preserve"> the low voltage test mode </w:t>
      </w:r>
    </w:p>
    <w:p>
      <w:pPr>
        <w:autoSpaceDE w:val="0"/>
        <w:autoSpaceDN w:val="0"/>
        <w:adjustRightInd w:val="0"/>
        <w:spacing w:beforeLines="50" w:line="320" w:lineRule="exact"/>
        <w:ind w:left="2738" w:leftChars="1304"/>
        <w:rPr>
          <w:bCs/>
          <w:color w:val="000000"/>
          <w:kern w:val="0"/>
          <w:szCs w:val="21"/>
        </w:rPr>
      </w:pPr>
      <w:r>
        <w:rPr>
          <w:bCs/>
          <w:color w:val="000000"/>
          <w:kern w:val="0"/>
          <w:szCs w:val="21"/>
        </w:rPr>
        <w:t>of the device.</w:t>
      </w:r>
    </w:p>
    <w:p>
      <w:pPr>
        <w:autoSpaceDE w:val="0"/>
        <w:autoSpaceDN w:val="0"/>
        <w:adjustRightInd w:val="0"/>
        <w:spacing w:beforeLines="50" w:line="320" w:lineRule="exact"/>
        <w:ind w:left="1900" w:leftChars="451" w:hanging="953" w:hangingChars="452"/>
        <w:jc w:val="left"/>
        <w:rPr>
          <w:kern w:val="0"/>
          <w:szCs w:val="21"/>
        </w:rPr>
      </w:pPr>
      <w:r>
        <w:rPr>
          <w:b/>
          <w:bCs/>
          <w:kern w:val="0"/>
          <w:szCs w:val="21"/>
        </w:rPr>
        <w:t xml:space="preserve">Operation: </w:t>
      </w:r>
      <w:r>
        <w:rPr>
          <w:kern w:val="0"/>
          <w:szCs w:val="21"/>
        </w:rPr>
        <w:t>Press the direction key to move the cursor to “</w:t>
      </w:r>
      <w:r>
        <w:rPr>
          <w:b/>
          <w:bCs/>
          <w:kern w:val="0"/>
          <w:szCs w:val="21"/>
        </w:rPr>
        <w:t>Low voltage test</w:t>
      </w:r>
      <w:r>
        <w:rPr>
          <w:kern w:val="0"/>
          <w:szCs w:val="21"/>
        </w:rPr>
        <w:t xml:space="preserve">”, then press the corresponding functional soft key, and the </w:t>
      </w:r>
      <w:r>
        <w:rPr>
          <w:rFonts w:hint="eastAsia"/>
          <w:kern w:val="0"/>
          <w:szCs w:val="21"/>
        </w:rPr>
        <w:t>soft key area on the screen</w:t>
      </w:r>
      <w:r>
        <w:rPr>
          <w:kern w:val="0"/>
          <w:szCs w:val="21"/>
        </w:rPr>
        <w:t xml:space="preserve"> will display ON/OFF </w:t>
      </w:r>
      <w:r>
        <w:rPr>
          <w:rFonts w:hint="eastAsia"/>
          <w:kern w:val="0"/>
          <w:szCs w:val="21"/>
        </w:rPr>
        <w:t>. Choose the</w:t>
      </w:r>
      <w:r>
        <w:rPr>
          <w:kern w:val="0"/>
          <w:szCs w:val="21"/>
        </w:rPr>
        <w:t xml:space="preserve"> whether to turn on or off the function.</w:t>
      </w:r>
    </w:p>
    <w:p>
      <w:pPr>
        <w:widowControl/>
        <w:spacing w:beforeLines="50" w:line="320" w:lineRule="exact"/>
        <w:ind w:left="1260" w:leftChars="450" w:hanging="315" w:hangingChars="150"/>
        <w:jc w:val="left"/>
        <w:rPr>
          <w:bCs/>
          <w:color w:val="000000"/>
          <w:kern w:val="0"/>
          <w:szCs w:val="21"/>
        </w:rPr>
      </w:pPr>
      <w:r>
        <w:rPr>
          <w:bCs/>
          <w:color w:val="000000"/>
          <w:kern w:val="0"/>
          <w:szCs w:val="21"/>
        </w:rPr>
        <w:t xml:space="preserve">ON: </w:t>
      </w:r>
      <w:r>
        <w:rPr>
          <w:color w:val="333333"/>
          <w:szCs w:val="21"/>
          <w:shd w:val="clear" w:color="auto" w:fill="FFFFFF"/>
        </w:rPr>
        <w:t>The maximum test voltage of the device (i.e. open circuit voltage) is ≤ 60mV. The effective range is 0-2Ω, 2Ω-20Ω. This function is generally used to test the tested parts which are sensitive to the test voltage</w:t>
      </w:r>
    </w:p>
    <w:p>
      <w:pPr>
        <w:widowControl/>
        <w:spacing w:beforeLines="50" w:line="320" w:lineRule="exact"/>
        <w:ind w:firstLine="945" w:firstLineChars="450"/>
        <w:jc w:val="left"/>
        <w:rPr>
          <w:bCs/>
          <w:color w:val="000000"/>
          <w:kern w:val="0"/>
          <w:szCs w:val="21"/>
        </w:rPr>
      </w:pPr>
      <w:r>
        <w:rPr>
          <w:bCs/>
          <w:color w:val="000000"/>
          <w:kern w:val="0"/>
          <w:szCs w:val="21"/>
        </w:rPr>
        <w:t>OFF: The device will test according to the normal range.</w:t>
      </w:r>
    </w:p>
    <w:p>
      <w:pPr>
        <w:widowControl/>
        <w:tabs>
          <w:tab w:val="left" w:pos="0"/>
        </w:tabs>
        <w:spacing w:beforeLines="50" w:line="320" w:lineRule="exact"/>
        <w:ind w:left="3371" w:leftChars="300" w:hanging="2741" w:hangingChars="1300"/>
        <w:jc w:val="left"/>
        <w:rPr>
          <w:szCs w:val="21"/>
        </w:rPr>
      </w:pPr>
      <w:r>
        <w:rPr>
          <w:b/>
          <w:bCs/>
          <w:color w:val="000000"/>
          <w:kern w:val="0"/>
          <w:szCs w:val="21"/>
        </w:rPr>
        <w:t>3）Open circuit detection——</w:t>
      </w:r>
      <w:r>
        <w:rPr>
          <w:rFonts w:hint="eastAsia"/>
          <w:color w:val="000000"/>
          <w:kern w:val="0"/>
          <w:szCs w:val="21"/>
        </w:rPr>
        <w:t>To choose</w:t>
      </w:r>
      <w:r>
        <w:rPr>
          <w:color w:val="000000"/>
          <w:kern w:val="0"/>
          <w:szCs w:val="21"/>
        </w:rPr>
        <w:t xml:space="preserve"> the open circuit detection function of the device.</w:t>
      </w:r>
    </w:p>
    <w:p>
      <w:pPr>
        <w:autoSpaceDE w:val="0"/>
        <w:autoSpaceDN w:val="0"/>
        <w:adjustRightInd w:val="0"/>
        <w:spacing w:beforeLines="50" w:line="320" w:lineRule="exact"/>
        <w:ind w:left="1900" w:leftChars="451" w:hanging="953" w:hangingChars="452"/>
        <w:jc w:val="left"/>
        <w:rPr>
          <w:kern w:val="0"/>
          <w:szCs w:val="21"/>
        </w:rPr>
      </w:pPr>
      <w:r>
        <w:rPr>
          <w:b/>
          <w:bCs/>
          <w:kern w:val="0"/>
          <w:szCs w:val="21"/>
        </w:rPr>
        <w:t xml:space="preserve">Operation: </w:t>
      </w:r>
      <w:r>
        <w:rPr>
          <w:kern w:val="0"/>
          <w:szCs w:val="21"/>
        </w:rPr>
        <w:t>Press the direction key to move the cursor to “</w:t>
      </w:r>
      <w:r>
        <w:rPr>
          <w:b/>
          <w:bCs/>
          <w:kern w:val="0"/>
          <w:szCs w:val="21"/>
        </w:rPr>
        <w:t>Open circuit detection</w:t>
      </w:r>
      <w:r>
        <w:rPr>
          <w:kern w:val="0"/>
          <w:szCs w:val="21"/>
        </w:rPr>
        <w:t xml:space="preserve">”, then press the corresponding functional soft key, and the </w:t>
      </w:r>
      <w:r>
        <w:rPr>
          <w:rFonts w:hint="eastAsia"/>
          <w:kern w:val="0"/>
          <w:szCs w:val="21"/>
        </w:rPr>
        <w:t>soft key area on the screen</w:t>
      </w:r>
      <w:r>
        <w:rPr>
          <w:kern w:val="0"/>
          <w:szCs w:val="21"/>
        </w:rPr>
        <w:t xml:space="preserve"> will display ON/OFF </w:t>
      </w:r>
      <w:r>
        <w:rPr>
          <w:rFonts w:hint="eastAsia"/>
          <w:kern w:val="0"/>
          <w:szCs w:val="21"/>
        </w:rPr>
        <w:t>. Choose the</w:t>
      </w:r>
      <w:r>
        <w:rPr>
          <w:kern w:val="0"/>
          <w:szCs w:val="21"/>
        </w:rPr>
        <w:t xml:space="preserve"> whether to turn on or off the function.</w:t>
      </w:r>
    </w:p>
    <w:p>
      <w:pPr>
        <w:widowControl/>
        <w:spacing w:beforeLines="50" w:line="320" w:lineRule="exact"/>
        <w:ind w:left="1260" w:leftChars="450" w:hanging="315" w:hangingChars="150"/>
        <w:jc w:val="left"/>
        <w:rPr>
          <w:bCs/>
          <w:color w:val="000000"/>
          <w:kern w:val="0"/>
          <w:szCs w:val="21"/>
        </w:rPr>
      </w:pPr>
      <w:r>
        <w:rPr>
          <w:bCs/>
          <w:color w:val="000000"/>
          <w:kern w:val="0"/>
          <w:szCs w:val="21"/>
        </w:rPr>
        <w:t>ON: If one terminal of the four-terminal test terminal fails to test, "Poor contact" will be displayed on the measurement display interface so that to prevent misjudgment of test results.</w:t>
      </w:r>
    </w:p>
    <w:p>
      <w:pPr>
        <w:widowControl/>
        <w:spacing w:beforeLines="50" w:line="320" w:lineRule="exact"/>
        <w:ind w:firstLine="1050" w:firstLineChars="500"/>
        <w:jc w:val="left"/>
        <w:rPr>
          <w:bCs/>
          <w:color w:val="000000"/>
          <w:kern w:val="0"/>
          <w:szCs w:val="21"/>
        </w:rPr>
      </w:pPr>
      <w:r>
        <w:rPr>
          <w:bCs/>
          <w:color w:val="000000"/>
          <w:kern w:val="0"/>
          <w:szCs w:val="21"/>
        </w:rPr>
        <w:t>OFF: No poor contact detection.</w:t>
      </w:r>
    </w:p>
    <w:p>
      <w:pPr>
        <w:autoSpaceDE w:val="0"/>
        <w:autoSpaceDN w:val="0"/>
        <w:adjustRightInd w:val="0"/>
        <w:spacing w:beforeLines="50" w:line="320" w:lineRule="exact"/>
        <w:ind w:firstLine="632" w:firstLineChars="300"/>
        <w:rPr>
          <w:color w:val="0000FF"/>
          <w:szCs w:val="21"/>
        </w:rPr>
      </w:pPr>
      <w:r>
        <w:rPr>
          <w:b/>
          <w:bCs/>
          <w:color w:val="000000"/>
          <w:kern w:val="0"/>
          <w:szCs w:val="21"/>
        </w:rPr>
        <w:t>4）Temp compensation ——</w:t>
      </w:r>
      <w:r>
        <w:rPr>
          <w:kern w:val="0"/>
          <w:szCs w:val="21"/>
        </w:rPr>
        <w:t>To set the temp compensation (TC) function of the device.</w:t>
      </w:r>
    </w:p>
    <w:p>
      <w:pPr>
        <w:autoSpaceDE w:val="0"/>
        <w:autoSpaceDN w:val="0"/>
        <w:adjustRightInd w:val="0"/>
        <w:spacing w:beforeLines="50" w:line="320" w:lineRule="exact"/>
        <w:ind w:firstLine="949" w:firstLineChars="450"/>
        <w:jc w:val="left"/>
        <w:rPr>
          <w:kern w:val="0"/>
          <w:szCs w:val="21"/>
        </w:rPr>
      </w:pPr>
      <w:r>
        <w:rPr>
          <w:b/>
          <w:bCs/>
          <w:kern w:val="0"/>
          <w:szCs w:val="21"/>
        </w:rPr>
        <w:t xml:space="preserve">Operation: </w:t>
      </w:r>
      <w:r>
        <w:rPr>
          <w:kern w:val="0"/>
          <w:szCs w:val="21"/>
        </w:rPr>
        <w:t>Press the direction key to move the cursor to “</w:t>
      </w:r>
      <w:r>
        <w:rPr>
          <w:b/>
          <w:bCs/>
          <w:kern w:val="0"/>
          <w:szCs w:val="21"/>
        </w:rPr>
        <w:t>Temp compensation</w:t>
      </w:r>
      <w:r>
        <w:rPr>
          <w:kern w:val="0"/>
          <w:szCs w:val="21"/>
        </w:rPr>
        <w:t xml:space="preserve">”, press the corresponding functional soft key, and the </w:t>
      </w:r>
      <w:r>
        <w:rPr>
          <w:rFonts w:hint="eastAsia"/>
          <w:kern w:val="0"/>
          <w:szCs w:val="21"/>
        </w:rPr>
        <w:t>soft key area on the screen</w:t>
      </w:r>
      <w:r>
        <w:rPr>
          <w:kern w:val="0"/>
          <w:szCs w:val="21"/>
        </w:rPr>
        <w:t xml:space="preserve"> will display ON/OFF</w:t>
      </w:r>
      <w:r>
        <w:rPr>
          <w:rFonts w:hint="eastAsia"/>
          <w:kern w:val="0"/>
          <w:szCs w:val="21"/>
        </w:rPr>
        <w:t xml:space="preserve">. Choose </w:t>
      </w:r>
      <w:r>
        <w:rPr>
          <w:kern w:val="0"/>
          <w:szCs w:val="21"/>
        </w:rPr>
        <w:t>whether to turn on or off the function.</w:t>
      </w:r>
    </w:p>
    <w:p>
      <w:pPr>
        <w:widowControl/>
        <w:spacing w:beforeLines="50" w:line="300" w:lineRule="exact"/>
        <w:ind w:firstLine="945" w:firstLineChars="450"/>
        <w:jc w:val="left"/>
        <w:rPr>
          <w:bCs/>
          <w:color w:val="000000"/>
          <w:kern w:val="0"/>
          <w:szCs w:val="21"/>
        </w:rPr>
      </w:pPr>
      <w:r>
        <w:rPr>
          <w:bCs/>
          <w:color w:val="000000"/>
          <w:kern w:val="0"/>
          <w:szCs w:val="21"/>
        </w:rPr>
        <w:t>ON: Convert the resistance value to the resistance value at the reference temp and display it.</w:t>
      </w:r>
    </w:p>
    <w:p>
      <w:pPr>
        <w:widowControl/>
        <w:spacing w:beforeLines="50" w:line="300" w:lineRule="exact"/>
        <w:ind w:firstLine="945" w:firstLineChars="450"/>
        <w:jc w:val="left"/>
        <w:rPr>
          <w:bCs/>
          <w:color w:val="000000"/>
          <w:kern w:val="0"/>
          <w:szCs w:val="21"/>
        </w:rPr>
      </w:pPr>
      <w:r>
        <w:rPr>
          <w:bCs/>
          <w:color w:val="000000"/>
          <w:kern w:val="0"/>
          <w:szCs w:val="21"/>
        </w:rPr>
        <w:t>OFF: the resistance value will be displayed normally without conversion</w:t>
      </w:r>
    </w:p>
    <w:tbl>
      <w:tblPr>
        <w:tblStyle w:val="16"/>
        <w:tblpPr w:leftFromText="180" w:rightFromText="180" w:vertAnchor="text" w:tblpX="261" w:tblpY="1"/>
        <w:tblOverlap w:val="never"/>
        <w:tblW w:w="0" w:type="auto"/>
        <w:tblInd w:w="0"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86"/>
        <w:gridCol w:w="651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exact"/>
        </w:trPr>
        <w:tc>
          <w:tcPr>
            <w:tcW w:w="2086" w:type="dxa"/>
            <w:tcBorders>
              <w:top w:val="nil"/>
              <w:bottom w:val="nil"/>
            </w:tcBorders>
            <w:vAlign w:val="center"/>
          </w:tcPr>
          <w:p>
            <w:pPr>
              <w:autoSpaceDE w:val="0"/>
              <w:autoSpaceDN w:val="0"/>
              <w:adjustRightInd w:val="0"/>
              <w:spacing w:line="120" w:lineRule="exact"/>
              <w:jc w:val="center"/>
              <w:rPr>
                <w:rFonts w:eastAsia="华文中宋"/>
                <w:b/>
                <w:bCs/>
                <w:sz w:val="32"/>
                <w:szCs w:val="32"/>
              </w:rPr>
            </w:pPr>
            <w:r>
              <w:rPr>
                <w:b/>
                <w:bCs/>
                <w:color w:val="E36C09"/>
                <w:sz w:val="72"/>
                <w:szCs w:val="72"/>
              </w:rPr>
              <w:drawing>
                <wp:anchor distT="0" distB="0" distL="114300" distR="114300" simplePos="0" relativeHeight="251817984" behindDoc="1" locked="0" layoutInCell="1" allowOverlap="1">
                  <wp:simplePos x="0" y="0"/>
                  <wp:positionH relativeFrom="column">
                    <wp:posOffset>111125</wp:posOffset>
                  </wp:positionH>
                  <wp:positionV relativeFrom="paragraph">
                    <wp:posOffset>31750</wp:posOffset>
                  </wp:positionV>
                  <wp:extent cx="304800" cy="323850"/>
                  <wp:effectExtent l="19050" t="0" r="0" b="0"/>
                  <wp:wrapTight wrapText="bothSides">
                    <wp:wrapPolygon>
                      <wp:start x="6750" y="0"/>
                      <wp:lineTo x="0" y="11435"/>
                      <wp:lineTo x="-1350" y="19059"/>
                      <wp:lineTo x="21600" y="19059"/>
                      <wp:lineTo x="21600" y="15247"/>
                      <wp:lineTo x="13500" y="0"/>
                      <wp:lineTo x="6750" y="0"/>
                    </wp:wrapPolygon>
                  </wp:wrapTight>
                  <wp:docPr id="182"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05"/>
                          <pic:cNvPicPr>
                            <a:picLocks noChangeAspect="1" noChangeArrowheads="1"/>
                          </pic:cNvPicPr>
                        </pic:nvPicPr>
                        <pic:blipFill>
                          <a:blip r:embed="rId108"/>
                          <a:srcRect/>
                          <a:stretch>
                            <a:fillRect/>
                          </a:stretch>
                        </pic:blipFill>
                        <pic:spPr>
                          <a:xfrm>
                            <a:off x="0" y="0"/>
                            <a:ext cx="304800" cy="323850"/>
                          </a:xfrm>
                          <a:prstGeom prst="rect">
                            <a:avLst/>
                          </a:prstGeom>
                          <a:noFill/>
                          <a:ln w="9525" cmpd="sng">
                            <a:noFill/>
                            <a:miter lim="800000"/>
                            <a:headEnd/>
                            <a:tailEnd/>
                          </a:ln>
                        </pic:spPr>
                      </pic:pic>
                    </a:graphicData>
                  </a:graphic>
                </wp:anchor>
              </w:drawing>
            </w:r>
          </w:p>
          <w:p>
            <w:pPr>
              <w:autoSpaceDE w:val="0"/>
              <w:autoSpaceDN w:val="0"/>
              <w:adjustRightInd w:val="0"/>
              <w:spacing w:line="420" w:lineRule="exact"/>
              <w:rPr>
                <w:rFonts w:eastAsia="华文中宋"/>
                <w:b/>
                <w:kern w:val="0"/>
                <w:sz w:val="30"/>
                <w:szCs w:val="30"/>
              </w:rPr>
            </w:pPr>
            <w:r>
              <w:rPr>
                <w:rFonts w:eastAsia="华文中宋"/>
                <w:b/>
                <w:bCs/>
                <w:sz w:val="28"/>
                <w:szCs w:val="28"/>
              </w:rPr>
              <w:t>Caution</w:t>
            </w:r>
          </w:p>
        </w:tc>
        <w:tc>
          <w:tcPr>
            <w:tcW w:w="6513" w:type="dxa"/>
            <w:tcBorders>
              <w:top w:val="single" w:color="000000" w:sz="4" w:space="0"/>
              <w:bottom w:val="single" w:color="000000" w:sz="4" w:space="0"/>
            </w:tcBorders>
            <w:vAlign w:val="center"/>
          </w:tcPr>
          <w:p>
            <w:pPr>
              <w:spacing w:line="360" w:lineRule="exact"/>
              <w:rPr>
                <w:kern w:val="0"/>
                <w:sz w:val="20"/>
                <w:szCs w:val="20"/>
              </w:rPr>
            </w:pPr>
            <w:r>
              <w:rPr>
                <w:color w:val="000000"/>
                <w:szCs w:val="21"/>
              </w:rPr>
              <w:t>When temp compensation is turned off, the device status bar will no longer display the temp test value.</w:t>
            </w:r>
          </w:p>
        </w:tc>
      </w:tr>
    </w:tbl>
    <w:p>
      <w:pPr>
        <w:autoSpaceDE w:val="0"/>
        <w:autoSpaceDN w:val="0"/>
        <w:spacing w:line="100" w:lineRule="exact"/>
        <w:ind w:firstLine="1000" w:firstLineChars="500"/>
        <w:jc w:val="left"/>
        <w:rPr>
          <w:color w:val="000000"/>
          <w:sz w:val="20"/>
          <w:szCs w:val="20"/>
        </w:rPr>
      </w:pPr>
    </w:p>
    <w:p>
      <w:pPr>
        <w:autoSpaceDE w:val="0"/>
        <w:autoSpaceDN w:val="0"/>
        <w:spacing w:beforeLines="50" w:line="320" w:lineRule="exact"/>
        <w:ind w:left="856" w:leftChars="400" w:hanging="16" w:hangingChars="8"/>
        <w:jc w:val="left"/>
        <w:rPr>
          <w:color w:val="000000"/>
          <w:kern w:val="0"/>
          <w:szCs w:val="21"/>
        </w:rPr>
      </w:pPr>
      <w:r>
        <w:rPr>
          <w:color w:val="000000"/>
          <w:kern w:val="0"/>
          <w:szCs w:val="21"/>
        </w:rPr>
        <w:t>When temp compensation is needed, the user should connect the temp sensor to the temp interface on the rear panel of the device. The temp displayed is the temp value measured by the temp sensor.</w:t>
      </w:r>
    </w:p>
    <w:p>
      <w:pPr>
        <w:autoSpaceDE w:val="0"/>
        <w:autoSpaceDN w:val="0"/>
        <w:spacing w:beforeLines="50" w:line="320" w:lineRule="exact"/>
        <w:ind w:left="840" w:leftChars="400"/>
        <w:jc w:val="left"/>
        <w:rPr>
          <w:color w:val="000000"/>
          <w:kern w:val="0"/>
          <w:szCs w:val="21"/>
        </w:rPr>
      </w:pPr>
      <w:r>
        <w:rPr>
          <w:color w:val="000000"/>
          <w:kern w:val="0"/>
          <w:szCs w:val="21"/>
        </w:rPr>
        <w:t>How to convert the resistance value of components measured at the current ambient temp to the value at the ambient temp set by the user:</w:t>
      </w:r>
    </w:p>
    <w:p>
      <w:pPr>
        <w:autoSpaceDE w:val="0"/>
        <w:autoSpaceDN w:val="0"/>
        <w:spacing w:beforeLines="50" w:line="320" w:lineRule="exact"/>
        <w:ind w:firstLine="945" w:firstLineChars="450"/>
        <w:jc w:val="left"/>
        <w:rPr>
          <w:bCs/>
          <w:color w:val="000000"/>
          <w:kern w:val="0"/>
          <w:szCs w:val="21"/>
        </w:rPr>
      </w:pPr>
      <w:r>
        <w:rPr>
          <w:color w:val="000000"/>
          <w:kern w:val="0"/>
          <w:szCs w:val="21"/>
        </w:rPr>
        <w:t xml:space="preserve">Formula: </w:t>
      </w:r>
      <w:r>
        <w:rPr>
          <w:bCs/>
          <w:color w:val="000000"/>
          <w:kern w:val="0"/>
          <w:szCs w:val="21"/>
        </w:rPr>
        <w:t>Rt = Rt</w:t>
      </w:r>
      <w:r>
        <w:rPr>
          <w:bCs/>
          <w:color w:val="000000"/>
          <w:kern w:val="0"/>
          <w:szCs w:val="21"/>
          <w:vertAlign w:val="subscript"/>
        </w:rPr>
        <w:t xml:space="preserve">0 </w:t>
      </w:r>
      <w:r>
        <w:rPr>
          <w:bCs/>
          <w:color w:val="000000"/>
          <w:kern w:val="0"/>
          <w:szCs w:val="21"/>
        </w:rPr>
        <w:t>/ { 1 +</w:t>
      </w:r>
      <w:r>
        <w:rPr>
          <w:color w:val="000000"/>
          <w:kern w:val="0"/>
          <w:szCs w:val="21"/>
        </w:rPr>
        <w:t>α</w:t>
      </w:r>
      <w:r>
        <w:rPr>
          <w:bCs/>
          <w:color w:val="000000"/>
          <w:kern w:val="0"/>
          <w:szCs w:val="21"/>
        </w:rPr>
        <w:t>*(t-t</w:t>
      </w:r>
      <w:r>
        <w:rPr>
          <w:bCs/>
          <w:color w:val="000000"/>
          <w:kern w:val="0"/>
          <w:szCs w:val="21"/>
          <w:vertAlign w:val="subscript"/>
        </w:rPr>
        <w:t>0</w:t>
      </w:r>
      <w:r>
        <w:rPr>
          <w:bCs/>
          <w:color w:val="000000"/>
          <w:kern w:val="0"/>
          <w:szCs w:val="21"/>
        </w:rPr>
        <w:t>)}</w:t>
      </w:r>
    </w:p>
    <w:p>
      <w:pPr>
        <w:autoSpaceDE w:val="0"/>
        <w:autoSpaceDN w:val="0"/>
        <w:spacing w:line="400" w:lineRule="exact"/>
        <w:ind w:firstLine="945" w:firstLineChars="450"/>
        <w:jc w:val="left"/>
        <w:rPr>
          <w:color w:val="000000"/>
          <w:kern w:val="0"/>
          <w:szCs w:val="21"/>
        </w:rPr>
      </w:pPr>
      <w:r>
        <w:rPr>
          <w:bCs/>
          <w:color w:val="000000"/>
          <w:kern w:val="0"/>
          <w:szCs w:val="21"/>
        </w:rPr>
        <w:t xml:space="preserve">          Rt: </w:t>
      </w:r>
      <w:r>
        <w:rPr>
          <w:color w:val="000000"/>
          <w:kern w:val="0"/>
          <w:szCs w:val="21"/>
        </w:rPr>
        <w:t xml:space="preserve">the resistance value measured at the current ambient temp;        </w:t>
      </w:r>
    </w:p>
    <w:p>
      <w:pPr>
        <w:autoSpaceDE w:val="0"/>
        <w:autoSpaceDN w:val="0"/>
        <w:spacing w:line="400" w:lineRule="exact"/>
        <w:ind w:firstLine="1995" w:firstLineChars="950"/>
        <w:jc w:val="left"/>
        <w:rPr>
          <w:color w:val="000000"/>
          <w:kern w:val="0"/>
          <w:szCs w:val="21"/>
        </w:rPr>
      </w:pPr>
      <w:r>
        <w:rPr>
          <w:bCs/>
          <w:color w:val="000000"/>
          <w:kern w:val="0"/>
          <w:szCs w:val="21"/>
        </w:rPr>
        <w:t>Rt</w:t>
      </w:r>
      <w:r>
        <w:rPr>
          <w:bCs/>
          <w:color w:val="000000"/>
          <w:kern w:val="0"/>
          <w:szCs w:val="21"/>
          <w:vertAlign w:val="subscript"/>
        </w:rPr>
        <w:t xml:space="preserve">0: </w:t>
      </w:r>
      <w:r>
        <w:rPr>
          <w:color w:val="000000"/>
          <w:kern w:val="0"/>
          <w:szCs w:val="21"/>
        </w:rPr>
        <w:t>corrected resistance value</w:t>
      </w:r>
    </w:p>
    <w:p>
      <w:pPr>
        <w:autoSpaceDE w:val="0"/>
        <w:autoSpaceDN w:val="0"/>
        <w:spacing w:line="400" w:lineRule="exact"/>
        <w:ind w:firstLine="945" w:firstLineChars="450"/>
        <w:jc w:val="left"/>
        <w:rPr>
          <w:color w:val="000000"/>
          <w:kern w:val="0"/>
          <w:szCs w:val="21"/>
        </w:rPr>
      </w:pPr>
      <w:r>
        <w:rPr>
          <w:bCs/>
          <w:color w:val="000000"/>
          <w:kern w:val="0"/>
          <w:szCs w:val="21"/>
        </w:rPr>
        <w:t xml:space="preserve">          t</w:t>
      </w:r>
      <w:r>
        <w:rPr>
          <w:bCs/>
          <w:color w:val="000000"/>
          <w:kern w:val="0"/>
          <w:szCs w:val="21"/>
          <w:vertAlign w:val="subscript"/>
        </w:rPr>
        <w:t xml:space="preserve">0: </w:t>
      </w:r>
      <w:r>
        <w:rPr>
          <w:color w:val="000000"/>
          <w:kern w:val="0"/>
          <w:szCs w:val="21"/>
        </w:rPr>
        <w:t xml:space="preserve">set compensation temp (usually set to 20 ℃ or 25 ℃);   </w:t>
      </w:r>
    </w:p>
    <w:p>
      <w:pPr>
        <w:autoSpaceDE w:val="0"/>
        <w:autoSpaceDN w:val="0"/>
        <w:spacing w:line="400" w:lineRule="exact"/>
        <w:ind w:firstLine="1995" w:firstLineChars="950"/>
        <w:jc w:val="left"/>
        <w:rPr>
          <w:color w:val="000000"/>
          <w:kern w:val="0"/>
          <w:szCs w:val="21"/>
        </w:rPr>
      </w:pPr>
      <w:r>
        <w:rPr>
          <w:bCs/>
          <w:color w:val="000000"/>
          <w:kern w:val="0"/>
          <w:szCs w:val="21"/>
        </w:rPr>
        <w:t xml:space="preserve">t: </w:t>
      </w:r>
      <w:r>
        <w:rPr>
          <w:color w:val="000000"/>
          <w:kern w:val="0"/>
          <w:szCs w:val="21"/>
        </w:rPr>
        <w:t>ambient temp value</w:t>
      </w:r>
    </w:p>
    <w:p>
      <w:pPr>
        <w:autoSpaceDE w:val="0"/>
        <w:autoSpaceDN w:val="0"/>
        <w:spacing w:line="400" w:lineRule="exact"/>
        <w:ind w:firstLine="945" w:firstLineChars="450"/>
        <w:jc w:val="left"/>
        <w:rPr>
          <w:color w:val="000000"/>
          <w:kern w:val="0"/>
          <w:szCs w:val="21"/>
        </w:rPr>
      </w:pPr>
      <w:r>
        <w:rPr>
          <w:color w:val="000000"/>
          <w:kern w:val="0"/>
          <w:szCs w:val="21"/>
        </w:rPr>
        <w:t xml:space="preserve">          α: material temp coefficient </w:t>
      </w:r>
    </w:p>
    <w:p>
      <w:pPr>
        <w:autoSpaceDE w:val="0"/>
        <w:autoSpaceDN w:val="0"/>
        <w:spacing w:beforeLines="50" w:line="320" w:lineRule="exact"/>
        <w:ind w:left="840" w:leftChars="400"/>
        <w:jc w:val="left"/>
        <w:rPr>
          <w:color w:val="000000"/>
          <w:kern w:val="0"/>
          <w:szCs w:val="21"/>
        </w:rPr>
      </w:pPr>
      <w:r>
        <w:rPr>
          <w:color w:val="000000"/>
          <w:kern w:val="0"/>
          <w:szCs w:val="21"/>
        </w:rPr>
        <w:t xml:space="preserve">When temp compensation is needed, the user should connect the temp sensor to the temp interface on the rear panel of the device. </w:t>
      </w:r>
    </w:p>
    <w:p>
      <w:pPr>
        <w:autoSpaceDE w:val="0"/>
        <w:autoSpaceDN w:val="0"/>
        <w:spacing w:line="400" w:lineRule="exact"/>
        <w:ind w:left="1260" w:leftChars="450" w:hanging="315" w:hangingChars="150"/>
        <w:jc w:val="left"/>
        <w:rPr>
          <w:color w:val="000000"/>
          <w:kern w:val="0"/>
          <w:szCs w:val="21"/>
        </w:rPr>
      </w:pPr>
      <w:r>
        <w:rPr>
          <w:color w:val="000000"/>
          <w:kern w:val="0"/>
          <w:szCs w:val="21"/>
        </w:rPr>
        <w:t>E.g, the resistance measured at 20℃ is 100Ω(the material coefficient is set as 0.03930ppm), then the value of resistance at 10 ℃ is 96.22, i.e:</w:t>
      </w:r>
    </w:p>
    <w:p>
      <w:pPr>
        <w:autoSpaceDE w:val="0"/>
        <w:autoSpaceDN w:val="0"/>
        <w:spacing w:line="400" w:lineRule="exact"/>
        <w:ind w:firstLine="945" w:firstLineChars="450"/>
        <w:jc w:val="left"/>
        <w:rPr>
          <w:color w:val="000000"/>
          <w:kern w:val="0"/>
          <w:szCs w:val="21"/>
        </w:rPr>
      </w:pPr>
      <w:r>
        <w:rPr>
          <w:bCs/>
          <w:color w:val="000000"/>
          <w:kern w:val="0"/>
          <w:szCs w:val="21"/>
        </w:rPr>
        <w:t>R10 = Rt</w:t>
      </w:r>
      <w:r>
        <w:rPr>
          <w:bCs/>
          <w:color w:val="000000"/>
          <w:kern w:val="0"/>
          <w:szCs w:val="21"/>
          <w:vertAlign w:val="subscript"/>
        </w:rPr>
        <w:t xml:space="preserve">0 </w:t>
      </w:r>
      <w:r>
        <w:rPr>
          <w:bCs/>
          <w:color w:val="000000"/>
          <w:kern w:val="0"/>
          <w:szCs w:val="21"/>
        </w:rPr>
        <w:t>/ { 1 +</w:t>
      </w:r>
      <w:r>
        <w:rPr>
          <w:color w:val="000000"/>
          <w:kern w:val="0"/>
          <w:szCs w:val="21"/>
        </w:rPr>
        <w:t>α</w:t>
      </w:r>
      <w:r>
        <w:rPr>
          <w:bCs/>
          <w:color w:val="000000"/>
          <w:kern w:val="0"/>
          <w:szCs w:val="21"/>
        </w:rPr>
        <w:t>*(t-t</w:t>
      </w:r>
      <w:r>
        <w:rPr>
          <w:bCs/>
          <w:color w:val="000000"/>
          <w:kern w:val="0"/>
          <w:szCs w:val="21"/>
          <w:vertAlign w:val="subscript"/>
        </w:rPr>
        <w:t>0</w:t>
      </w:r>
      <w:r>
        <w:rPr>
          <w:bCs/>
          <w:color w:val="000000"/>
          <w:kern w:val="0"/>
          <w:szCs w:val="21"/>
        </w:rPr>
        <w:t>)} =100/1+ 0.03930 *（20-10）= 96.22</w:t>
      </w:r>
      <w:r>
        <w:rPr>
          <w:color w:val="000000"/>
          <w:kern w:val="0"/>
          <w:szCs w:val="21"/>
        </w:rPr>
        <w:t>Ω</w:t>
      </w:r>
    </w:p>
    <w:p>
      <w:pPr>
        <w:autoSpaceDE w:val="0"/>
        <w:autoSpaceDN w:val="0"/>
        <w:adjustRightInd w:val="0"/>
        <w:spacing w:beforeLines="50" w:line="320" w:lineRule="exact"/>
        <w:rPr>
          <w:color w:val="0000FF"/>
          <w:szCs w:val="21"/>
        </w:rPr>
      </w:pPr>
      <w:r>
        <w:rPr>
          <w:b/>
          <w:bCs/>
          <w:color w:val="000000"/>
          <w:kern w:val="0"/>
          <w:szCs w:val="21"/>
        </w:rPr>
        <w:t xml:space="preserve">     5）Temp coefficient——</w:t>
      </w:r>
      <w:r>
        <w:rPr>
          <w:kern w:val="0"/>
          <w:szCs w:val="21"/>
        </w:rPr>
        <w:t>To set the temp coefficient of the device.</w:t>
      </w:r>
    </w:p>
    <w:p>
      <w:pPr>
        <w:autoSpaceDE w:val="0"/>
        <w:autoSpaceDN w:val="0"/>
        <w:adjustRightInd w:val="0"/>
        <w:spacing w:beforeLines="50" w:line="300" w:lineRule="exact"/>
        <w:ind w:firstLine="949" w:firstLineChars="450"/>
        <w:rPr>
          <w:kern w:val="0"/>
          <w:szCs w:val="21"/>
        </w:rPr>
      </w:pPr>
      <w:r>
        <w:rPr>
          <w:b/>
          <w:color w:val="000000"/>
          <w:szCs w:val="21"/>
        </w:rPr>
        <w:t xml:space="preserve">Operation: </w:t>
      </w:r>
      <w:r>
        <w:rPr>
          <w:kern w:val="0"/>
          <w:szCs w:val="21"/>
        </w:rPr>
        <w:t>two input methods are available.</w:t>
      </w:r>
    </w:p>
    <w:p>
      <w:pPr>
        <w:autoSpaceDE w:val="0"/>
        <w:autoSpaceDN w:val="0"/>
        <w:adjustRightInd w:val="0"/>
        <w:spacing w:beforeLines="50" w:line="300" w:lineRule="exact"/>
        <w:ind w:left="1680" w:leftChars="450" w:hanging="735" w:hangingChars="350"/>
        <w:jc w:val="left"/>
        <w:rPr>
          <w:bCs/>
          <w:kern w:val="0"/>
          <w:szCs w:val="21"/>
        </w:rPr>
      </w:pPr>
      <w:r>
        <w:rPr>
          <w:bCs/>
          <w:kern w:val="0"/>
          <w:szCs w:val="21"/>
        </w:rPr>
        <w:t>Method 1: Press the direction key to move the cursor to “</w:t>
      </w:r>
      <w:r>
        <w:rPr>
          <w:b/>
          <w:kern w:val="0"/>
          <w:szCs w:val="21"/>
        </w:rPr>
        <w:t>Temp coefficient</w:t>
      </w:r>
      <w:r>
        <w:rPr>
          <w:bCs/>
          <w:kern w:val="0"/>
          <w:szCs w:val="21"/>
        </w:rPr>
        <w:t>”, then press any number key and + / - key to input the required value, hen press "OK" key, and the cursor changes from red to green. Thus, the setup is done.</w:t>
      </w:r>
    </w:p>
    <w:p>
      <w:pPr>
        <w:autoSpaceDE w:val="0"/>
        <w:autoSpaceDN w:val="0"/>
        <w:adjustRightInd w:val="0"/>
        <w:spacing w:beforeLines="50" w:line="300" w:lineRule="exact"/>
        <w:ind w:left="1680" w:leftChars="400" w:hanging="840" w:hangingChars="400"/>
        <w:jc w:val="left"/>
        <w:rPr>
          <w:kern w:val="0"/>
          <w:szCs w:val="21"/>
        </w:rPr>
      </w:pPr>
      <w:r>
        <w:rPr>
          <w:kern w:val="0"/>
          <w:szCs w:val="21"/>
        </w:rPr>
        <w:t xml:space="preserve">Method 2: Press the direction key to move the cursor to </w:t>
      </w:r>
      <w:r>
        <w:rPr>
          <w:bCs/>
          <w:kern w:val="0"/>
          <w:szCs w:val="21"/>
        </w:rPr>
        <w:t>“</w:t>
      </w:r>
      <w:r>
        <w:rPr>
          <w:b/>
          <w:kern w:val="0"/>
          <w:szCs w:val="21"/>
        </w:rPr>
        <w:t>Temp coefficient</w:t>
      </w:r>
      <w:r>
        <w:rPr>
          <w:bCs/>
          <w:kern w:val="0"/>
          <w:szCs w:val="21"/>
        </w:rPr>
        <w:t>”</w:t>
      </w:r>
      <w:r>
        <w:rPr>
          <w:kern w:val="0"/>
          <w:szCs w:val="21"/>
        </w:rPr>
        <w:t>, press the corresponding functional soft key to add or subtract numbers and input the required temp.</w:t>
      </w:r>
    </w:p>
    <w:tbl>
      <w:tblPr>
        <w:tblStyle w:val="16"/>
        <w:tblW w:w="8699" w:type="dxa"/>
        <w:tblInd w:w="436"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47"/>
        <w:gridCol w:w="6852"/>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2" w:hRule="exact"/>
        </w:trPr>
        <w:tc>
          <w:tcPr>
            <w:tcW w:w="1847" w:type="dxa"/>
            <w:tcBorders>
              <w:top w:val="nil"/>
              <w:bottom w:val="nil"/>
            </w:tcBorders>
            <w:vAlign w:val="center"/>
          </w:tcPr>
          <w:p>
            <w:pPr>
              <w:autoSpaceDE w:val="0"/>
              <w:autoSpaceDN w:val="0"/>
              <w:adjustRightInd w:val="0"/>
              <w:rPr>
                <w:b/>
                <w:bCs/>
                <w:kern w:val="0"/>
                <w:sz w:val="24"/>
              </w:rPr>
            </w:pPr>
            <w:r>
              <w:rPr>
                <w:rFonts w:eastAsia="华文中宋"/>
                <w:b/>
                <w:kern w:val="0"/>
                <w:sz w:val="24"/>
              </w:rPr>
              <w:drawing>
                <wp:inline distT="0" distB="0" distL="0" distR="0">
                  <wp:extent cx="390525" cy="190500"/>
                  <wp:effectExtent l="19050" t="0" r="9525" b="0"/>
                  <wp:docPr id="20" name="图片 87" descr="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7" descr="5_副本"/>
                          <pic:cNvPicPr>
                            <a:picLocks noChangeAspect="1" noChangeArrowheads="1"/>
                          </pic:cNvPicPr>
                        </pic:nvPicPr>
                        <pic:blipFill>
                          <a:blip r:embed="rId109"/>
                          <a:srcRect/>
                          <a:stretch>
                            <a:fillRect/>
                          </a:stretch>
                        </pic:blipFill>
                        <pic:spPr>
                          <a:xfrm>
                            <a:off x="0" y="0"/>
                            <a:ext cx="390525" cy="190500"/>
                          </a:xfrm>
                          <a:prstGeom prst="rect">
                            <a:avLst/>
                          </a:prstGeom>
                          <a:noFill/>
                          <a:ln w="9525" cmpd="sng">
                            <a:noFill/>
                            <a:miter lim="800000"/>
                            <a:headEnd/>
                            <a:tailEnd/>
                          </a:ln>
                        </pic:spPr>
                      </pic:pic>
                    </a:graphicData>
                  </a:graphic>
                </wp:inline>
              </w:drawing>
            </w:r>
            <w:r>
              <w:rPr>
                <w:b/>
                <w:bCs/>
                <w:kern w:val="0"/>
                <w:sz w:val="28"/>
                <w:szCs w:val="28"/>
              </w:rPr>
              <w:t>Explain</w:t>
            </w:r>
          </w:p>
        </w:tc>
        <w:tc>
          <w:tcPr>
            <w:tcW w:w="6852" w:type="dxa"/>
            <w:tcBorders>
              <w:top w:val="single" w:color="000000" w:sz="4" w:space="0"/>
              <w:bottom w:val="single" w:color="000000" w:sz="4" w:space="0"/>
            </w:tcBorders>
            <w:vAlign w:val="center"/>
          </w:tcPr>
          <w:p>
            <w:pPr>
              <w:widowControl/>
              <w:spacing w:line="360" w:lineRule="exact"/>
              <w:jc w:val="left"/>
              <w:rPr>
                <w:szCs w:val="21"/>
              </w:rPr>
            </w:pPr>
            <w:r>
              <w:rPr>
                <w:szCs w:val="21"/>
              </w:rPr>
              <w:drawing>
                <wp:anchor distT="0" distB="0" distL="64770" distR="64770" simplePos="0" relativeHeight="251822080" behindDoc="0" locked="0" layoutInCell="1" allowOverlap="1">
                  <wp:simplePos x="0" y="0"/>
                  <wp:positionH relativeFrom="column">
                    <wp:posOffset>1958340</wp:posOffset>
                  </wp:positionH>
                  <wp:positionV relativeFrom="paragraph">
                    <wp:posOffset>102235</wp:posOffset>
                  </wp:positionV>
                  <wp:extent cx="2252345" cy="332105"/>
                  <wp:effectExtent l="19050" t="0" r="0" b="0"/>
                  <wp:wrapTight wrapText="bothSides">
                    <wp:wrapPolygon>
                      <wp:start x="-183" y="0"/>
                      <wp:lineTo x="-183" y="19824"/>
                      <wp:lineTo x="21557" y="19824"/>
                      <wp:lineTo x="21557" y="0"/>
                      <wp:lineTo x="-183" y="0"/>
                    </wp:wrapPolygon>
                  </wp:wrapTight>
                  <wp:docPr id="181" name="图片 156" descr="E:\01资料 办公 管理\说明书用\04前、后面板底板键区 界面\显示界面\升级版\绝缘电阻与体表\新2683\界面\02输出电压.jpg02输出电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6" descr="E:\01资料 办公 管理\说明书用\04前、后面板底板键区 界面\显示界面\升级版\绝缘电阻与体表\新2683\界面\02输出电压.jpg02输出电压"/>
                          <pic:cNvPicPr>
                            <a:picLocks noChangeAspect="1" noChangeArrowheads="1"/>
                          </pic:cNvPicPr>
                        </pic:nvPicPr>
                        <pic:blipFill>
                          <a:blip r:embed="rId110"/>
                          <a:srcRect/>
                          <a:stretch>
                            <a:fillRect/>
                          </a:stretch>
                        </pic:blipFill>
                        <pic:spPr>
                          <a:xfrm>
                            <a:off x="0" y="0"/>
                            <a:ext cx="2252345" cy="332105"/>
                          </a:xfrm>
                          <a:prstGeom prst="rect">
                            <a:avLst/>
                          </a:prstGeom>
                          <a:noFill/>
                          <a:ln w="9525" cmpd="sng">
                            <a:noFill/>
                            <a:miter lim="800000"/>
                            <a:headEnd/>
                            <a:tailEnd/>
                          </a:ln>
                        </pic:spPr>
                      </pic:pic>
                    </a:graphicData>
                  </a:graphic>
                </wp:anchor>
              </w:drawing>
            </w:r>
          </w:p>
          <w:p>
            <w:pPr>
              <w:widowControl/>
              <w:numPr>
                <w:ilvl w:val="0"/>
                <w:numId w:val="20"/>
              </w:numPr>
              <w:spacing w:line="360" w:lineRule="exact"/>
              <w:ind w:left="0" w:firstLine="0"/>
              <w:jc w:val="left"/>
              <w:rPr>
                <w:szCs w:val="21"/>
              </w:rPr>
            </w:pPr>
            <w:r>
              <w:rPr>
                <w:b/>
                <w:color w:val="000000"/>
                <w:kern w:val="0"/>
                <w:szCs w:val="21"/>
              </w:rPr>
              <w:t>↑↑（+ +）</w:t>
            </w:r>
          </w:p>
          <w:p>
            <w:pPr>
              <w:widowControl/>
              <w:spacing w:line="360" w:lineRule="exact"/>
              <w:jc w:val="left"/>
              <w:rPr>
                <w:color w:val="000000"/>
                <w:kern w:val="0"/>
                <w:szCs w:val="21"/>
              </w:rPr>
            </w:pPr>
            <w:r>
              <w:rPr>
                <w:color w:val="000000"/>
                <w:kern w:val="0"/>
                <w:szCs w:val="21"/>
              </w:rPr>
              <w:t>Press the functional soft key, the device will sharply increase the set value up with a step of 10.</w:t>
            </w:r>
          </w:p>
          <w:p>
            <w:pPr>
              <w:widowControl/>
              <w:numPr>
                <w:ilvl w:val="0"/>
                <w:numId w:val="20"/>
              </w:numPr>
              <w:spacing w:line="360" w:lineRule="exact"/>
              <w:ind w:left="0" w:firstLine="0"/>
              <w:jc w:val="left"/>
              <w:rPr>
                <w:szCs w:val="21"/>
              </w:rPr>
            </w:pPr>
            <w:r>
              <w:rPr>
                <w:b/>
                <w:color w:val="000000"/>
                <w:kern w:val="0"/>
                <w:szCs w:val="21"/>
              </w:rPr>
              <w:t>↑（+）</w:t>
            </w:r>
          </w:p>
          <w:p>
            <w:pPr>
              <w:widowControl/>
              <w:spacing w:line="360" w:lineRule="exact"/>
              <w:jc w:val="left"/>
              <w:rPr>
                <w:szCs w:val="21"/>
              </w:rPr>
            </w:pPr>
            <w:r>
              <w:rPr>
                <w:color w:val="000000"/>
                <w:kern w:val="0"/>
                <w:szCs w:val="21"/>
              </w:rPr>
              <w:t>Press the functional soft key, the device will increase the set value with a step of 1.</w:t>
            </w:r>
          </w:p>
          <w:p>
            <w:pPr>
              <w:widowControl/>
              <w:numPr>
                <w:ilvl w:val="0"/>
                <w:numId w:val="20"/>
              </w:numPr>
              <w:spacing w:line="360" w:lineRule="exact"/>
              <w:ind w:left="0" w:firstLine="0"/>
              <w:jc w:val="left"/>
              <w:rPr>
                <w:szCs w:val="21"/>
              </w:rPr>
            </w:pPr>
            <w:r>
              <w:rPr>
                <w:b/>
                <w:color w:val="000000"/>
                <w:kern w:val="0"/>
                <w:szCs w:val="21"/>
              </w:rPr>
              <w:t>↓（-）</w:t>
            </w:r>
          </w:p>
          <w:p>
            <w:pPr>
              <w:widowControl/>
              <w:spacing w:line="360" w:lineRule="exact"/>
              <w:jc w:val="left"/>
              <w:rPr>
                <w:szCs w:val="21"/>
              </w:rPr>
            </w:pPr>
            <w:r>
              <w:rPr>
                <w:color w:val="000000"/>
                <w:kern w:val="0"/>
                <w:szCs w:val="21"/>
              </w:rPr>
              <w:t>Press the functional soft key, the device will decrease the set value with a step of 1.</w:t>
            </w:r>
          </w:p>
          <w:p>
            <w:pPr>
              <w:widowControl/>
              <w:numPr>
                <w:ilvl w:val="0"/>
                <w:numId w:val="20"/>
              </w:numPr>
              <w:spacing w:line="360" w:lineRule="exact"/>
              <w:ind w:left="0" w:firstLine="0"/>
              <w:jc w:val="left"/>
              <w:rPr>
                <w:szCs w:val="21"/>
              </w:rPr>
            </w:pPr>
            <w:r>
              <w:rPr>
                <w:b/>
                <w:color w:val="000000"/>
                <w:kern w:val="0"/>
                <w:szCs w:val="21"/>
              </w:rPr>
              <w:t>↓↓（- -）</w:t>
            </w:r>
          </w:p>
          <w:p>
            <w:pPr>
              <w:autoSpaceDE w:val="0"/>
              <w:autoSpaceDN w:val="0"/>
              <w:adjustRightInd w:val="0"/>
              <w:spacing w:line="360" w:lineRule="exact"/>
              <w:jc w:val="left"/>
              <w:rPr>
                <w:kern w:val="0"/>
                <w:szCs w:val="21"/>
              </w:rPr>
            </w:pPr>
            <w:r>
              <w:rPr>
                <w:kern w:val="0"/>
                <w:szCs w:val="21"/>
              </w:rPr>
              <w:t>Press the functional soft key, the device will sharply decrease the set value up with a step of 10.</w:t>
            </w:r>
          </w:p>
          <w:p>
            <w:pPr>
              <w:autoSpaceDE w:val="0"/>
              <w:autoSpaceDN w:val="0"/>
              <w:adjustRightInd w:val="0"/>
              <w:spacing w:line="400" w:lineRule="exact"/>
              <w:jc w:val="left"/>
              <w:rPr>
                <w:bCs/>
                <w:kern w:val="0"/>
                <w:sz w:val="20"/>
                <w:szCs w:val="20"/>
              </w:rPr>
            </w:pPr>
          </w:p>
          <w:p>
            <w:pPr>
              <w:autoSpaceDE w:val="0"/>
              <w:autoSpaceDN w:val="0"/>
              <w:adjustRightInd w:val="0"/>
              <w:spacing w:line="360" w:lineRule="exact"/>
              <w:jc w:val="left"/>
              <w:rPr>
                <w:rFonts w:eastAsia="华文中宋"/>
                <w:b/>
                <w:bCs/>
                <w:kern w:val="0"/>
                <w:sz w:val="24"/>
              </w:rPr>
            </w:pPr>
          </w:p>
        </w:tc>
      </w:tr>
    </w:tbl>
    <w:p>
      <w:pPr>
        <w:autoSpaceDE w:val="0"/>
        <w:autoSpaceDN w:val="0"/>
        <w:spacing w:beforeLines="50" w:afterLines="50" w:line="320" w:lineRule="exact"/>
        <w:ind w:firstLine="994" w:firstLineChars="450"/>
        <w:jc w:val="left"/>
        <w:rPr>
          <w:b/>
          <w:bCs/>
          <w:color w:val="000000"/>
          <w:kern w:val="0"/>
          <w:sz w:val="22"/>
        </w:rPr>
      </w:pPr>
      <w:r>
        <w:rPr>
          <w:b/>
          <w:bCs/>
          <w:kern w:val="0"/>
          <w:sz w:val="22"/>
        </w:rPr>
        <w:t>The temp coefficients of common metals are shown in the table below:</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6"/>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886" w:type="dxa"/>
            <w:shd w:val="clear" w:color="auto" w:fill="DBEEF3"/>
            <w:vAlign w:val="center"/>
          </w:tcPr>
          <w:p>
            <w:pPr>
              <w:autoSpaceDE w:val="0"/>
              <w:autoSpaceDN w:val="0"/>
              <w:spacing w:line="240" w:lineRule="exact"/>
              <w:jc w:val="center"/>
              <w:rPr>
                <w:b/>
                <w:bCs/>
                <w:kern w:val="0"/>
                <w:szCs w:val="21"/>
              </w:rPr>
            </w:pPr>
            <w:r>
              <w:rPr>
                <w:b/>
                <w:bCs/>
                <w:kern w:val="0"/>
                <w:szCs w:val="21"/>
              </w:rPr>
              <w:t>Metal</w:t>
            </w:r>
          </w:p>
        </w:tc>
        <w:tc>
          <w:tcPr>
            <w:tcW w:w="2067" w:type="dxa"/>
            <w:shd w:val="clear" w:color="auto" w:fill="DBEEF3"/>
            <w:vAlign w:val="center"/>
          </w:tcPr>
          <w:p>
            <w:pPr>
              <w:autoSpaceDE w:val="0"/>
              <w:autoSpaceDN w:val="0"/>
              <w:spacing w:line="240" w:lineRule="exact"/>
              <w:jc w:val="center"/>
              <w:rPr>
                <w:b/>
                <w:bCs/>
                <w:kern w:val="0"/>
                <w:szCs w:val="21"/>
              </w:rPr>
            </w:pPr>
            <w:r>
              <w:rPr>
                <w:b/>
                <w:bCs/>
                <w:kern w:val="0"/>
                <w:szCs w:val="21"/>
              </w:rPr>
              <w:t>Temp coefficient（20</w:t>
            </w:r>
            <w:r>
              <w:rPr>
                <w:b/>
                <w:bCs/>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886" w:type="dxa"/>
            <w:vAlign w:val="center"/>
          </w:tcPr>
          <w:p>
            <w:pPr>
              <w:autoSpaceDE w:val="0"/>
              <w:autoSpaceDN w:val="0"/>
              <w:spacing w:line="240" w:lineRule="exact"/>
              <w:jc w:val="center"/>
              <w:rPr>
                <w:kern w:val="0"/>
                <w:szCs w:val="21"/>
              </w:rPr>
            </w:pPr>
            <w:r>
              <w:rPr>
                <w:kern w:val="0"/>
                <w:szCs w:val="21"/>
              </w:rPr>
              <w:t>Silver</w:t>
            </w:r>
          </w:p>
        </w:tc>
        <w:tc>
          <w:tcPr>
            <w:tcW w:w="2067" w:type="dxa"/>
            <w:vAlign w:val="center"/>
          </w:tcPr>
          <w:p>
            <w:pPr>
              <w:autoSpaceDE w:val="0"/>
              <w:autoSpaceDN w:val="0"/>
              <w:spacing w:line="240" w:lineRule="exact"/>
              <w:jc w:val="left"/>
              <w:rPr>
                <w:kern w:val="0"/>
                <w:szCs w:val="21"/>
              </w:rPr>
            </w:pPr>
            <w:r>
              <w:rPr>
                <w:kern w:val="0"/>
                <w:szCs w:val="21"/>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886" w:type="dxa"/>
            <w:vAlign w:val="center"/>
          </w:tcPr>
          <w:p>
            <w:pPr>
              <w:autoSpaceDE w:val="0"/>
              <w:autoSpaceDN w:val="0"/>
              <w:spacing w:line="240" w:lineRule="exact"/>
              <w:jc w:val="center"/>
              <w:rPr>
                <w:kern w:val="0"/>
                <w:szCs w:val="21"/>
              </w:rPr>
            </w:pPr>
            <w:r>
              <w:rPr>
                <w:kern w:val="0"/>
                <w:szCs w:val="21"/>
              </w:rPr>
              <w:t>Copper</w:t>
            </w:r>
          </w:p>
        </w:tc>
        <w:tc>
          <w:tcPr>
            <w:tcW w:w="2067" w:type="dxa"/>
            <w:vAlign w:val="center"/>
          </w:tcPr>
          <w:p>
            <w:pPr>
              <w:autoSpaceDE w:val="0"/>
              <w:autoSpaceDN w:val="0"/>
              <w:spacing w:line="240" w:lineRule="exact"/>
              <w:jc w:val="left"/>
              <w:rPr>
                <w:kern w:val="0"/>
                <w:szCs w:val="21"/>
              </w:rPr>
            </w:pPr>
            <w:r>
              <w:rPr>
                <w:kern w:val="0"/>
                <w:szCs w:val="21"/>
              </w:rPr>
              <w:t>-0.00393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886" w:type="dxa"/>
            <w:vAlign w:val="center"/>
          </w:tcPr>
          <w:p>
            <w:pPr>
              <w:autoSpaceDE w:val="0"/>
              <w:autoSpaceDN w:val="0"/>
              <w:spacing w:line="240" w:lineRule="exact"/>
              <w:jc w:val="center"/>
              <w:rPr>
                <w:kern w:val="0"/>
                <w:szCs w:val="21"/>
              </w:rPr>
            </w:pPr>
            <w:r>
              <w:rPr>
                <w:kern w:val="0"/>
                <w:szCs w:val="21"/>
              </w:rPr>
              <w:t>Aluminum</w:t>
            </w:r>
          </w:p>
        </w:tc>
        <w:tc>
          <w:tcPr>
            <w:tcW w:w="2067" w:type="dxa"/>
            <w:vAlign w:val="center"/>
          </w:tcPr>
          <w:p>
            <w:pPr>
              <w:autoSpaceDE w:val="0"/>
              <w:autoSpaceDN w:val="0"/>
              <w:spacing w:line="240" w:lineRule="exact"/>
              <w:jc w:val="left"/>
              <w:rPr>
                <w:kern w:val="0"/>
                <w:szCs w:val="21"/>
              </w:rPr>
            </w:pPr>
            <w:r>
              <w:rPr>
                <w:kern w:val="0"/>
                <w:szCs w:val="21"/>
              </w:rPr>
              <w:t>-0.0039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1886" w:type="dxa"/>
            <w:vAlign w:val="center"/>
          </w:tcPr>
          <w:p>
            <w:pPr>
              <w:autoSpaceDE w:val="0"/>
              <w:autoSpaceDN w:val="0"/>
              <w:spacing w:line="240" w:lineRule="exact"/>
              <w:jc w:val="center"/>
              <w:rPr>
                <w:kern w:val="0"/>
                <w:szCs w:val="21"/>
              </w:rPr>
            </w:pPr>
            <w:r>
              <w:rPr>
                <w:kern w:val="0"/>
                <w:szCs w:val="21"/>
              </w:rPr>
              <w:t>Iron</w:t>
            </w:r>
          </w:p>
        </w:tc>
        <w:tc>
          <w:tcPr>
            <w:tcW w:w="2067" w:type="dxa"/>
            <w:vAlign w:val="center"/>
          </w:tcPr>
          <w:p>
            <w:pPr>
              <w:autoSpaceDE w:val="0"/>
              <w:autoSpaceDN w:val="0"/>
              <w:spacing w:line="240" w:lineRule="exact"/>
              <w:jc w:val="left"/>
              <w:rPr>
                <w:kern w:val="0"/>
                <w:szCs w:val="21"/>
              </w:rPr>
            </w:pPr>
            <w:r>
              <w:rPr>
                <w:kern w:val="0"/>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exact"/>
          <w:jc w:val="center"/>
        </w:trPr>
        <w:tc>
          <w:tcPr>
            <w:tcW w:w="1886" w:type="dxa"/>
            <w:vAlign w:val="center"/>
          </w:tcPr>
          <w:p>
            <w:pPr>
              <w:autoSpaceDE w:val="0"/>
              <w:autoSpaceDN w:val="0"/>
              <w:spacing w:line="240" w:lineRule="exact"/>
              <w:jc w:val="center"/>
              <w:rPr>
                <w:kern w:val="0"/>
                <w:szCs w:val="21"/>
              </w:rPr>
            </w:pPr>
            <w:r>
              <w:rPr>
                <w:kern w:val="0"/>
                <w:szCs w:val="21"/>
              </w:rPr>
              <w:t>Nickel copper alloy</w:t>
            </w:r>
          </w:p>
        </w:tc>
        <w:tc>
          <w:tcPr>
            <w:tcW w:w="2067" w:type="dxa"/>
            <w:vAlign w:val="center"/>
          </w:tcPr>
          <w:p>
            <w:pPr>
              <w:autoSpaceDE w:val="0"/>
              <w:autoSpaceDN w:val="0"/>
              <w:spacing w:line="240" w:lineRule="exact"/>
              <w:jc w:val="left"/>
              <w:rPr>
                <w:kern w:val="0"/>
                <w:szCs w:val="21"/>
              </w:rPr>
            </w:pPr>
            <w:r>
              <w:rPr>
                <w:kern w:val="0"/>
                <w:szCs w:val="21"/>
              </w:rPr>
              <w:t>-0.0007</w:t>
            </w:r>
          </w:p>
        </w:tc>
      </w:tr>
    </w:tbl>
    <w:p>
      <w:pPr>
        <w:pStyle w:val="36"/>
        <w:autoSpaceDE w:val="0"/>
        <w:autoSpaceDN w:val="0"/>
        <w:adjustRightInd w:val="0"/>
        <w:spacing w:beforeLines="50" w:line="320" w:lineRule="exact"/>
        <w:ind w:left="2530" w:hanging="2530" w:hangingChars="1200"/>
        <w:jc w:val="left"/>
        <w:rPr>
          <w:kern w:val="0"/>
          <w:szCs w:val="21"/>
        </w:rPr>
      </w:pPr>
      <w:r>
        <w:rPr>
          <w:b/>
          <w:bCs/>
          <w:color w:val="000000"/>
          <w:kern w:val="0"/>
          <w:szCs w:val="21"/>
        </w:rPr>
        <w:t xml:space="preserve"> 6）Compensated temp——</w:t>
      </w:r>
      <w:r>
        <w:rPr>
          <w:kern w:val="0"/>
          <w:szCs w:val="21"/>
        </w:rPr>
        <w:t xml:space="preserve">To set the temp to be compensated when the device uses the temp compensation function, i.e., the </w:t>
      </w:r>
      <w:r>
        <w:rPr>
          <w:bCs/>
          <w:color w:val="000000"/>
          <w:kern w:val="0"/>
          <w:szCs w:val="21"/>
        </w:rPr>
        <w:t>t</w:t>
      </w:r>
      <w:r>
        <w:rPr>
          <w:bCs/>
          <w:color w:val="000000"/>
          <w:kern w:val="0"/>
          <w:szCs w:val="21"/>
          <w:vertAlign w:val="subscript"/>
        </w:rPr>
        <w:t>0</w:t>
      </w:r>
      <w:r>
        <w:rPr>
          <w:kern w:val="0"/>
          <w:szCs w:val="21"/>
        </w:rPr>
        <w:t xml:space="preserve"> in the formula of "Temp compensation" above</w:t>
      </w:r>
    </w:p>
    <w:p>
      <w:pPr>
        <w:autoSpaceDE w:val="0"/>
        <w:autoSpaceDN w:val="0"/>
        <w:adjustRightInd w:val="0"/>
        <w:spacing w:beforeLines="50" w:line="300" w:lineRule="exact"/>
        <w:ind w:firstLine="949" w:firstLineChars="450"/>
        <w:rPr>
          <w:kern w:val="0"/>
          <w:szCs w:val="21"/>
        </w:rPr>
      </w:pPr>
      <w:r>
        <w:rPr>
          <w:b/>
          <w:color w:val="000000"/>
          <w:szCs w:val="21"/>
        </w:rPr>
        <w:t xml:space="preserve">Operation: </w:t>
      </w:r>
      <w:r>
        <w:rPr>
          <w:kern w:val="0"/>
          <w:szCs w:val="21"/>
        </w:rPr>
        <w:t>two input methods are available.</w:t>
      </w:r>
    </w:p>
    <w:p>
      <w:pPr>
        <w:autoSpaceDE w:val="0"/>
        <w:autoSpaceDN w:val="0"/>
        <w:adjustRightInd w:val="0"/>
        <w:spacing w:beforeLines="50" w:line="300" w:lineRule="exact"/>
        <w:ind w:left="1898" w:leftChars="450" w:hanging="953" w:hangingChars="454"/>
        <w:jc w:val="left"/>
        <w:rPr>
          <w:bCs/>
          <w:kern w:val="0"/>
          <w:szCs w:val="21"/>
        </w:rPr>
      </w:pPr>
      <w:r>
        <w:rPr>
          <w:bCs/>
          <w:kern w:val="0"/>
          <w:szCs w:val="21"/>
        </w:rPr>
        <w:t>Method 1: Press the direction key to move the cursor to “</w:t>
      </w:r>
      <w:r>
        <w:rPr>
          <w:b/>
          <w:kern w:val="0"/>
          <w:szCs w:val="21"/>
        </w:rPr>
        <w:t>Compensated temp</w:t>
      </w:r>
      <w:r>
        <w:rPr>
          <w:bCs/>
          <w:kern w:val="0"/>
          <w:szCs w:val="21"/>
        </w:rPr>
        <w:t>” and press any number key to input the required value, then press "OK" key, and the cursor will change from red to green. Thus, the setup is done.</w:t>
      </w:r>
    </w:p>
    <w:p>
      <w:pPr>
        <w:autoSpaceDE w:val="0"/>
        <w:autoSpaceDN w:val="0"/>
        <w:adjustRightInd w:val="0"/>
        <w:spacing w:beforeLines="50" w:line="300" w:lineRule="exact"/>
        <w:ind w:left="1898" w:leftChars="450" w:hanging="953" w:hangingChars="454"/>
        <w:jc w:val="left"/>
        <w:rPr>
          <w:kern w:val="0"/>
          <w:szCs w:val="21"/>
        </w:rPr>
      </w:pPr>
      <w:r>
        <w:rPr>
          <w:kern w:val="0"/>
          <w:szCs w:val="21"/>
        </w:rPr>
        <w:t xml:space="preserve">Method 2: Press the direction key to move the cursor to </w:t>
      </w:r>
      <w:r>
        <w:rPr>
          <w:bCs/>
          <w:kern w:val="0"/>
          <w:szCs w:val="21"/>
        </w:rPr>
        <w:t>“</w:t>
      </w:r>
      <w:r>
        <w:rPr>
          <w:b/>
          <w:kern w:val="0"/>
          <w:szCs w:val="21"/>
        </w:rPr>
        <w:t>Compensated temp</w:t>
      </w:r>
      <w:r>
        <w:rPr>
          <w:bCs/>
          <w:kern w:val="0"/>
          <w:szCs w:val="21"/>
        </w:rPr>
        <w:t xml:space="preserve">” </w:t>
      </w:r>
      <w:r>
        <w:rPr>
          <w:kern w:val="0"/>
          <w:szCs w:val="21"/>
        </w:rPr>
        <w:t>, then press the corresponding functional soft key to add or subtract numbers and input the required temp.</w:t>
      </w:r>
    </w:p>
    <w:p>
      <w:pPr>
        <w:pStyle w:val="36"/>
        <w:autoSpaceDE w:val="0"/>
        <w:autoSpaceDN w:val="0"/>
        <w:adjustRightInd w:val="0"/>
        <w:spacing w:beforeLines="50" w:line="320" w:lineRule="exact"/>
        <w:ind w:left="420" w:leftChars="200" w:firstLine="105" w:firstLineChars="50"/>
        <w:rPr>
          <w:kern w:val="0"/>
          <w:szCs w:val="21"/>
        </w:rPr>
      </w:pPr>
      <w:r>
        <w:rPr>
          <w:b/>
          <w:kern w:val="0"/>
          <w:szCs w:val="21"/>
        </w:rPr>
        <w:t>7）Measuring speed——</w:t>
      </w:r>
      <w:r>
        <w:rPr>
          <w:bCs/>
          <w:kern w:val="0"/>
          <w:szCs w:val="21"/>
        </w:rPr>
        <w:t>To set</w:t>
      </w:r>
      <w:r>
        <w:rPr>
          <w:b/>
          <w:kern w:val="0"/>
          <w:szCs w:val="21"/>
        </w:rPr>
        <w:t xml:space="preserve"> </w:t>
      </w:r>
      <w:r>
        <w:rPr>
          <w:kern w:val="0"/>
          <w:szCs w:val="21"/>
        </w:rPr>
        <w:t>the measuring speed of the device.</w:t>
      </w:r>
    </w:p>
    <w:p>
      <w:pPr>
        <w:autoSpaceDE w:val="0"/>
        <w:autoSpaceDN w:val="0"/>
        <w:adjustRightInd w:val="0"/>
        <w:spacing w:beforeLines="50" w:line="320" w:lineRule="exact"/>
        <w:ind w:left="1682" w:leftChars="500" w:hanging="632" w:hangingChars="300"/>
        <w:jc w:val="left"/>
        <w:rPr>
          <w:kern w:val="0"/>
          <w:szCs w:val="21"/>
        </w:rPr>
      </w:pPr>
      <w:r>
        <w:rPr>
          <w:b/>
          <w:bCs/>
          <w:kern w:val="0"/>
          <w:szCs w:val="21"/>
        </w:rPr>
        <w:t>Operation:</w:t>
      </w:r>
      <w:r>
        <w:rPr>
          <w:kern w:val="0"/>
          <w:szCs w:val="21"/>
        </w:rPr>
        <w:t xml:space="preserve"> Press the direction key to move the cursor to “</w:t>
      </w:r>
      <w:r>
        <w:rPr>
          <w:b/>
          <w:bCs/>
          <w:kern w:val="0"/>
          <w:szCs w:val="21"/>
        </w:rPr>
        <w:t>Measuring speed</w:t>
      </w:r>
      <w:r>
        <w:rPr>
          <w:kern w:val="0"/>
          <w:szCs w:val="21"/>
        </w:rPr>
        <w:t xml:space="preserve">”, then press the corresponding functional soft key, and the </w:t>
      </w:r>
      <w:r>
        <w:rPr>
          <w:rFonts w:hint="eastAsia"/>
          <w:kern w:val="0"/>
          <w:szCs w:val="21"/>
        </w:rPr>
        <w:t>soft key area on the screen</w:t>
      </w:r>
      <w:r>
        <w:rPr>
          <w:kern w:val="0"/>
          <w:szCs w:val="21"/>
        </w:rPr>
        <w:t xml:space="preserve"> will display Fast, Medium, Slow, and Precision.</w:t>
      </w:r>
    </w:p>
    <w:p>
      <w:pPr>
        <w:autoSpaceDE w:val="0"/>
        <w:autoSpaceDN w:val="0"/>
        <w:adjustRightInd w:val="0"/>
        <w:spacing w:line="400" w:lineRule="exact"/>
        <w:ind w:left="1680" w:leftChars="800"/>
        <w:jc w:val="left"/>
        <w:rPr>
          <w:kern w:val="0"/>
          <w:szCs w:val="21"/>
        </w:rPr>
      </w:pPr>
      <w:r>
        <w:rPr>
          <w:rFonts w:hint="eastAsia"/>
          <w:kern w:val="0"/>
          <w:szCs w:val="21"/>
        </w:rPr>
        <w:t>Choose the required</w:t>
      </w:r>
      <w:r>
        <w:rPr>
          <w:kern w:val="0"/>
          <w:szCs w:val="21"/>
        </w:rPr>
        <w:t xml:space="preserve"> measuring speed.</w:t>
      </w:r>
    </w:p>
    <w:p>
      <w:pPr>
        <w:autoSpaceDE w:val="0"/>
        <w:autoSpaceDN w:val="0"/>
        <w:spacing w:beforeLines="50" w:line="320" w:lineRule="exact"/>
        <w:ind w:left="1056" w:leftChars="503"/>
        <w:jc w:val="left"/>
        <w:rPr>
          <w:color w:val="000000"/>
          <w:szCs w:val="21"/>
        </w:rPr>
      </w:pPr>
      <w:r>
        <w:rPr>
          <w:color w:val="000000"/>
          <w:szCs w:val="21"/>
        </w:rPr>
        <w:t xml:space="preserve">The completion of one time of test is from the test generation - analog-digital conversion - operation to the display of result of the measurement or sorting measurement. Test speed refers to the number of tests that can be completed per second. </w:t>
      </w:r>
    </w:p>
    <w:p>
      <w:pPr>
        <w:autoSpaceDE w:val="0"/>
        <w:autoSpaceDN w:val="0"/>
        <w:spacing w:beforeLines="50" w:line="320" w:lineRule="exact"/>
        <w:ind w:firstLine="945" w:firstLineChars="450"/>
        <w:jc w:val="left"/>
        <w:rPr>
          <w:color w:val="000000"/>
          <w:szCs w:val="21"/>
        </w:rPr>
      </w:pPr>
      <w:r>
        <w:rPr>
          <w:color w:val="000000"/>
          <w:szCs w:val="21"/>
        </w:rPr>
        <w:t xml:space="preserve">The test speed of </w:t>
      </w:r>
      <w:r>
        <w:rPr>
          <w:rFonts w:hint="eastAsia"/>
          <w:color w:val="000000"/>
          <w:szCs w:val="21"/>
          <w:lang w:eastAsia="zh-CN"/>
        </w:rPr>
        <w:t>RK251</w:t>
      </w:r>
      <w:r>
        <w:rPr>
          <w:rFonts w:hint="eastAsia"/>
          <w:color w:val="000000"/>
          <w:szCs w:val="21"/>
          <w:lang w:val="en-US" w:eastAsia="zh-CN"/>
        </w:rPr>
        <w:t>4N/RK2515</w:t>
      </w:r>
      <w:r>
        <w:rPr>
          <w:rFonts w:hint="eastAsia"/>
          <w:color w:val="000000"/>
          <w:szCs w:val="21"/>
          <w:lang w:eastAsia="zh-CN"/>
        </w:rPr>
        <w:t>N</w:t>
      </w:r>
      <w:r>
        <w:rPr>
          <w:color w:val="000000"/>
          <w:szCs w:val="21"/>
        </w:rPr>
        <w:t xml:space="preserve"> is mainly determined by the elements below:</w:t>
      </w:r>
    </w:p>
    <w:p>
      <w:pPr>
        <w:pStyle w:val="36"/>
        <w:numPr>
          <w:ilvl w:val="0"/>
          <w:numId w:val="48"/>
        </w:numPr>
        <w:autoSpaceDE w:val="0"/>
        <w:autoSpaceDN w:val="0"/>
        <w:spacing w:line="400" w:lineRule="exact"/>
        <w:ind w:left="0" w:firstLine="1785" w:firstLineChars="850"/>
        <w:jc w:val="left"/>
        <w:rPr>
          <w:color w:val="000000"/>
          <w:szCs w:val="21"/>
        </w:rPr>
      </w:pPr>
      <w:r>
        <w:rPr>
          <w:color w:val="000000"/>
          <w:szCs w:val="21"/>
        </w:rPr>
        <w:t>Integral sampling period</w:t>
      </w:r>
    </w:p>
    <w:p>
      <w:pPr>
        <w:pStyle w:val="36"/>
        <w:numPr>
          <w:ilvl w:val="0"/>
          <w:numId w:val="48"/>
        </w:numPr>
        <w:autoSpaceDE w:val="0"/>
        <w:autoSpaceDN w:val="0"/>
        <w:spacing w:line="400" w:lineRule="exact"/>
        <w:ind w:left="0" w:firstLine="1785" w:firstLineChars="850"/>
        <w:jc w:val="left"/>
        <w:rPr>
          <w:color w:val="000000"/>
          <w:szCs w:val="21"/>
        </w:rPr>
      </w:pPr>
      <w:r>
        <w:rPr>
          <w:color w:val="000000"/>
          <w:szCs w:val="21"/>
        </w:rPr>
        <w:t>Measurement delay (time from start to start)</w:t>
      </w:r>
    </w:p>
    <w:p>
      <w:pPr>
        <w:pStyle w:val="36"/>
        <w:numPr>
          <w:ilvl w:val="0"/>
          <w:numId w:val="48"/>
        </w:numPr>
        <w:autoSpaceDE w:val="0"/>
        <w:autoSpaceDN w:val="0"/>
        <w:spacing w:line="400" w:lineRule="exact"/>
        <w:ind w:left="0" w:firstLine="1785" w:firstLineChars="850"/>
        <w:jc w:val="left"/>
        <w:rPr>
          <w:color w:val="000000"/>
          <w:szCs w:val="21"/>
        </w:rPr>
      </w:pPr>
      <w:r>
        <w:rPr>
          <w:color w:val="000000"/>
          <w:szCs w:val="21"/>
        </w:rPr>
        <w:t>Display time of measurement results</w:t>
      </w:r>
    </w:p>
    <w:p>
      <w:pPr>
        <w:widowControl/>
        <w:spacing w:beforeLines="50" w:line="320" w:lineRule="exact"/>
        <w:ind w:left="4418" w:leftChars="450" w:hanging="3473" w:hangingChars="1654"/>
        <w:jc w:val="left"/>
        <w:rPr>
          <w:kern w:val="0"/>
          <w:szCs w:val="21"/>
        </w:rPr>
      </w:pPr>
      <w:r>
        <w:rPr>
          <w:kern w:val="0"/>
          <w:szCs w:val="21"/>
        </w:rPr>
        <w:t>There are four kinds of measuring speed: Fast: 100 times / s, Medium: 25 times / s, Slow: 10 times / s Precision: 4 times / s</w:t>
      </w:r>
    </w:p>
    <w:p>
      <w:pPr>
        <w:widowControl/>
        <w:spacing w:afterLines="50" w:line="400" w:lineRule="exact"/>
        <w:ind w:left="1058" w:leftChars="450" w:hanging="113" w:hangingChars="54"/>
        <w:jc w:val="left"/>
        <w:rPr>
          <w:kern w:val="0"/>
          <w:szCs w:val="21"/>
        </w:rPr>
      </w:pPr>
      <w:r>
        <w:rPr>
          <w:kern w:val="0"/>
          <w:szCs w:val="21"/>
        </w:rPr>
        <w:t>The lower the measurement speed is, the higher the measurement accuracy is. The higher the measurement speed is, the easier the external environment can influence the result.</w:t>
      </w:r>
    </w:p>
    <w:tbl>
      <w:tblPr>
        <w:tblStyle w:val="16"/>
        <w:tblW w:w="8679"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71"/>
        <w:gridCol w:w="6808"/>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3" w:hRule="exact"/>
          <w:jc w:val="right"/>
        </w:trPr>
        <w:tc>
          <w:tcPr>
            <w:tcW w:w="1871" w:type="dxa"/>
            <w:tcBorders>
              <w:top w:val="nil"/>
              <w:bottom w:val="nil"/>
            </w:tcBorders>
            <w:vAlign w:val="center"/>
          </w:tcPr>
          <w:p>
            <w:pPr>
              <w:autoSpaceDE w:val="0"/>
              <w:autoSpaceDN w:val="0"/>
              <w:adjustRightInd w:val="0"/>
              <w:spacing w:beforeLines="50" w:line="400" w:lineRule="exact"/>
              <w:jc w:val="left"/>
              <w:rPr>
                <w:b/>
                <w:color w:val="000000"/>
                <w:kern w:val="0"/>
                <w:sz w:val="28"/>
                <w:szCs w:val="28"/>
              </w:rPr>
            </w:pPr>
            <w:r>
              <w:rPr>
                <w:b/>
                <w:bCs/>
                <w:sz w:val="28"/>
                <w:szCs w:val="28"/>
              </w:rPr>
              <w:drawing>
                <wp:anchor distT="0" distB="0" distL="114300" distR="114300" simplePos="0" relativeHeight="251803648" behindDoc="0" locked="0" layoutInCell="1" allowOverlap="1">
                  <wp:simplePos x="0" y="0"/>
                  <wp:positionH relativeFrom="column">
                    <wp:posOffset>37465</wp:posOffset>
                  </wp:positionH>
                  <wp:positionV relativeFrom="paragraph">
                    <wp:posOffset>23495</wp:posOffset>
                  </wp:positionV>
                  <wp:extent cx="231775" cy="377825"/>
                  <wp:effectExtent l="19050" t="0" r="0" b="0"/>
                  <wp:wrapSquare wrapText="bothSides"/>
                  <wp:docPr id="17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29"/>
                          <pic:cNvPicPr>
                            <a:picLocks noChangeAspect="1" noChangeArrowheads="1"/>
                          </pic:cNvPicPr>
                        </pic:nvPicPr>
                        <pic:blipFill>
                          <a:blip r:embed="rId111"/>
                          <a:srcRect/>
                          <a:stretch>
                            <a:fillRect/>
                          </a:stretch>
                        </pic:blipFill>
                        <pic:spPr>
                          <a:xfrm>
                            <a:off x="0" y="0"/>
                            <a:ext cx="231775" cy="377825"/>
                          </a:xfrm>
                          <a:prstGeom prst="rect">
                            <a:avLst/>
                          </a:prstGeom>
                          <a:noFill/>
                          <a:ln w="9525" cmpd="sng">
                            <a:noFill/>
                            <a:miter lim="800000"/>
                            <a:headEnd/>
                            <a:tailEnd/>
                          </a:ln>
                        </pic:spPr>
                      </pic:pic>
                    </a:graphicData>
                  </a:graphic>
                </wp:anchor>
              </w:drawing>
            </w:r>
            <w:r>
              <w:rPr>
                <w:b/>
                <w:bCs/>
                <w:sz w:val="28"/>
                <w:szCs w:val="28"/>
              </w:rPr>
              <w:t>Detail</w:t>
            </w:r>
          </w:p>
        </w:tc>
        <w:tc>
          <w:tcPr>
            <w:tcW w:w="6808" w:type="dxa"/>
            <w:tcBorders>
              <w:top w:val="single" w:color="000000" w:sz="4" w:space="0"/>
              <w:bottom w:val="single" w:color="000000" w:sz="4" w:space="0"/>
            </w:tcBorders>
            <w:vAlign w:val="center"/>
          </w:tcPr>
          <w:p>
            <w:pPr>
              <w:spacing w:line="360" w:lineRule="exact"/>
              <w:ind w:right="105" w:rightChars="50"/>
              <w:jc w:val="left"/>
              <w:rPr>
                <w:color w:val="000000"/>
                <w:kern w:val="0"/>
                <w:sz w:val="20"/>
                <w:szCs w:val="20"/>
              </w:rPr>
            </w:pPr>
            <w:r>
              <w:rPr>
                <w:color w:val="000000"/>
                <w:kern w:val="0"/>
                <w:szCs w:val="21"/>
              </w:rPr>
              <w:t>The above parameters is the speed when potential compensation and open circuit detection” are turned off, and U disc recording and temp compensation are not carried out. When the potential compensation, open circuit detection, U disc recording, or temp compensation is turned on, the test speed will be slowed down.</w:t>
            </w:r>
          </w:p>
        </w:tc>
      </w:tr>
    </w:tbl>
    <w:p>
      <w:pPr>
        <w:widowControl/>
        <w:spacing w:line="240" w:lineRule="exact"/>
        <w:ind w:firstLine="945" w:firstLineChars="450"/>
        <w:jc w:val="left"/>
        <w:rPr>
          <w:szCs w:val="21"/>
        </w:rPr>
      </w:pPr>
    </w:p>
    <w:tbl>
      <w:tblPr>
        <w:tblStyle w:val="16"/>
        <w:tblW w:w="8699" w:type="dxa"/>
        <w:tblInd w:w="323"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70"/>
        <w:gridCol w:w="672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5" w:hRule="exact"/>
        </w:trPr>
        <w:tc>
          <w:tcPr>
            <w:tcW w:w="1970" w:type="dxa"/>
            <w:tcBorders>
              <w:top w:val="nil"/>
              <w:bottom w:val="nil"/>
            </w:tcBorders>
            <w:vAlign w:val="center"/>
          </w:tcPr>
          <w:p>
            <w:pPr>
              <w:autoSpaceDE w:val="0"/>
              <w:autoSpaceDN w:val="0"/>
              <w:adjustRightInd w:val="0"/>
              <w:spacing w:line="500" w:lineRule="exact"/>
              <w:jc w:val="center"/>
              <w:rPr>
                <w:b/>
                <w:color w:val="000000"/>
                <w:kern w:val="0"/>
                <w:sz w:val="28"/>
                <w:szCs w:val="28"/>
              </w:rPr>
            </w:pPr>
            <w:r>
              <w:drawing>
                <wp:anchor distT="0" distB="0" distL="114300" distR="114300" simplePos="0" relativeHeight="251791360" behindDoc="0" locked="0" layoutInCell="1" allowOverlap="1">
                  <wp:simplePos x="0" y="0"/>
                  <wp:positionH relativeFrom="column">
                    <wp:posOffset>169545</wp:posOffset>
                  </wp:positionH>
                  <wp:positionV relativeFrom="paragraph">
                    <wp:posOffset>24130</wp:posOffset>
                  </wp:positionV>
                  <wp:extent cx="201295" cy="327660"/>
                  <wp:effectExtent l="19050" t="0" r="8255" b="0"/>
                  <wp:wrapSquare wrapText="bothSides"/>
                  <wp:docPr id="17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86"/>
                          <pic:cNvPicPr>
                            <a:picLocks noChangeAspect="1" noChangeArrowheads="1"/>
                          </pic:cNvPicPr>
                        </pic:nvPicPr>
                        <pic:blipFill>
                          <a:blip r:embed="rId111"/>
                          <a:srcRect/>
                          <a:stretch>
                            <a:fillRect/>
                          </a:stretch>
                        </pic:blipFill>
                        <pic:spPr>
                          <a:xfrm>
                            <a:off x="0" y="0"/>
                            <a:ext cx="201295" cy="327660"/>
                          </a:xfrm>
                          <a:prstGeom prst="rect">
                            <a:avLst/>
                          </a:prstGeom>
                          <a:noFill/>
                          <a:ln w="9525" cmpd="sng">
                            <a:noFill/>
                            <a:miter lim="800000"/>
                            <a:headEnd/>
                            <a:tailEnd/>
                          </a:ln>
                        </pic:spPr>
                      </pic:pic>
                    </a:graphicData>
                  </a:graphic>
                </wp:anchor>
              </w:drawing>
            </w:r>
            <w:r>
              <w:rPr>
                <w:b/>
                <w:bCs/>
                <w:color w:val="000000"/>
                <w:sz w:val="28"/>
                <w:szCs w:val="28"/>
              </w:rPr>
              <w:t>Tips</w:t>
            </w:r>
          </w:p>
        </w:tc>
        <w:tc>
          <w:tcPr>
            <w:tcW w:w="6729" w:type="dxa"/>
            <w:tcBorders>
              <w:top w:val="single" w:color="000000" w:sz="4" w:space="0"/>
              <w:bottom w:val="single" w:color="000000" w:sz="4" w:space="0"/>
            </w:tcBorders>
            <w:vAlign w:val="center"/>
          </w:tcPr>
          <w:p>
            <w:pPr>
              <w:spacing w:line="300" w:lineRule="exact"/>
              <w:ind w:right="105" w:rightChars="50"/>
              <w:rPr>
                <w:color w:val="000000"/>
                <w:kern w:val="0"/>
                <w:sz w:val="20"/>
                <w:szCs w:val="20"/>
              </w:rPr>
            </w:pPr>
            <w:r>
              <w:rPr>
                <w:color w:val="000000"/>
                <w:kern w:val="0"/>
                <w:szCs w:val="21"/>
              </w:rPr>
              <w:t>Setting the average times can improve the sampling stability, but it will reduce the test speed.</w:t>
            </w:r>
          </w:p>
        </w:tc>
      </w:tr>
    </w:tbl>
    <w:p>
      <w:pPr>
        <w:autoSpaceDE w:val="0"/>
        <w:autoSpaceDN w:val="0"/>
        <w:adjustRightInd w:val="0"/>
        <w:spacing w:beforeLines="100" w:line="320" w:lineRule="exact"/>
        <w:ind w:firstLine="663" w:firstLineChars="300"/>
        <w:jc w:val="left"/>
        <w:rPr>
          <w:color w:val="000000"/>
          <w:szCs w:val="21"/>
        </w:rPr>
      </w:pPr>
      <w:r>
        <w:rPr>
          <w:b/>
          <w:bCs/>
          <w:color w:val="000000"/>
          <w:kern w:val="0"/>
          <w:sz w:val="22"/>
        </w:rPr>
        <w:t>8）</w:t>
      </w:r>
      <w:r>
        <w:rPr>
          <w:b/>
          <w:bCs/>
          <w:color w:val="000000"/>
          <w:kern w:val="0"/>
          <w:szCs w:val="21"/>
        </w:rPr>
        <w:t>Range setting——</w:t>
      </w:r>
      <w:r>
        <w:rPr>
          <w:rFonts w:hint="eastAsia"/>
          <w:color w:val="000000"/>
          <w:szCs w:val="21"/>
        </w:rPr>
        <w:t>To choose</w:t>
      </w:r>
      <w:r>
        <w:rPr>
          <w:color w:val="000000"/>
          <w:szCs w:val="21"/>
        </w:rPr>
        <w:t xml:space="preserve"> from “Device auto” or “Locked range”</w:t>
      </w:r>
    </w:p>
    <w:p>
      <w:pPr>
        <w:autoSpaceDE w:val="0"/>
        <w:autoSpaceDN w:val="0"/>
        <w:adjustRightInd w:val="0"/>
        <w:spacing w:beforeLines="50" w:line="320" w:lineRule="exact"/>
        <w:ind w:left="1902" w:leftChars="450" w:hanging="957" w:hangingChars="454"/>
        <w:jc w:val="left"/>
        <w:rPr>
          <w:kern w:val="0"/>
          <w:szCs w:val="21"/>
        </w:rPr>
      </w:pPr>
      <w:r>
        <w:rPr>
          <w:b/>
          <w:color w:val="000000"/>
          <w:szCs w:val="21"/>
        </w:rPr>
        <w:t xml:space="preserve">Operation: </w:t>
      </w:r>
      <w:r>
        <w:rPr>
          <w:kern w:val="0"/>
          <w:szCs w:val="21"/>
        </w:rPr>
        <w:t>Press the direction key to move the cursor to "</w:t>
      </w:r>
      <w:r>
        <w:rPr>
          <w:b/>
          <w:bCs/>
          <w:kern w:val="0"/>
          <w:szCs w:val="21"/>
        </w:rPr>
        <w:t>Range setting</w:t>
      </w:r>
      <w:r>
        <w:rPr>
          <w:kern w:val="0"/>
          <w:szCs w:val="21"/>
        </w:rPr>
        <w:t xml:space="preserve">", then press the corresponding functional soft key, and the </w:t>
      </w:r>
      <w:r>
        <w:rPr>
          <w:rFonts w:hint="eastAsia"/>
          <w:kern w:val="0"/>
          <w:szCs w:val="21"/>
        </w:rPr>
        <w:t>soft key area on the screen</w:t>
      </w:r>
      <w:r>
        <w:rPr>
          <w:kern w:val="0"/>
          <w:szCs w:val="21"/>
        </w:rPr>
        <w:t xml:space="preserve"> will display Auto 20m</w:t>
      </w:r>
      <w:r>
        <w:rPr>
          <w:kern w:val="0"/>
          <w:sz w:val="18"/>
          <w:szCs w:val="18"/>
        </w:rPr>
        <w:t>Ω</w:t>
      </w:r>
      <w:r>
        <w:rPr>
          <w:kern w:val="0"/>
          <w:szCs w:val="21"/>
        </w:rPr>
        <w:t>200m</w:t>
      </w:r>
      <w:r>
        <w:rPr>
          <w:kern w:val="0"/>
          <w:sz w:val="18"/>
          <w:szCs w:val="18"/>
        </w:rPr>
        <w:t>Ω</w:t>
      </w:r>
      <w:r>
        <w:rPr>
          <w:kern w:val="0"/>
          <w:szCs w:val="21"/>
        </w:rPr>
        <w:t>2</w:t>
      </w:r>
      <w:r>
        <w:rPr>
          <w:kern w:val="0"/>
          <w:sz w:val="18"/>
          <w:szCs w:val="18"/>
        </w:rPr>
        <w:t>Ω</w:t>
      </w:r>
      <w:r>
        <w:rPr>
          <w:kern w:val="0"/>
          <w:szCs w:val="21"/>
        </w:rPr>
        <w:t>Next page;</w:t>
      </w:r>
    </w:p>
    <w:p>
      <w:pPr>
        <w:autoSpaceDE w:val="0"/>
        <w:autoSpaceDN w:val="0"/>
        <w:adjustRightInd w:val="0"/>
        <w:spacing w:line="400" w:lineRule="exact"/>
        <w:ind w:left="1680" w:leftChars="800"/>
        <w:jc w:val="left"/>
        <w:rPr>
          <w:kern w:val="0"/>
          <w:szCs w:val="21"/>
        </w:rPr>
      </w:pPr>
      <w:r>
        <w:rPr>
          <w:kern w:val="0"/>
          <w:szCs w:val="21"/>
        </w:rPr>
        <w:t>20</w:t>
      </w:r>
      <w:r>
        <w:rPr>
          <w:kern w:val="0"/>
          <w:sz w:val="18"/>
          <w:szCs w:val="18"/>
        </w:rPr>
        <w:t>Ω</w:t>
      </w:r>
      <w:r>
        <w:rPr>
          <w:kern w:val="0"/>
          <w:szCs w:val="21"/>
        </w:rPr>
        <w:t>200</w:t>
      </w:r>
      <w:r>
        <w:rPr>
          <w:kern w:val="0"/>
          <w:sz w:val="18"/>
          <w:szCs w:val="18"/>
        </w:rPr>
        <w:t>Ω</w:t>
      </w:r>
      <w:r>
        <w:rPr>
          <w:kern w:val="0"/>
          <w:szCs w:val="21"/>
        </w:rPr>
        <w:t>2K</w:t>
      </w:r>
      <w:r>
        <w:rPr>
          <w:kern w:val="0"/>
          <w:sz w:val="18"/>
          <w:szCs w:val="18"/>
        </w:rPr>
        <w:t>Ω</w:t>
      </w:r>
      <w:r>
        <w:rPr>
          <w:kern w:val="0"/>
          <w:szCs w:val="21"/>
        </w:rPr>
        <w:t>20K</w:t>
      </w:r>
      <w:r>
        <w:rPr>
          <w:kern w:val="0"/>
          <w:sz w:val="18"/>
          <w:szCs w:val="18"/>
        </w:rPr>
        <w:t>Ω</w:t>
      </w:r>
      <w:r>
        <w:rPr>
          <w:kern w:val="0"/>
          <w:szCs w:val="21"/>
        </w:rPr>
        <w:t>Next page;</w:t>
      </w:r>
    </w:p>
    <w:p>
      <w:pPr>
        <w:autoSpaceDE w:val="0"/>
        <w:autoSpaceDN w:val="0"/>
        <w:adjustRightInd w:val="0"/>
        <w:spacing w:line="400" w:lineRule="exact"/>
        <w:ind w:left="1680" w:leftChars="800"/>
        <w:jc w:val="left"/>
        <w:rPr>
          <w:kern w:val="0"/>
          <w:szCs w:val="21"/>
        </w:rPr>
      </w:pPr>
      <w:r>
        <w:rPr>
          <w:kern w:val="0"/>
          <w:szCs w:val="21"/>
        </w:rPr>
        <w:t>200K</w:t>
      </w:r>
      <w:r>
        <w:rPr>
          <w:kern w:val="0"/>
          <w:sz w:val="18"/>
          <w:szCs w:val="18"/>
        </w:rPr>
        <w:t>Ω</w:t>
      </w:r>
      <w:r>
        <w:rPr>
          <w:kern w:val="0"/>
          <w:szCs w:val="21"/>
        </w:rPr>
        <w:t>2M</w:t>
      </w:r>
      <w:r>
        <w:rPr>
          <w:kern w:val="0"/>
          <w:sz w:val="18"/>
          <w:szCs w:val="18"/>
        </w:rPr>
        <w:t>Ω</w:t>
      </w:r>
      <w:r>
        <w:rPr>
          <w:kern w:val="0"/>
          <w:szCs w:val="21"/>
        </w:rPr>
        <w:t>100M</w:t>
      </w:r>
      <w:r>
        <w:rPr>
          <w:kern w:val="0"/>
          <w:sz w:val="18"/>
          <w:szCs w:val="18"/>
        </w:rPr>
        <w:t>Ω</w:t>
      </w:r>
      <w:r>
        <w:rPr>
          <w:kern w:val="0"/>
          <w:szCs w:val="21"/>
        </w:rPr>
        <w:t xml:space="preserve">Next page.   </w:t>
      </w:r>
    </w:p>
    <w:p>
      <w:pPr>
        <w:autoSpaceDE w:val="0"/>
        <w:autoSpaceDN w:val="0"/>
        <w:adjustRightInd w:val="0"/>
        <w:spacing w:line="400" w:lineRule="exact"/>
        <w:ind w:left="1680" w:leftChars="800"/>
        <w:jc w:val="left"/>
        <w:rPr>
          <w:kern w:val="0"/>
          <w:szCs w:val="21"/>
        </w:rPr>
      </w:pPr>
      <w:r>
        <w:rPr>
          <w:kern w:val="0"/>
          <w:szCs w:val="21"/>
        </w:rPr>
        <w:t>Select the desired range setting.</w:t>
      </w:r>
    </w:p>
    <w:p>
      <w:pPr>
        <w:widowControl/>
        <w:spacing w:beforeLines="50" w:line="320" w:lineRule="exact"/>
        <w:ind w:left="1056" w:leftChars="503"/>
        <w:jc w:val="left"/>
        <w:rPr>
          <w:kern w:val="0"/>
          <w:szCs w:val="21"/>
        </w:rPr>
      </w:pPr>
      <w:r>
        <w:rPr>
          <w:kern w:val="0"/>
          <w:szCs w:val="21"/>
        </w:rPr>
        <w:t xml:space="preserve">When auto mode is </w:t>
      </w:r>
      <w:r>
        <w:rPr>
          <w:rFonts w:hint="eastAsia"/>
          <w:kern w:val="0"/>
          <w:szCs w:val="21"/>
        </w:rPr>
        <w:t>chosen</w:t>
      </w:r>
      <w:r>
        <w:rPr>
          <w:kern w:val="0"/>
          <w:szCs w:val="21"/>
        </w:rPr>
        <w:t xml:space="preserve">, the device will automatically select the appropriate range and measure.  </w:t>
      </w:r>
    </w:p>
    <w:p>
      <w:pPr>
        <w:autoSpaceDE w:val="0"/>
        <w:autoSpaceDN w:val="0"/>
        <w:spacing w:beforeLines="50" w:line="320" w:lineRule="exact"/>
        <w:ind w:firstLine="1050" w:firstLineChars="500"/>
        <w:jc w:val="left"/>
        <w:rPr>
          <w:kern w:val="0"/>
          <w:szCs w:val="21"/>
        </w:rPr>
      </w:pPr>
      <w:r>
        <w:rPr>
          <w:kern w:val="0"/>
          <w:szCs w:val="21"/>
        </w:rPr>
        <w:t xml:space="preserve">When other range is </w:t>
      </w:r>
      <w:r>
        <w:rPr>
          <w:rFonts w:hint="eastAsia"/>
          <w:kern w:val="0"/>
          <w:szCs w:val="21"/>
        </w:rPr>
        <w:t>chosen</w:t>
      </w:r>
      <w:r>
        <w:rPr>
          <w:kern w:val="0"/>
          <w:szCs w:val="21"/>
        </w:rPr>
        <w:t>, the device will jump to that range and measure.</w:t>
      </w:r>
    </w:p>
    <w:tbl>
      <w:tblPr>
        <w:tblStyle w:val="16"/>
        <w:tblpPr w:leftFromText="180" w:rightFromText="180" w:vertAnchor="text" w:horzAnchor="page" w:tblpX="1850" w:tblpY="165"/>
        <w:tblOverlap w:val="never"/>
        <w:tblW w:w="0" w:type="auto"/>
        <w:tblInd w:w="0"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77"/>
        <w:gridCol w:w="698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0" w:hRule="exact"/>
        </w:trPr>
        <w:tc>
          <w:tcPr>
            <w:tcW w:w="1877" w:type="dxa"/>
            <w:tcBorders>
              <w:top w:val="nil"/>
              <w:bottom w:val="nil"/>
            </w:tcBorders>
            <w:vAlign w:val="center"/>
          </w:tcPr>
          <w:p>
            <w:pPr>
              <w:autoSpaceDE w:val="0"/>
              <w:autoSpaceDN w:val="0"/>
              <w:adjustRightInd w:val="0"/>
              <w:spacing w:beforeLines="50" w:line="540" w:lineRule="exact"/>
              <w:jc w:val="center"/>
              <w:rPr>
                <w:b/>
                <w:kern w:val="0"/>
                <w:sz w:val="24"/>
                <w:szCs w:val="24"/>
              </w:rPr>
            </w:pPr>
            <w:r>
              <w:rPr>
                <w:b/>
                <w:bCs/>
                <w:color w:val="E36C09"/>
                <w:sz w:val="72"/>
                <w:szCs w:val="72"/>
              </w:rPr>
              <w:drawing>
                <wp:anchor distT="0" distB="0" distL="114935" distR="114935" simplePos="0" relativeHeight="251819008" behindDoc="1" locked="0" layoutInCell="1" allowOverlap="1">
                  <wp:simplePos x="0" y="0"/>
                  <wp:positionH relativeFrom="column">
                    <wp:posOffset>75565</wp:posOffset>
                  </wp:positionH>
                  <wp:positionV relativeFrom="paragraph">
                    <wp:posOffset>99695</wp:posOffset>
                  </wp:positionV>
                  <wp:extent cx="247650" cy="409575"/>
                  <wp:effectExtent l="19050" t="0" r="0" b="0"/>
                  <wp:wrapTight wrapText="bothSides">
                    <wp:wrapPolygon>
                      <wp:start x="-1662" y="0"/>
                      <wp:lineTo x="-1662" y="21098"/>
                      <wp:lineTo x="21600" y="21098"/>
                      <wp:lineTo x="21600" y="0"/>
                      <wp:lineTo x="-1662" y="0"/>
                    </wp:wrapPolygon>
                  </wp:wrapTight>
                  <wp:docPr id="175" name="图片 67" descr="5937287_210436781037_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7" descr="5937287_210436781037_2_副本"/>
                          <pic:cNvPicPr>
                            <a:picLocks noChangeAspect="1" noChangeArrowheads="1"/>
                          </pic:cNvPicPr>
                        </pic:nvPicPr>
                        <pic:blipFill>
                          <a:blip r:embed="rId76"/>
                          <a:srcRect/>
                          <a:stretch>
                            <a:fillRect/>
                          </a:stretch>
                        </pic:blipFill>
                        <pic:spPr>
                          <a:xfrm>
                            <a:off x="0" y="0"/>
                            <a:ext cx="247650" cy="409575"/>
                          </a:xfrm>
                          <a:prstGeom prst="rect">
                            <a:avLst/>
                          </a:prstGeom>
                          <a:noFill/>
                          <a:ln w="9525" cmpd="sng">
                            <a:noFill/>
                            <a:miter lim="800000"/>
                            <a:headEnd/>
                            <a:tailEnd/>
                          </a:ln>
                        </pic:spPr>
                      </pic:pic>
                    </a:graphicData>
                  </a:graphic>
                </wp:anchor>
              </w:drawing>
            </w:r>
            <w:r>
              <w:rPr>
                <w:b/>
                <w:bCs/>
                <w:sz w:val="28"/>
                <w:szCs w:val="28"/>
              </w:rPr>
              <w:t>Detail</w:t>
            </w:r>
          </w:p>
        </w:tc>
        <w:tc>
          <w:tcPr>
            <w:tcW w:w="6982" w:type="dxa"/>
            <w:tcBorders>
              <w:top w:val="single" w:color="000000" w:sz="4" w:space="0"/>
              <w:bottom w:val="single" w:color="000000" w:sz="4" w:space="0"/>
            </w:tcBorders>
            <w:vAlign w:val="center"/>
          </w:tcPr>
          <w:p>
            <w:pPr>
              <w:numPr>
                <w:ilvl w:val="0"/>
                <w:numId w:val="49"/>
              </w:numPr>
              <w:spacing w:line="360" w:lineRule="exact"/>
              <w:ind w:left="0" w:firstLine="0"/>
              <w:rPr>
                <w:kern w:val="0"/>
                <w:sz w:val="20"/>
                <w:szCs w:val="20"/>
              </w:rPr>
            </w:pPr>
            <w:r>
              <w:rPr>
                <w:kern w:val="0"/>
                <w:szCs w:val="21"/>
              </w:rPr>
              <w:t>If the range is changed, if the resistance value of the measured object is obviously smaller than the measuring range, the error will increase.</w:t>
            </w:r>
          </w:p>
          <w:p>
            <w:pPr>
              <w:numPr>
                <w:ilvl w:val="0"/>
                <w:numId w:val="49"/>
              </w:numPr>
              <w:spacing w:line="360" w:lineRule="exact"/>
              <w:ind w:left="0" w:firstLine="0"/>
              <w:rPr>
                <w:kern w:val="0"/>
                <w:sz w:val="20"/>
                <w:szCs w:val="20"/>
              </w:rPr>
            </w:pPr>
            <w:r>
              <w:rPr>
                <w:kern w:val="0"/>
                <w:sz w:val="20"/>
                <w:szCs w:val="20"/>
              </w:rPr>
              <w:t>When greater than 1KΩabove, inductance and coil cannot be measured.</w:t>
            </w:r>
          </w:p>
        </w:tc>
      </w:tr>
    </w:tbl>
    <w:p>
      <w:pPr>
        <w:autoSpaceDE w:val="0"/>
        <w:autoSpaceDN w:val="0"/>
        <w:spacing w:beforeLines="50" w:afterLines="50" w:line="360" w:lineRule="exact"/>
        <w:ind w:firstLine="949" w:firstLineChars="450"/>
        <w:jc w:val="left"/>
        <w:rPr>
          <w:b/>
          <w:bCs/>
          <w:kern w:val="0"/>
          <w:szCs w:val="21"/>
        </w:rPr>
      </w:pPr>
      <w:r>
        <w:rPr>
          <w:b/>
          <w:bCs/>
          <w:kern w:val="0"/>
          <w:szCs w:val="21"/>
        </w:rPr>
        <w:t>The current of each range is shown in the table below.</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3"/>
        <w:gridCol w:w="1881"/>
        <w:gridCol w:w="1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shd w:val="clear" w:color="auto" w:fill="DBEEF3"/>
          </w:tcPr>
          <w:p>
            <w:pPr>
              <w:autoSpaceDE w:val="0"/>
              <w:autoSpaceDN w:val="0"/>
              <w:spacing w:line="400" w:lineRule="exact"/>
              <w:rPr>
                <w:b/>
                <w:bCs/>
                <w:kern w:val="0"/>
                <w:szCs w:val="21"/>
              </w:rPr>
            </w:pPr>
            <w:r>
              <w:rPr>
                <w:b/>
                <w:bCs/>
                <w:kern w:val="0"/>
                <w:szCs w:val="21"/>
              </w:rPr>
              <w:t>Resistance range</w:t>
            </w:r>
          </w:p>
        </w:tc>
        <w:tc>
          <w:tcPr>
            <w:tcW w:w="1881" w:type="dxa"/>
            <w:shd w:val="clear" w:color="auto" w:fill="DBEEF3"/>
          </w:tcPr>
          <w:p>
            <w:pPr>
              <w:autoSpaceDE w:val="0"/>
              <w:autoSpaceDN w:val="0"/>
              <w:spacing w:line="400" w:lineRule="exact"/>
              <w:rPr>
                <w:b/>
                <w:bCs/>
                <w:kern w:val="0"/>
                <w:szCs w:val="21"/>
              </w:rPr>
            </w:pPr>
            <w:r>
              <w:rPr>
                <w:b/>
                <w:bCs/>
                <w:kern w:val="0"/>
                <w:szCs w:val="21"/>
              </w:rPr>
              <w:t>Normal test</w:t>
            </w:r>
          </w:p>
        </w:tc>
        <w:tc>
          <w:tcPr>
            <w:tcW w:w="1991" w:type="dxa"/>
            <w:shd w:val="clear" w:color="auto" w:fill="DBEEF3"/>
          </w:tcPr>
          <w:p>
            <w:pPr>
              <w:autoSpaceDE w:val="0"/>
              <w:autoSpaceDN w:val="0"/>
              <w:spacing w:line="400" w:lineRule="exact"/>
              <w:rPr>
                <w:b/>
                <w:bCs/>
                <w:kern w:val="0"/>
                <w:szCs w:val="21"/>
              </w:rPr>
            </w:pPr>
            <w:r>
              <w:rPr>
                <w:b/>
                <w:bCs/>
                <w:kern w:val="0"/>
                <w:szCs w:val="21"/>
              </w:rPr>
              <w:t>Low voltage test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20mΩ</w:t>
            </w:r>
          </w:p>
        </w:tc>
        <w:tc>
          <w:tcPr>
            <w:tcW w:w="1881" w:type="dxa"/>
          </w:tcPr>
          <w:p>
            <w:pPr>
              <w:autoSpaceDE w:val="0"/>
              <w:autoSpaceDN w:val="0"/>
              <w:spacing w:line="400" w:lineRule="exact"/>
              <w:rPr>
                <w:kern w:val="0"/>
                <w:szCs w:val="21"/>
              </w:rPr>
            </w:pPr>
            <w:r>
              <w:rPr>
                <w:kern w:val="0"/>
                <w:szCs w:val="21"/>
              </w:rPr>
              <w:t>1A</w:t>
            </w:r>
          </w:p>
        </w:tc>
        <w:tc>
          <w:tcPr>
            <w:tcW w:w="1991" w:type="dxa"/>
          </w:tcPr>
          <w:p>
            <w:pPr>
              <w:autoSpaceDE w:val="0"/>
              <w:autoSpaceDN w:val="0"/>
              <w:spacing w:line="400" w:lineRule="exact"/>
              <w:rPr>
                <w:kern w:val="0"/>
                <w:szCs w:val="21"/>
              </w:rPr>
            </w:pPr>
            <w:r>
              <w:rPr>
                <w:kern w:val="0"/>
                <w:szCs w:val="21"/>
              </w:rPr>
              <w:t>10mA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200mΩ</w:t>
            </w:r>
          </w:p>
        </w:tc>
        <w:tc>
          <w:tcPr>
            <w:tcW w:w="1881" w:type="dxa"/>
          </w:tcPr>
          <w:p>
            <w:pPr>
              <w:autoSpaceDE w:val="0"/>
              <w:autoSpaceDN w:val="0"/>
              <w:spacing w:line="400" w:lineRule="exact"/>
              <w:rPr>
                <w:kern w:val="0"/>
                <w:szCs w:val="21"/>
              </w:rPr>
            </w:pPr>
            <w:r>
              <w:rPr>
                <w:kern w:val="0"/>
                <w:szCs w:val="21"/>
              </w:rPr>
              <w:t>1A</w:t>
            </w:r>
          </w:p>
        </w:tc>
        <w:tc>
          <w:tcPr>
            <w:tcW w:w="1991" w:type="dxa"/>
          </w:tcPr>
          <w:p>
            <w:pPr>
              <w:autoSpaceDE w:val="0"/>
              <w:autoSpaceDN w:val="0"/>
              <w:spacing w:line="400" w:lineRule="exact"/>
              <w:rPr>
                <w:kern w:val="0"/>
                <w:szCs w:val="21"/>
              </w:rPr>
            </w:pPr>
            <w:r>
              <w:rPr>
                <w:kern w:val="0"/>
                <w:szCs w:val="21"/>
              </w:rPr>
              <w:t>10mA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2Ω</w:t>
            </w:r>
          </w:p>
        </w:tc>
        <w:tc>
          <w:tcPr>
            <w:tcW w:w="1881" w:type="dxa"/>
          </w:tcPr>
          <w:p>
            <w:pPr>
              <w:autoSpaceDE w:val="0"/>
              <w:autoSpaceDN w:val="0"/>
              <w:spacing w:line="400" w:lineRule="exact"/>
              <w:rPr>
                <w:kern w:val="0"/>
                <w:szCs w:val="21"/>
              </w:rPr>
            </w:pPr>
            <w:r>
              <w:rPr>
                <w:kern w:val="0"/>
                <w:szCs w:val="21"/>
              </w:rPr>
              <w:t>100mA</w:t>
            </w:r>
          </w:p>
        </w:tc>
        <w:tc>
          <w:tcPr>
            <w:tcW w:w="1991" w:type="dxa"/>
          </w:tcPr>
          <w:p>
            <w:pPr>
              <w:autoSpaceDE w:val="0"/>
              <w:autoSpaceDN w:val="0"/>
              <w:spacing w:line="400" w:lineRule="exact"/>
              <w:rPr>
                <w:kern w:val="0"/>
                <w:szCs w:val="21"/>
              </w:rPr>
            </w:pPr>
            <w:r>
              <w:rPr>
                <w:kern w:val="0"/>
                <w:szCs w:val="21"/>
              </w:rPr>
              <w:t>10mA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20Ω</w:t>
            </w:r>
          </w:p>
        </w:tc>
        <w:tc>
          <w:tcPr>
            <w:tcW w:w="1881" w:type="dxa"/>
          </w:tcPr>
          <w:p>
            <w:pPr>
              <w:autoSpaceDE w:val="0"/>
              <w:autoSpaceDN w:val="0"/>
              <w:spacing w:line="400" w:lineRule="exact"/>
              <w:rPr>
                <w:kern w:val="0"/>
                <w:szCs w:val="21"/>
              </w:rPr>
            </w:pPr>
            <w:r>
              <w:rPr>
                <w:kern w:val="0"/>
                <w:szCs w:val="21"/>
              </w:rPr>
              <w:t>10mA</w:t>
            </w:r>
          </w:p>
        </w:tc>
        <w:tc>
          <w:tcPr>
            <w:tcW w:w="1991" w:type="dxa"/>
          </w:tcPr>
          <w:p>
            <w:pPr>
              <w:autoSpaceDE w:val="0"/>
              <w:autoSpaceDN w:val="0"/>
              <w:spacing w:line="400" w:lineRule="exact"/>
              <w:rPr>
                <w:kern w:val="0"/>
                <w:szCs w:val="21"/>
              </w:rPr>
            </w:pPr>
            <w:r>
              <w:rPr>
                <w:kern w:val="0"/>
                <w:szCs w:val="21"/>
              </w:rPr>
              <w:t>1mA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200Ω</w:t>
            </w:r>
          </w:p>
        </w:tc>
        <w:tc>
          <w:tcPr>
            <w:tcW w:w="1881" w:type="dxa"/>
          </w:tcPr>
          <w:p>
            <w:pPr>
              <w:autoSpaceDE w:val="0"/>
              <w:autoSpaceDN w:val="0"/>
              <w:spacing w:line="400" w:lineRule="exact"/>
              <w:rPr>
                <w:kern w:val="0"/>
                <w:szCs w:val="21"/>
              </w:rPr>
            </w:pPr>
            <w:r>
              <w:rPr>
                <w:kern w:val="0"/>
                <w:szCs w:val="21"/>
              </w:rPr>
              <w:t>1mA</w:t>
            </w:r>
          </w:p>
        </w:tc>
        <w:tc>
          <w:tcPr>
            <w:tcW w:w="1991" w:type="dxa"/>
          </w:tcPr>
          <w:p>
            <w:pPr>
              <w:autoSpaceDE w:val="0"/>
              <w:autoSpaceDN w:val="0"/>
              <w:spacing w:line="400" w:lineRule="exact"/>
              <w:rPr>
                <w:kern w:val="0"/>
                <w:szCs w:val="21"/>
              </w:rPr>
            </w:pP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2KΩ</w:t>
            </w:r>
          </w:p>
        </w:tc>
        <w:tc>
          <w:tcPr>
            <w:tcW w:w="1881" w:type="dxa"/>
          </w:tcPr>
          <w:p>
            <w:pPr>
              <w:autoSpaceDE w:val="0"/>
              <w:autoSpaceDN w:val="0"/>
              <w:spacing w:line="400" w:lineRule="exact"/>
              <w:rPr>
                <w:kern w:val="0"/>
                <w:szCs w:val="21"/>
              </w:rPr>
            </w:pPr>
            <w:r>
              <w:rPr>
                <w:kern w:val="0"/>
                <w:szCs w:val="21"/>
              </w:rPr>
              <w:t>1mA</w:t>
            </w:r>
          </w:p>
        </w:tc>
        <w:tc>
          <w:tcPr>
            <w:tcW w:w="1991" w:type="dxa"/>
          </w:tcPr>
          <w:p>
            <w:pPr>
              <w:autoSpaceDE w:val="0"/>
              <w:autoSpaceDN w:val="0"/>
              <w:spacing w:line="400" w:lineRule="exact"/>
              <w:rPr>
                <w:kern w:val="0"/>
                <w:szCs w:val="21"/>
              </w:rPr>
            </w:pP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20KΩ</w:t>
            </w:r>
          </w:p>
        </w:tc>
        <w:tc>
          <w:tcPr>
            <w:tcW w:w="1881" w:type="dxa"/>
          </w:tcPr>
          <w:p>
            <w:pPr>
              <w:autoSpaceDE w:val="0"/>
              <w:autoSpaceDN w:val="0"/>
              <w:spacing w:line="400" w:lineRule="exact"/>
              <w:rPr>
                <w:kern w:val="0"/>
                <w:szCs w:val="21"/>
              </w:rPr>
            </w:pPr>
            <w:r>
              <w:rPr>
                <w:kern w:val="0"/>
                <w:szCs w:val="21"/>
              </w:rPr>
              <w:t>100uA</w:t>
            </w:r>
          </w:p>
        </w:tc>
        <w:tc>
          <w:tcPr>
            <w:tcW w:w="1991" w:type="dxa"/>
          </w:tcPr>
          <w:p>
            <w:pPr>
              <w:autoSpaceDE w:val="0"/>
              <w:autoSpaceDN w:val="0"/>
              <w:spacing w:line="400" w:lineRule="exact"/>
              <w:rPr>
                <w:kern w:val="0"/>
                <w:szCs w:val="21"/>
              </w:rPr>
            </w:pP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200KΩ</w:t>
            </w:r>
          </w:p>
        </w:tc>
        <w:tc>
          <w:tcPr>
            <w:tcW w:w="1881" w:type="dxa"/>
          </w:tcPr>
          <w:p>
            <w:pPr>
              <w:autoSpaceDE w:val="0"/>
              <w:autoSpaceDN w:val="0"/>
              <w:spacing w:line="400" w:lineRule="exact"/>
              <w:rPr>
                <w:kern w:val="0"/>
                <w:szCs w:val="21"/>
              </w:rPr>
            </w:pPr>
            <w:r>
              <w:rPr>
                <w:kern w:val="0"/>
                <w:szCs w:val="21"/>
              </w:rPr>
              <w:t>10uA</w:t>
            </w:r>
          </w:p>
        </w:tc>
        <w:tc>
          <w:tcPr>
            <w:tcW w:w="1991" w:type="dxa"/>
          </w:tcPr>
          <w:p>
            <w:pPr>
              <w:autoSpaceDE w:val="0"/>
              <w:autoSpaceDN w:val="0"/>
              <w:spacing w:line="400" w:lineRule="exact"/>
              <w:rPr>
                <w:kern w:val="0"/>
                <w:szCs w:val="21"/>
              </w:rPr>
            </w:pP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2MΩ</w:t>
            </w:r>
          </w:p>
        </w:tc>
        <w:tc>
          <w:tcPr>
            <w:tcW w:w="1881" w:type="dxa"/>
          </w:tcPr>
          <w:p>
            <w:pPr>
              <w:autoSpaceDE w:val="0"/>
              <w:autoSpaceDN w:val="0"/>
              <w:spacing w:line="400" w:lineRule="exact"/>
              <w:rPr>
                <w:kern w:val="0"/>
                <w:szCs w:val="21"/>
              </w:rPr>
            </w:pPr>
            <w:r>
              <w:rPr>
                <w:kern w:val="0"/>
                <w:szCs w:val="21"/>
              </w:rPr>
              <w:t>1uA</w:t>
            </w:r>
          </w:p>
        </w:tc>
        <w:tc>
          <w:tcPr>
            <w:tcW w:w="1991" w:type="dxa"/>
          </w:tcPr>
          <w:p>
            <w:pPr>
              <w:autoSpaceDE w:val="0"/>
              <w:autoSpaceDN w:val="0"/>
              <w:spacing w:line="400" w:lineRule="exact"/>
              <w:rPr>
                <w:kern w:val="0"/>
                <w:szCs w:val="21"/>
              </w:rPr>
            </w:pP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3" w:type="dxa"/>
          </w:tcPr>
          <w:p>
            <w:pPr>
              <w:autoSpaceDE w:val="0"/>
              <w:autoSpaceDN w:val="0"/>
              <w:spacing w:line="400" w:lineRule="exact"/>
              <w:rPr>
                <w:kern w:val="0"/>
                <w:szCs w:val="21"/>
              </w:rPr>
            </w:pPr>
            <w:r>
              <w:rPr>
                <w:kern w:val="0"/>
                <w:szCs w:val="21"/>
              </w:rPr>
              <w:t>110MΩ</w:t>
            </w:r>
          </w:p>
        </w:tc>
        <w:tc>
          <w:tcPr>
            <w:tcW w:w="1881" w:type="dxa"/>
          </w:tcPr>
          <w:p>
            <w:pPr>
              <w:autoSpaceDE w:val="0"/>
              <w:autoSpaceDN w:val="0"/>
              <w:spacing w:line="400" w:lineRule="exact"/>
              <w:rPr>
                <w:kern w:val="0"/>
                <w:szCs w:val="21"/>
              </w:rPr>
            </w:pPr>
            <w:r>
              <w:rPr>
                <w:kern w:val="0"/>
                <w:szCs w:val="21"/>
              </w:rPr>
              <w:t>Constant</w:t>
            </w:r>
          </w:p>
        </w:tc>
        <w:tc>
          <w:tcPr>
            <w:tcW w:w="1991" w:type="dxa"/>
          </w:tcPr>
          <w:p>
            <w:pPr>
              <w:autoSpaceDE w:val="0"/>
              <w:autoSpaceDN w:val="0"/>
              <w:spacing w:line="400" w:lineRule="exact"/>
              <w:rPr>
                <w:kern w:val="0"/>
                <w:szCs w:val="21"/>
              </w:rPr>
            </w:pPr>
            <w:r>
              <w:rPr>
                <w:kern w:val="0"/>
                <w:szCs w:val="21"/>
              </w:rPr>
              <w:t>---</w:t>
            </w:r>
          </w:p>
        </w:tc>
      </w:tr>
    </w:tbl>
    <w:p>
      <w:pPr>
        <w:autoSpaceDE w:val="0"/>
        <w:autoSpaceDN w:val="0"/>
        <w:spacing w:line="120" w:lineRule="exact"/>
        <w:jc w:val="left"/>
        <w:rPr>
          <w:kern w:val="0"/>
          <w:sz w:val="20"/>
          <w:szCs w:val="20"/>
        </w:rPr>
      </w:pPr>
    </w:p>
    <w:p>
      <w:pPr>
        <w:widowControl/>
        <w:spacing w:line="240" w:lineRule="exact"/>
        <w:ind w:firstLine="840" w:firstLineChars="400"/>
        <w:jc w:val="left"/>
        <w:rPr>
          <w:kern w:val="0"/>
          <w:szCs w:val="21"/>
        </w:rPr>
      </w:pPr>
    </w:p>
    <w:tbl>
      <w:tblPr>
        <w:tblStyle w:val="16"/>
        <w:tblW w:w="8759" w:type="dxa"/>
        <w:tblInd w:w="323"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44"/>
        <w:gridCol w:w="73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6" w:hRule="exact"/>
        </w:trPr>
        <w:tc>
          <w:tcPr>
            <w:tcW w:w="1444" w:type="dxa"/>
            <w:tcBorders>
              <w:top w:val="nil"/>
              <w:bottom w:val="nil"/>
            </w:tcBorders>
            <w:vAlign w:val="center"/>
          </w:tcPr>
          <w:p>
            <w:pPr>
              <w:autoSpaceDE w:val="0"/>
              <w:autoSpaceDN w:val="0"/>
              <w:adjustRightInd w:val="0"/>
              <w:spacing w:beforeLines="100" w:line="700" w:lineRule="exact"/>
              <w:rPr>
                <w:b/>
                <w:color w:val="000000"/>
                <w:kern w:val="0"/>
                <w:sz w:val="28"/>
                <w:szCs w:val="28"/>
              </w:rPr>
            </w:pPr>
            <w:r>
              <w:drawing>
                <wp:anchor distT="0" distB="0" distL="114300" distR="114300" simplePos="0" relativeHeight="251792384" behindDoc="0" locked="0" layoutInCell="1" allowOverlap="1">
                  <wp:simplePos x="0" y="0"/>
                  <wp:positionH relativeFrom="column">
                    <wp:posOffset>-10160</wp:posOffset>
                  </wp:positionH>
                  <wp:positionV relativeFrom="paragraph">
                    <wp:posOffset>213360</wp:posOffset>
                  </wp:positionV>
                  <wp:extent cx="295910" cy="481965"/>
                  <wp:effectExtent l="19050" t="0" r="8890" b="0"/>
                  <wp:wrapSquare wrapText="bothSides"/>
                  <wp:docPr id="17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9"/>
                          <pic:cNvPicPr>
                            <a:picLocks noChangeAspect="1" noChangeArrowheads="1"/>
                          </pic:cNvPicPr>
                        </pic:nvPicPr>
                        <pic:blipFill>
                          <a:blip r:embed="rId111"/>
                          <a:srcRect/>
                          <a:stretch>
                            <a:fillRect/>
                          </a:stretch>
                        </pic:blipFill>
                        <pic:spPr>
                          <a:xfrm>
                            <a:off x="0" y="0"/>
                            <a:ext cx="295910" cy="481965"/>
                          </a:xfrm>
                          <a:prstGeom prst="rect">
                            <a:avLst/>
                          </a:prstGeom>
                          <a:noFill/>
                          <a:ln w="9525" cmpd="sng">
                            <a:noFill/>
                            <a:miter lim="800000"/>
                            <a:headEnd/>
                            <a:tailEnd/>
                          </a:ln>
                        </pic:spPr>
                      </pic:pic>
                    </a:graphicData>
                  </a:graphic>
                </wp:anchor>
              </w:drawing>
            </w:r>
            <w:r>
              <w:rPr>
                <w:b/>
                <w:bCs/>
                <w:color w:val="000000"/>
                <w:sz w:val="28"/>
                <w:szCs w:val="28"/>
              </w:rPr>
              <w:t>Tips</w:t>
            </w:r>
          </w:p>
        </w:tc>
        <w:tc>
          <w:tcPr>
            <w:tcW w:w="7315" w:type="dxa"/>
            <w:tcBorders>
              <w:top w:val="single" w:color="000000" w:sz="4" w:space="0"/>
              <w:bottom w:val="single" w:color="000000" w:sz="4" w:space="0"/>
            </w:tcBorders>
            <w:vAlign w:val="center"/>
          </w:tcPr>
          <w:p>
            <w:pPr>
              <w:widowControl/>
              <w:spacing w:line="360" w:lineRule="exact"/>
              <w:jc w:val="left"/>
              <w:rPr>
                <w:color w:val="000000"/>
                <w:kern w:val="0"/>
                <w:szCs w:val="21"/>
              </w:rPr>
            </w:pPr>
            <w:r>
              <w:rPr>
                <w:rFonts w:hint="eastAsia"/>
                <w:color w:val="000000"/>
                <w:szCs w:val="21"/>
              </w:rPr>
              <w:t>When auto</w:t>
            </w:r>
            <w:r>
              <w:rPr>
                <w:color w:val="000000"/>
                <w:szCs w:val="21"/>
              </w:rPr>
              <w:t xml:space="preserve"> range</w:t>
            </w:r>
            <w:r>
              <w:rPr>
                <w:rFonts w:hint="eastAsia"/>
                <w:color w:val="000000"/>
                <w:szCs w:val="21"/>
              </w:rPr>
              <w:t xml:space="preserve"> is chosen</w:t>
            </w:r>
            <w:r>
              <w:rPr>
                <w:color w:val="000000"/>
                <w:szCs w:val="21"/>
              </w:rPr>
              <w:t>, the</w:t>
            </w:r>
            <w:r>
              <w:rPr>
                <w:rFonts w:hint="eastAsia"/>
                <w:color w:val="000000"/>
                <w:szCs w:val="21"/>
              </w:rPr>
              <w:t xml:space="preserve"> device </w:t>
            </w:r>
            <w:r>
              <w:rPr>
                <w:color w:val="000000"/>
                <w:szCs w:val="21"/>
              </w:rPr>
              <w:t>will automatically select the appropriate range for measurement, but it takes a long time to complete the</w:t>
            </w:r>
            <w:r>
              <w:rPr>
                <w:rFonts w:hint="eastAsia"/>
                <w:color w:val="000000"/>
                <w:szCs w:val="21"/>
              </w:rPr>
              <w:t xml:space="preserve"> </w:t>
            </w:r>
            <w:r>
              <w:rPr>
                <w:color w:val="000000"/>
                <w:szCs w:val="21"/>
              </w:rPr>
              <w:t>range</w:t>
            </w:r>
            <w:r>
              <w:rPr>
                <w:rFonts w:hint="eastAsia"/>
                <w:color w:val="000000"/>
                <w:szCs w:val="21"/>
              </w:rPr>
              <w:t xml:space="preserve"> selecting</w:t>
            </w:r>
            <w:r>
              <w:rPr>
                <w:color w:val="000000"/>
                <w:szCs w:val="21"/>
              </w:rPr>
              <w:t xml:space="preserve">, so it is not suitable for batch test, and it is not easy to select the appropriate range in the test of large capacitive load. </w:t>
            </w:r>
            <w:r>
              <w:rPr>
                <w:rFonts w:hint="eastAsia"/>
                <w:color w:val="000000"/>
                <w:szCs w:val="21"/>
              </w:rPr>
              <w:t xml:space="preserve">In the batch test of same products, </w:t>
            </w:r>
            <w:r>
              <w:rPr>
                <w:color w:val="000000"/>
                <w:szCs w:val="21"/>
              </w:rPr>
              <w:t>It is suggested to lock</w:t>
            </w:r>
            <w:r>
              <w:rPr>
                <w:rFonts w:hint="eastAsia"/>
                <w:color w:val="000000"/>
                <w:szCs w:val="21"/>
              </w:rPr>
              <w:t xml:space="preserve"> </w:t>
            </w:r>
            <w:r>
              <w:rPr>
                <w:color w:val="000000"/>
                <w:szCs w:val="21"/>
              </w:rPr>
              <w:t xml:space="preserve">the appropriate range </w:t>
            </w:r>
            <w:r>
              <w:rPr>
                <w:rFonts w:hint="eastAsia"/>
                <w:color w:val="000000"/>
                <w:szCs w:val="21"/>
              </w:rPr>
              <w:t xml:space="preserve">to </w:t>
            </w:r>
            <w:r>
              <w:rPr>
                <w:color w:val="000000"/>
                <w:szCs w:val="21"/>
              </w:rPr>
              <w:t>greatly improve the test efficiency.</w:t>
            </w:r>
          </w:p>
        </w:tc>
      </w:tr>
    </w:tbl>
    <w:p>
      <w:pPr>
        <w:numPr>
          <w:ilvl w:val="0"/>
          <w:numId w:val="50"/>
        </w:numPr>
        <w:autoSpaceDE w:val="0"/>
        <w:autoSpaceDN w:val="0"/>
        <w:adjustRightInd w:val="0"/>
        <w:spacing w:beforeLines="50" w:afterLines="50" w:line="320" w:lineRule="exact"/>
        <w:ind w:firstLine="632" w:firstLineChars="300"/>
        <w:rPr>
          <w:bCs/>
          <w:kern w:val="0"/>
          <w:szCs w:val="21"/>
        </w:rPr>
      </w:pPr>
      <w:r>
        <w:rPr>
          <w:b/>
          <w:kern w:val="0"/>
          <w:szCs w:val="21"/>
        </w:rPr>
        <w:t xml:space="preserve">Short circuit </w:t>
      </w:r>
      <w:r>
        <w:rPr>
          <w:rFonts w:hint="eastAsia"/>
          <w:b/>
          <w:kern w:val="0"/>
          <w:szCs w:val="21"/>
        </w:rPr>
        <w:t>clear</w:t>
      </w:r>
      <w:r>
        <w:rPr>
          <w:bCs/>
          <w:kern w:val="0"/>
          <w:szCs w:val="21"/>
        </w:rPr>
        <w:t>——</w:t>
      </w:r>
      <w:r>
        <w:rPr>
          <w:rFonts w:hint="eastAsia"/>
          <w:bCs/>
          <w:kern w:val="0"/>
          <w:szCs w:val="21"/>
        </w:rPr>
        <w:t xml:space="preserve"> To carry out short circuit clear to</w:t>
      </w:r>
      <w:r>
        <w:rPr>
          <w:bCs/>
          <w:kern w:val="0"/>
          <w:szCs w:val="21"/>
        </w:rPr>
        <w:t xml:space="preserve"> the device</w:t>
      </w:r>
    </w:p>
    <w:tbl>
      <w:tblPr>
        <w:tblStyle w:val="16"/>
        <w:tblW w:w="8672" w:type="dxa"/>
        <w:jc w:val="right"/>
        <w:tblLayout w:type="fixed"/>
        <w:tblCellMar>
          <w:top w:w="0" w:type="dxa"/>
          <w:left w:w="108" w:type="dxa"/>
          <w:bottom w:w="0" w:type="dxa"/>
          <w:right w:w="108" w:type="dxa"/>
        </w:tblCellMar>
      </w:tblPr>
      <w:tblGrid>
        <w:gridCol w:w="2119"/>
        <w:gridCol w:w="6553"/>
      </w:tblGrid>
      <w:tr>
        <w:tblPrEx>
          <w:tblCellMar>
            <w:top w:w="0" w:type="dxa"/>
            <w:left w:w="108" w:type="dxa"/>
            <w:bottom w:w="0" w:type="dxa"/>
            <w:right w:w="108" w:type="dxa"/>
          </w:tblCellMar>
        </w:tblPrEx>
        <w:trPr>
          <w:trHeight w:val="590" w:hRule="exact"/>
          <w:jc w:val="right"/>
        </w:trPr>
        <w:tc>
          <w:tcPr>
            <w:tcW w:w="2119" w:type="dxa"/>
            <w:tcBorders>
              <w:top w:val="nil"/>
              <w:left w:val="nil"/>
              <w:bottom w:val="nil"/>
              <w:right w:val="nil"/>
            </w:tcBorders>
            <w:vAlign w:val="center"/>
          </w:tcPr>
          <w:p>
            <w:pPr>
              <w:autoSpaceDE w:val="0"/>
              <w:autoSpaceDN w:val="0"/>
              <w:adjustRightInd w:val="0"/>
              <w:spacing w:beforeLines="50" w:line="360" w:lineRule="exact"/>
              <w:ind w:firstLine="420" w:firstLineChars="200"/>
              <w:rPr>
                <w:b/>
                <w:bCs/>
                <w:kern w:val="0"/>
                <w:sz w:val="28"/>
                <w:szCs w:val="28"/>
              </w:rPr>
            </w:pPr>
            <w:bookmarkStart w:id="64" w:name="_Toc9515"/>
            <w:bookmarkStart w:id="65" w:name="_Toc19098"/>
            <w:r>
              <w:drawing>
                <wp:anchor distT="0" distB="0" distL="114300" distR="114300" simplePos="0" relativeHeight="251793408" behindDoc="0" locked="0" layoutInCell="1" allowOverlap="1">
                  <wp:simplePos x="0" y="0"/>
                  <wp:positionH relativeFrom="column">
                    <wp:posOffset>149225</wp:posOffset>
                  </wp:positionH>
                  <wp:positionV relativeFrom="paragraph">
                    <wp:posOffset>46990</wp:posOffset>
                  </wp:positionV>
                  <wp:extent cx="369570" cy="282575"/>
                  <wp:effectExtent l="19050" t="0" r="0" b="0"/>
                  <wp:wrapNone/>
                  <wp:docPr id="1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6"/>
                          <pic:cNvPicPr>
                            <a:picLocks noChangeAspect="1" noChangeArrowheads="1"/>
                          </pic:cNvPicPr>
                        </pic:nvPicPr>
                        <pic:blipFill>
                          <a:blip r:embed="rId52"/>
                          <a:srcRect/>
                          <a:stretch>
                            <a:fillRect/>
                          </a:stretch>
                        </pic:blipFill>
                        <pic:spPr>
                          <a:xfrm>
                            <a:off x="0" y="0"/>
                            <a:ext cx="369570" cy="282575"/>
                          </a:xfrm>
                          <a:prstGeom prst="rect">
                            <a:avLst/>
                          </a:prstGeom>
                          <a:noFill/>
                          <a:ln w="9525" cmpd="sng">
                            <a:noFill/>
                            <a:miter lim="800000"/>
                            <a:headEnd/>
                            <a:tailEnd/>
                          </a:ln>
                        </pic:spPr>
                      </pic:pic>
                    </a:graphicData>
                  </a:graphic>
                </wp:anchor>
              </w:drawing>
            </w:r>
            <w:r>
              <w:rPr>
                <w:b/>
                <w:bCs/>
                <w:kern w:val="0"/>
                <w:sz w:val="28"/>
                <w:szCs w:val="28"/>
              </w:rPr>
              <w:t xml:space="preserve">     Refer</w:t>
            </w:r>
          </w:p>
          <w:p>
            <w:pPr>
              <w:autoSpaceDE w:val="0"/>
              <w:autoSpaceDN w:val="0"/>
              <w:adjustRightInd w:val="0"/>
              <w:spacing w:beforeLines="50" w:line="360" w:lineRule="exact"/>
              <w:rPr>
                <w:b/>
                <w:kern w:val="0"/>
                <w:sz w:val="28"/>
                <w:szCs w:val="28"/>
              </w:rPr>
            </w:pPr>
            <w:r>
              <w:rPr>
                <w:rFonts w:eastAsia="华文中宋"/>
                <w:b/>
                <w:bCs/>
                <w:kern w:val="0"/>
                <w:sz w:val="32"/>
                <w:szCs w:val="32"/>
              </w:rPr>
              <w:t>Refer</w:t>
            </w:r>
          </w:p>
        </w:tc>
        <w:tc>
          <w:tcPr>
            <w:tcW w:w="6553"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rFonts w:hint="eastAsia"/>
                <w:bCs/>
                <w:kern w:val="0"/>
                <w:szCs w:val="21"/>
              </w:rPr>
              <w:t xml:space="preserve">Refer to 3.7 </w:t>
            </w:r>
            <w:r>
              <w:rPr>
                <w:bCs/>
                <w:kern w:val="0"/>
                <w:szCs w:val="21"/>
              </w:rPr>
              <w:t>“</w:t>
            </w:r>
            <w:r>
              <w:rPr>
                <w:rFonts w:hint="eastAsia"/>
                <w:bCs/>
                <w:kern w:val="0"/>
                <w:szCs w:val="21"/>
              </w:rPr>
              <w:t>Clear</w:t>
            </w:r>
            <w:r>
              <w:rPr>
                <w:bCs/>
                <w:kern w:val="0"/>
                <w:szCs w:val="21"/>
              </w:rPr>
              <w:t>”</w:t>
            </w:r>
            <w:r>
              <w:rPr>
                <w:rFonts w:hint="eastAsia"/>
                <w:bCs/>
                <w:kern w:val="0"/>
                <w:szCs w:val="21"/>
              </w:rPr>
              <w:t xml:space="preserve"> for details</w:t>
            </w:r>
          </w:p>
          <w:p>
            <w:pPr>
              <w:autoSpaceDE w:val="0"/>
              <w:autoSpaceDN w:val="0"/>
              <w:adjustRightInd w:val="0"/>
              <w:spacing w:line="360" w:lineRule="exact"/>
              <w:jc w:val="left"/>
              <w:rPr>
                <w:b/>
                <w:kern w:val="0"/>
                <w:sz w:val="28"/>
                <w:szCs w:val="28"/>
              </w:rPr>
            </w:pPr>
          </w:p>
        </w:tc>
      </w:tr>
      <w:bookmarkEnd w:id="64"/>
      <w:bookmarkEnd w:id="65"/>
    </w:tbl>
    <w:p>
      <w:pPr>
        <w:numPr>
          <w:ilvl w:val="0"/>
          <w:numId w:val="50"/>
        </w:numPr>
        <w:autoSpaceDE w:val="0"/>
        <w:autoSpaceDN w:val="0"/>
        <w:adjustRightInd w:val="0"/>
        <w:spacing w:beforeLines="50" w:line="320" w:lineRule="exact"/>
        <w:ind w:firstLine="632" w:firstLineChars="300"/>
        <w:jc w:val="left"/>
        <w:rPr>
          <w:szCs w:val="21"/>
        </w:rPr>
      </w:pPr>
      <w:r>
        <w:rPr>
          <w:b/>
          <w:kern w:val="0"/>
          <w:szCs w:val="21"/>
        </w:rPr>
        <w:t>Average——</w:t>
      </w:r>
      <w:bookmarkStart w:id="66" w:name="_Toc512414625"/>
      <w:bookmarkStart w:id="67" w:name="_Toc1398"/>
      <w:bookmarkStart w:id="68" w:name="_Toc7952"/>
      <w:bookmarkStart w:id="69" w:name="_Toc10550"/>
      <w:r>
        <w:rPr>
          <w:color w:val="000000"/>
          <w:kern w:val="0"/>
          <w:szCs w:val="21"/>
        </w:rPr>
        <w:t>To set the average number of tests for the device</w:t>
      </w:r>
      <w:r>
        <w:rPr>
          <w:rFonts w:hint="eastAsia"/>
          <w:color w:val="000000"/>
          <w:kern w:val="0"/>
          <w:szCs w:val="21"/>
        </w:rPr>
        <w:t xml:space="preserve">. </w:t>
      </w:r>
      <w:r>
        <w:rPr>
          <w:color w:val="000000"/>
          <w:kern w:val="0"/>
          <w:szCs w:val="21"/>
        </w:rPr>
        <w:t>Setting range: 1-999</w:t>
      </w:r>
    </w:p>
    <w:p>
      <w:pPr>
        <w:autoSpaceDE w:val="0"/>
        <w:autoSpaceDN w:val="0"/>
        <w:adjustRightInd w:val="0"/>
        <w:spacing w:beforeLines="50" w:line="300" w:lineRule="exact"/>
        <w:ind w:firstLine="949" w:firstLineChars="450"/>
        <w:rPr>
          <w:kern w:val="0"/>
          <w:szCs w:val="21"/>
        </w:rPr>
      </w:pPr>
      <w:r>
        <w:rPr>
          <w:b/>
          <w:color w:val="000000"/>
          <w:szCs w:val="21"/>
        </w:rPr>
        <w:t>Operation:</w:t>
      </w:r>
      <w:r>
        <w:rPr>
          <w:rFonts w:hint="eastAsia"/>
          <w:b/>
          <w:color w:val="000000"/>
          <w:szCs w:val="21"/>
        </w:rPr>
        <w:t xml:space="preserve"> </w:t>
      </w:r>
      <w:r>
        <w:rPr>
          <w:kern w:val="0"/>
          <w:szCs w:val="21"/>
        </w:rPr>
        <w:t>Two input methods are available.</w:t>
      </w:r>
    </w:p>
    <w:p>
      <w:pPr>
        <w:autoSpaceDE w:val="0"/>
        <w:autoSpaceDN w:val="0"/>
        <w:adjustRightInd w:val="0"/>
        <w:spacing w:beforeLines="50" w:line="300" w:lineRule="exact"/>
        <w:ind w:left="1680" w:leftChars="450" w:hanging="735" w:hangingChars="350"/>
        <w:jc w:val="left"/>
        <w:rPr>
          <w:bCs/>
          <w:kern w:val="0"/>
          <w:szCs w:val="21"/>
        </w:rPr>
      </w:pPr>
      <w:r>
        <w:rPr>
          <w:bCs/>
          <w:kern w:val="0"/>
          <w:szCs w:val="21"/>
        </w:rPr>
        <w:t xml:space="preserve">Method 1: </w:t>
      </w:r>
      <w:r>
        <w:rPr>
          <w:rFonts w:hint="eastAsia"/>
          <w:bCs/>
          <w:kern w:val="0"/>
          <w:szCs w:val="21"/>
        </w:rPr>
        <w:t>P</w:t>
      </w:r>
      <w:r>
        <w:rPr>
          <w:bCs/>
          <w:kern w:val="0"/>
          <w:szCs w:val="21"/>
        </w:rPr>
        <w:t>ress the direction key to move the cursor to</w:t>
      </w:r>
      <w:r>
        <w:rPr>
          <w:rFonts w:hint="eastAsia"/>
          <w:bCs/>
          <w:kern w:val="0"/>
          <w:szCs w:val="21"/>
        </w:rPr>
        <w:t xml:space="preserve"> </w:t>
      </w:r>
      <w:r>
        <w:rPr>
          <w:bCs/>
          <w:kern w:val="0"/>
          <w:szCs w:val="21"/>
        </w:rPr>
        <w:t>“</w:t>
      </w:r>
      <w:r>
        <w:rPr>
          <w:rFonts w:hint="eastAsia"/>
          <w:b/>
          <w:kern w:val="0"/>
          <w:szCs w:val="21"/>
        </w:rPr>
        <w:t>Average</w:t>
      </w:r>
      <w:r>
        <w:rPr>
          <w:bCs/>
          <w:kern w:val="0"/>
          <w:szCs w:val="21"/>
        </w:rPr>
        <w:t>” and press any number key</w:t>
      </w:r>
      <w:r>
        <w:rPr>
          <w:rFonts w:hint="eastAsia"/>
          <w:bCs/>
          <w:kern w:val="0"/>
          <w:szCs w:val="21"/>
        </w:rPr>
        <w:t xml:space="preserve"> to</w:t>
      </w:r>
      <w:r>
        <w:rPr>
          <w:bCs/>
          <w:kern w:val="0"/>
          <w:szCs w:val="21"/>
        </w:rPr>
        <w:t xml:space="preserve"> input the required average times, </w:t>
      </w:r>
      <w:r>
        <w:rPr>
          <w:rFonts w:hint="eastAsia"/>
          <w:bCs/>
          <w:kern w:val="0"/>
          <w:szCs w:val="21"/>
        </w:rPr>
        <w:t xml:space="preserve">then </w:t>
      </w:r>
      <w:r>
        <w:rPr>
          <w:bCs/>
          <w:kern w:val="0"/>
          <w:szCs w:val="21"/>
        </w:rPr>
        <w:t xml:space="preserve">press "OK" key, and the cursor </w:t>
      </w:r>
      <w:r>
        <w:rPr>
          <w:rFonts w:hint="eastAsia"/>
          <w:bCs/>
          <w:kern w:val="0"/>
          <w:szCs w:val="21"/>
        </w:rPr>
        <w:t xml:space="preserve">will </w:t>
      </w:r>
      <w:r>
        <w:rPr>
          <w:bCs/>
          <w:kern w:val="0"/>
          <w:szCs w:val="21"/>
        </w:rPr>
        <w:t>change</w:t>
      </w:r>
      <w:r>
        <w:rPr>
          <w:rFonts w:hint="eastAsia"/>
          <w:bCs/>
          <w:kern w:val="0"/>
          <w:szCs w:val="21"/>
        </w:rPr>
        <w:t xml:space="preserve"> </w:t>
      </w:r>
      <w:r>
        <w:rPr>
          <w:bCs/>
          <w:kern w:val="0"/>
          <w:szCs w:val="21"/>
        </w:rPr>
        <w:t>from red to green.</w:t>
      </w:r>
      <w:r>
        <w:rPr>
          <w:rFonts w:hint="eastAsia"/>
          <w:bCs/>
          <w:kern w:val="0"/>
          <w:szCs w:val="21"/>
        </w:rPr>
        <w:t xml:space="preserve"> Thus</w:t>
      </w:r>
      <w:r>
        <w:rPr>
          <w:bCs/>
          <w:kern w:val="0"/>
          <w:szCs w:val="21"/>
        </w:rPr>
        <w:t xml:space="preserve">, the setup is </w:t>
      </w:r>
      <w:r>
        <w:rPr>
          <w:rFonts w:hint="eastAsia"/>
          <w:bCs/>
          <w:kern w:val="0"/>
          <w:szCs w:val="21"/>
        </w:rPr>
        <w:t>done</w:t>
      </w:r>
      <w:r>
        <w:rPr>
          <w:bCs/>
          <w:kern w:val="0"/>
          <w:szCs w:val="21"/>
        </w:rPr>
        <w:t>.</w:t>
      </w:r>
    </w:p>
    <w:p>
      <w:pPr>
        <w:autoSpaceDE w:val="0"/>
        <w:autoSpaceDN w:val="0"/>
        <w:adjustRightInd w:val="0"/>
        <w:spacing w:line="400" w:lineRule="exact"/>
        <w:ind w:left="1680" w:leftChars="400" w:hanging="840" w:hangingChars="400"/>
        <w:jc w:val="left"/>
        <w:rPr>
          <w:color w:val="000000"/>
          <w:kern w:val="0"/>
          <w:szCs w:val="21"/>
        </w:rPr>
      </w:pPr>
      <w:r>
        <w:rPr>
          <w:kern w:val="0"/>
          <w:szCs w:val="21"/>
        </w:rPr>
        <w:t>Method 2: press the direction key to move the cursor to</w:t>
      </w:r>
      <w:r>
        <w:rPr>
          <w:rFonts w:hint="eastAsia"/>
          <w:kern w:val="0"/>
          <w:szCs w:val="21"/>
        </w:rPr>
        <w:t xml:space="preserve"> </w:t>
      </w:r>
      <w:r>
        <w:rPr>
          <w:kern w:val="0"/>
          <w:szCs w:val="21"/>
        </w:rPr>
        <w:t>“</w:t>
      </w:r>
      <w:r>
        <w:rPr>
          <w:rFonts w:hint="eastAsia"/>
          <w:b/>
          <w:bCs/>
          <w:kern w:val="0"/>
          <w:szCs w:val="21"/>
        </w:rPr>
        <w:t>Average</w:t>
      </w:r>
      <w:r>
        <w:rPr>
          <w:kern w:val="0"/>
          <w:szCs w:val="21"/>
        </w:rPr>
        <w:t xml:space="preserve">”, </w:t>
      </w:r>
      <w:r>
        <w:rPr>
          <w:rFonts w:hint="eastAsia"/>
          <w:kern w:val="0"/>
          <w:szCs w:val="21"/>
        </w:rPr>
        <w:t xml:space="preserve">then </w:t>
      </w:r>
      <w:r>
        <w:rPr>
          <w:kern w:val="0"/>
          <w:szCs w:val="21"/>
        </w:rPr>
        <w:t>press the corresponding functional soft key to add or subtract numbers, and input the required average times.</w:t>
      </w:r>
    </w:p>
    <w:bookmarkEnd w:id="66"/>
    <w:bookmarkEnd w:id="67"/>
    <w:p>
      <w:pPr>
        <w:autoSpaceDE w:val="0"/>
        <w:autoSpaceDN w:val="0"/>
        <w:adjustRightInd w:val="0"/>
        <w:spacing w:beforeLines="50" w:line="320" w:lineRule="exact"/>
        <w:ind w:left="1056" w:leftChars="503"/>
        <w:jc w:val="left"/>
        <w:rPr>
          <w:bCs/>
          <w:color w:val="000000"/>
          <w:kern w:val="0"/>
          <w:szCs w:val="21"/>
        </w:rPr>
      </w:pPr>
      <w:r>
        <w:rPr>
          <w:rFonts w:hint="eastAsia"/>
          <w:bCs/>
          <w:color w:val="000000"/>
          <w:kern w:val="0"/>
          <w:szCs w:val="21"/>
        </w:rPr>
        <w:t>T</w:t>
      </w:r>
      <w:r>
        <w:rPr>
          <w:bCs/>
          <w:color w:val="000000"/>
          <w:kern w:val="0"/>
          <w:szCs w:val="21"/>
        </w:rPr>
        <w:t>he test data is smoothed</w:t>
      </w:r>
      <w:r>
        <w:rPr>
          <w:rFonts w:hint="eastAsia"/>
          <w:bCs/>
          <w:color w:val="000000"/>
          <w:kern w:val="0"/>
          <w:szCs w:val="21"/>
        </w:rPr>
        <w:t xml:space="preserve"> based on the user-set average number of times</w:t>
      </w:r>
      <w:r>
        <w:rPr>
          <w:bCs/>
          <w:color w:val="000000"/>
          <w:kern w:val="0"/>
          <w:szCs w:val="21"/>
        </w:rPr>
        <w:t>.</w:t>
      </w:r>
      <w:r>
        <w:rPr>
          <w:rFonts w:hint="eastAsia"/>
          <w:bCs/>
          <w:color w:val="000000"/>
          <w:kern w:val="0"/>
          <w:szCs w:val="21"/>
        </w:rPr>
        <w:t xml:space="preserve"> </w:t>
      </w:r>
      <w:r>
        <w:rPr>
          <w:bCs/>
          <w:color w:val="000000"/>
          <w:kern w:val="0"/>
          <w:szCs w:val="21"/>
        </w:rPr>
        <w:t>Average and display multiple measured values</w:t>
      </w:r>
      <w:r>
        <w:rPr>
          <w:rFonts w:hint="eastAsia"/>
          <w:bCs/>
          <w:color w:val="000000"/>
          <w:kern w:val="0"/>
          <w:szCs w:val="21"/>
        </w:rPr>
        <w:t xml:space="preserve">, in which way, </w:t>
      </w:r>
      <w:r>
        <w:rPr>
          <w:bCs/>
          <w:color w:val="000000"/>
          <w:kern w:val="0"/>
          <w:szCs w:val="21"/>
        </w:rPr>
        <w:t>the deviation of the measured value can be reduced.</w:t>
      </w:r>
    </w:p>
    <w:p>
      <w:pPr>
        <w:autoSpaceDE w:val="0"/>
        <w:autoSpaceDN w:val="0"/>
        <w:spacing w:beforeLines="50" w:line="320" w:lineRule="exact"/>
        <w:ind w:left="840" w:leftChars="400" w:firstLine="105" w:firstLineChars="50"/>
        <w:jc w:val="left"/>
        <w:rPr>
          <w:kern w:val="0"/>
          <w:szCs w:val="21"/>
        </w:rPr>
      </w:pPr>
      <w:r>
        <w:rPr>
          <w:rFonts w:hint="eastAsia"/>
          <w:kern w:val="0"/>
          <w:szCs w:val="21"/>
        </w:rPr>
        <w:t>The u</w:t>
      </w:r>
      <w:r>
        <w:rPr>
          <w:kern w:val="0"/>
          <w:szCs w:val="21"/>
        </w:rPr>
        <w:t xml:space="preserve">ser can </w:t>
      </w:r>
      <w:r>
        <w:rPr>
          <w:rFonts w:hint="eastAsia"/>
          <w:kern w:val="0"/>
          <w:szCs w:val="21"/>
        </w:rPr>
        <w:t xml:space="preserve">smooth the measured data (i.e.digital filtering) by </w:t>
      </w:r>
      <w:r>
        <w:rPr>
          <w:kern w:val="0"/>
          <w:szCs w:val="21"/>
        </w:rPr>
        <w:t>se</w:t>
      </w:r>
      <w:r>
        <w:rPr>
          <w:rFonts w:hint="eastAsia"/>
          <w:kern w:val="0"/>
          <w:szCs w:val="21"/>
        </w:rPr>
        <w:t>t</w:t>
      </w:r>
      <w:r>
        <w:rPr>
          <w:kern w:val="0"/>
          <w:szCs w:val="21"/>
        </w:rPr>
        <w:t>t</w:t>
      </w:r>
      <w:r>
        <w:rPr>
          <w:rFonts w:hint="eastAsia"/>
          <w:kern w:val="0"/>
          <w:szCs w:val="21"/>
        </w:rPr>
        <w:t>ing</w:t>
      </w:r>
      <w:r>
        <w:rPr>
          <w:kern w:val="0"/>
          <w:szCs w:val="21"/>
        </w:rPr>
        <w:t xml:space="preserve"> the average sub device</w:t>
      </w:r>
      <w:r>
        <w:rPr>
          <w:rFonts w:hint="eastAsia"/>
          <w:kern w:val="0"/>
          <w:szCs w:val="21"/>
        </w:rPr>
        <w:t>, so that the</w:t>
      </w:r>
      <w:r>
        <w:rPr>
          <w:kern w:val="0"/>
          <w:szCs w:val="21"/>
        </w:rPr>
        <w:t xml:space="preserve"> data </w:t>
      </w:r>
      <w:r>
        <w:rPr>
          <w:rFonts w:hint="eastAsia"/>
          <w:kern w:val="0"/>
          <w:szCs w:val="21"/>
        </w:rPr>
        <w:t xml:space="preserve">is </w:t>
      </w:r>
      <w:r>
        <w:rPr>
          <w:kern w:val="0"/>
          <w:szCs w:val="21"/>
        </w:rPr>
        <w:t>more stable.</w:t>
      </w:r>
    </w:p>
    <w:tbl>
      <w:tblPr>
        <w:tblStyle w:val="16"/>
        <w:tblW w:w="8420"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97"/>
        <w:gridCol w:w="672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8" w:hRule="exact"/>
          <w:jc w:val="right"/>
        </w:trPr>
        <w:tc>
          <w:tcPr>
            <w:tcW w:w="1697" w:type="dxa"/>
            <w:tcBorders>
              <w:top w:val="nil"/>
              <w:bottom w:val="nil"/>
            </w:tcBorders>
            <w:vAlign w:val="center"/>
          </w:tcPr>
          <w:p>
            <w:pPr>
              <w:keepNext w:val="0"/>
              <w:keepLines w:val="0"/>
              <w:pageBreakBefore w:val="0"/>
              <w:widowControl w:val="0"/>
              <w:kinsoku/>
              <w:wordWrap/>
              <w:overflowPunct/>
              <w:topLinePunct w:val="0"/>
              <w:autoSpaceDE w:val="0"/>
              <w:autoSpaceDN w:val="0"/>
              <w:bidi w:val="0"/>
              <w:adjustRightInd w:val="0"/>
              <w:snapToGrid/>
              <w:spacing w:before="157" w:beforeLines="50" w:line="360" w:lineRule="exact"/>
              <w:textAlignment w:val="auto"/>
              <w:rPr>
                <w:b/>
                <w:color w:val="000000"/>
                <w:kern w:val="0"/>
                <w:sz w:val="28"/>
                <w:szCs w:val="28"/>
              </w:rPr>
            </w:pPr>
            <w:r>
              <w:drawing>
                <wp:anchor distT="0" distB="0" distL="64770" distR="64770" simplePos="0" relativeHeight="251821056" behindDoc="1" locked="0" layoutInCell="1" allowOverlap="1">
                  <wp:simplePos x="0" y="0"/>
                  <wp:positionH relativeFrom="column">
                    <wp:posOffset>53340</wp:posOffset>
                  </wp:positionH>
                  <wp:positionV relativeFrom="paragraph">
                    <wp:posOffset>317500</wp:posOffset>
                  </wp:positionV>
                  <wp:extent cx="201295" cy="327660"/>
                  <wp:effectExtent l="19050" t="0" r="8255" b="0"/>
                  <wp:wrapTight wrapText="bothSides">
                    <wp:wrapPolygon>
                      <wp:start x="-2044" y="0"/>
                      <wp:lineTo x="-2044" y="20093"/>
                      <wp:lineTo x="22486" y="20093"/>
                      <wp:lineTo x="22486" y="0"/>
                      <wp:lineTo x="-2044" y="0"/>
                    </wp:wrapPolygon>
                  </wp:wrapTight>
                  <wp:docPr id="172"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40"/>
                          <pic:cNvPicPr>
                            <a:picLocks noChangeAspect="1" noChangeArrowheads="1"/>
                          </pic:cNvPicPr>
                        </pic:nvPicPr>
                        <pic:blipFill>
                          <a:blip r:embed="rId111"/>
                          <a:srcRect/>
                          <a:stretch>
                            <a:fillRect/>
                          </a:stretch>
                        </pic:blipFill>
                        <pic:spPr>
                          <a:xfrm>
                            <a:off x="0" y="0"/>
                            <a:ext cx="201295" cy="327660"/>
                          </a:xfrm>
                          <a:prstGeom prst="rect">
                            <a:avLst/>
                          </a:prstGeom>
                          <a:noFill/>
                          <a:ln w="9525" cmpd="sng">
                            <a:noFill/>
                            <a:miter lim="800000"/>
                            <a:headEnd/>
                            <a:tailEnd/>
                          </a:ln>
                        </pic:spPr>
                      </pic:pic>
                    </a:graphicData>
                  </a:graphic>
                </wp:anchor>
              </w:drawing>
            </w:r>
            <w:r>
              <w:rPr>
                <w:rFonts w:hint="eastAsia"/>
                <w:lang w:val="en-US" w:eastAsia="zh-CN"/>
              </w:rPr>
              <w:t xml:space="preserve">        </w:t>
            </w:r>
            <w:r>
              <w:rPr>
                <w:b/>
                <w:bCs/>
                <w:sz w:val="28"/>
                <w:szCs w:val="28"/>
              </w:rPr>
              <w:t>Detail</w:t>
            </w:r>
          </w:p>
        </w:tc>
        <w:tc>
          <w:tcPr>
            <w:tcW w:w="6723" w:type="dxa"/>
            <w:tcBorders>
              <w:top w:val="single" w:color="000000" w:sz="4" w:space="0"/>
              <w:bottom w:val="single" w:color="000000" w:sz="4" w:space="0"/>
            </w:tcBorders>
            <w:vAlign w:val="center"/>
          </w:tcPr>
          <w:p>
            <w:pPr>
              <w:autoSpaceDE w:val="0"/>
              <w:autoSpaceDN w:val="0"/>
              <w:adjustRightInd w:val="0"/>
              <w:spacing w:line="360" w:lineRule="exact"/>
              <w:jc w:val="left"/>
              <w:rPr>
                <w:bCs/>
                <w:kern w:val="0"/>
                <w:sz w:val="20"/>
                <w:szCs w:val="20"/>
              </w:rPr>
            </w:pPr>
            <w:r>
              <w:rPr>
                <w:rFonts w:hint="eastAsia"/>
                <w:bCs/>
                <w:kern w:val="0"/>
                <w:szCs w:val="21"/>
              </w:rPr>
              <w:t>If</w:t>
            </w:r>
            <w:r>
              <w:rPr>
                <w:bCs/>
                <w:kern w:val="0"/>
                <w:szCs w:val="21"/>
              </w:rPr>
              <w:t xml:space="preserve"> the trigger mode is external, the average function will not work</w:t>
            </w:r>
            <w:r>
              <w:rPr>
                <w:rFonts w:hint="eastAsia"/>
                <w:bCs/>
                <w:kern w:val="0"/>
                <w:szCs w:val="21"/>
              </w:rPr>
              <w:t xml:space="preserve"> no matter it is on or off.</w:t>
            </w:r>
          </w:p>
        </w:tc>
      </w:tr>
    </w:tbl>
    <w:p>
      <w:pPr>
        <w:autoSpaceDE w:val="0"/>
        <w:autoSpaceDN w:val="0"/>
        <w:spacing w:line="120" w:lineRule="exact"/>
        <w:ind w:firstLine="945" w:firstLineChars="450"/>
        <w:jc w:val="left"/>
        <w:rPr>
          <w:kern w:val="0"/>
          <w:szCs w:val="21"/>
        </w:rPr>
      </w:pPr>
    </w:p>
    <w:tbl>
      <w:tblPr>
        <w:tblStyle w:val="16"/>
        <w:tblW w:w="8405"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90"/>
        <w:gridCol w:w="6715"/>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3" w:hRule="exact"/>
          <w:jc w:val="right"/>
        </w:trPr>
        <w:tc>
          <w:tcPr>
            <w:tcW w:w="1690" w:type="dxa"/>
            <w:tcBorders>
              <w:top w:val="nil"/>
              <w:bottom w:val="nil"/>
            </w:tcBorders>
            <w:vAlign w:val="center"/>
          </w:tcPr>
          <w:p>
            <w:pPr>
              <w:autoSpaceDE w:val="0"/>
              <w:autoSpaceDN w:val="0"/>
              <w:adjustRightInd w:val="0"/>
              <w:spacing w:line="600" w:lineRule="exact"/>
              <w:jc w:val="center"/>
              <w:rPr>
                <w:b/>
                <w:color w:val="000000"/>
                <w:kern w:val="0"/>
                <w:sz w:val="28"/>
                <w:szCs w:val="28"/>
              </w:rPr>
            </w:pPr>
            <w:r>
              <w:rPr>
                <w:sz w:val="28"/>
                <w:szCs w:val="28"/>
              </w:rPr>
              <w:drawing>
                <wp:anchor distT="0" distB="0" distL="64770" distR="64770" simplePos="0" relativeHeight="251794432" behindDoc="0" locked="0" layoutInCell="1" allowOverlap="1">
                  <wp:simplePos x="0" y="0"/>
                  <wp:positionH relativeFrom="column">
                    <wp:posOffset>74295</wp:posOffset>
                  </wp:positionH>
                  <wp:positionV relativeFrom="paragraph">
                    <wp:posOffset>22225</wp:posOffset>
                  </wp:positionV>
                  <wp:extent cx="207010" cy="337820"/>
                  <wp:effectExtent l="19050" t="0" r="2540" b="0"/>
                  <wp:wrapTight wrapText="bothSides">
                    <wp:wrapPolygon>
                      <wp:start x="-1988" y="0"/>
                      <wp:lineTo x="-1988" y="20707"/>
                      <wp:lineTo x="21865" y="20707"/>
                      <wp:lineTo x="21865" y="0"/>
                      <wp:lineTo x="-1988" y="0"/>
                    </wp:wrapPolygon>
                  </wp:wrapTight>
                  <wp:docPr id="17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41"/>
                          <pic:cNvPicPr>
                            <a:picLocks noChangeAspect="1" noChangeArrowheads="1"/>
                          </pic:cNvPicPr>
                        </pic:nvPicPr>
                        <pic:blipFill>
                          <a:blip r:embed="rId112"/>
                          <a:srcRect/>
                          <a:stretch>
                            <a:fillRect/>
                          </a:stretch>
                        </pic:blipFill>
                        <pic:spPr>
                          <a:xfrm>
                            <a:off x="0" y="0"/>
                            <a:ext cx="207010" cy="337820"/>
                          </a:xfrm>
                          <a:prstGeom prst="rect">
                            <a:avLst/>
                          </a:prstGeom>
                          <a:noFill/>
                          <a:ln w="9525" cmpd="sng">
                            <a:noFill/>
                            <a:miter lim="800000"/>
                            <a:headEnd/>
                            <a:tailEnd/>
                          </a:ln>
                        </pic:spPr>
                      </pic:pic>
                    </a:graphicData>
                  </a:graphic>
                </wp:anchor>
              </w:drawing>
            </w:r>
            <w:r>
              <w:rPr>
                <w:b/>
                <w:bCs/>
                <w:color w:val="000000"/>
                <w:sz w:val="28"/>
                <w:szCs w:val="28"/>
              </w:rPr>
              <w:t>Tips</w:t>
            </w:r>
          </w:p>
        </w:tc>
        <w:tc>
          <w:tcPr>
            <w:tcW w:w="6715" w:type="dxa"/>
            <w:tcBorders>
              <w:top w:val="single" w:color="000000" w:sz="4" w:space="0"/>
              <w:bottom w:val="single" w:color="000000" w:sz="4" w:space="0"/>
            </w:tcBorders>
            <w:vAlign w:val="center"/>
          </w:tcPr>
          <w:p>
            <w:pPr>
              <w:spacing w:line="320" w:lineRule="exact"/>
              <w:ind w:right="105" w:rightChars="50"/>
              <w:rPr>
                <w:color w:val="000000"/>
                <w:kern w:val="0"/>
                <w:sz w:val="20"/>
                <w:szCs w:val="20"/>
              </w:rPr>
            </w:pPr>
            <w:r>
              <w:rPr>
                <w:bCs/>
                <w:color w:val="000000"/>
                <w:szCs w:val="21"/>
              </w:rPr>
              <w:t xml:space="preserve">Setting the average times can improve the sampling stability, but will </w:t>
            </w:r>
            <w:r>
              <w:rPr>
                <w:rFonts w:hint="eastAsia"/>
                <w:bCs/>
                <w:color w:val="000000"/>
                <w:szCs w:val="21"/>
              </w:rPr>
              <w:t xml:space="preserve">lower </w:t>
            </w:r>
            <w:r>
              <w:rPr>
                <w:bCs/>
                <w:color w:val="000000"/>
                <w:szCs w:val="21"/>
              </w:rPr>
              <w:t>the test speed.</w:t>
            </w:r>
          </w:p>
        </w:tc>
      </w:tr>
      <w:bookmarkEnd w:id="68"/>
      <w:bookmarkEnd w:id="69"/>
    </w:tbl>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hint="eastAsia" w:eastAsia="方正大标宋简体"/>
          <w:b/>
          <w:kern w:val="0"/>
          <w:sz w:val="36"/>
          <w:szCs w:val="36"/>
        </w:rPr>
      </w:pPr>
    </w:p>
    <w:p>
      <w:pPr>
        <w:autoSpaceDE w:val="0"/>
        <w:autoSpaceDN w:val="0"/>
        <w:adjustRightInd w:val="0"/>
        <w:spacing w:beforeLines="100" w:line="320" w:lineRule="exact"/>
        <w:ind w:firstLine="723" w:firstLineChars="200"/>
        <w:jc w:val="left"/>
        <w:rPr>
          <w:rFonts w:eastAsia="方正大标宋简体"/>
          <w:b/>
          <w:kern w:val="0"/>
          <w:sz w:val="36"/>
          <w:szCs w:val="36"/>
        </w:rPr>
      </w:pPr>
    </w:p>
    <w:p>
      <w:pPr>
        <w:autoSpaceDE w:val="0"/>
        <w:autoSpaceDN w:val="0"/>
        <w:adjustRightInd w:val="0"/>
        <w:spacing w:afterLines="50" w:line="720" w:lineRule="exact"/>
        <w:ind w:firstLine="723" w:firstLineChars="200"/>
        <w:jc w:val="right"/>
        <w:outlineLvl w:val="0"/>
        <w:rPr>
          <w:rFonts w:eastAsia="华文中宋"/>
          <w:bCs/>
          <w:kern w:val="0"/>
          <w:sz w:val="36"/>
          <w:szCs w:val="36"/>
        </w:rPr>
      </w:pPr>
      <w:bookmarkStart w:id="70" w:name="_Toc76627899"/>
      <w:r>
        <w:rPr>
          <w:rFonts w:eastAsia="方正大标宋简体"/>
          <w:b/>
          <w:kern w:val="0"/>
          <w:sz w:val="36"/>
          <w:szCs w:val="36"/>
        </w:rPr>
        <w:t>Chapter 5</w:t>
      </w:r>
      <w:r>
        <w:rPr>
          <w:rFonts w:hint="eastAsia" w:eastAsia="方正大标宋简体"/>
          <w:b/>
          <w:kern w:val="0"/>
          <w:sz w:val="36"/>
          <w:szCs w:val="36"/>
        </w:rPr>
        <w:t xml:space="preserve"> S</w:t>
      </w:r>
      <w:r>
        <w:rPr>
          <w:rFonts w:eastAsia="方正大标宋简体"/>
          <w:b/>
          <w:kern w:val="0"/>
          <w:sz w:val="36"/>
          <w:szCs w:val="36"/>
        </w:rPr>
        <w:t xml:space="preserve">ystem </w:t>
      </w:r>
      <w:r>
        <w:rPr>
          <w:rFonts w:hint="eastAsia" w:eastAsia="方正大标宋简体"/>
          <w:b/>
          <w:kern w:val="0"/>
          <w:sz w:val="36"/>
          <w:szCs w:val="36"/>
        </w:rPr>
        <w:t>setting</w:t>
      </w:r>
      <w:r>
        <w:rPr>
          <w:rFonts w:eastAsia="方正大标宋简体"/>
          <w:b/>
          <w:kern w:val="0"/>
          <w:sz w:val="36"/>
          <w:szCs w:val="36"/>
        </w:rPr>
        <w:t xml:space="preserve"> and file management</w:t>
      </w:r>
      <w:bookmarkEnd w:id="70"/>
    </w:p>
    <w:tbl>
      <w:tblPr>
        <w:tblStyle w:val="16"/>
        <w:tblW w:w="8579" w:type="dxa"/>
        <w:jc w:val="right"/>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18"/>
        <w:gridCol w:w="706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4" w:hRule="exact"/>
          <w:jc w:val="right"/>
        </w:trPr>
        <w:tc>
          <w:tcPr>
            <w:tcW w:w="1518" w:type="dxa"/>
            <w:tcBorders>
              <w:top w:val="nil"/>
              <w:bottom w:val="nil"/>
            </w:tcBorders>
            <w:vAlign w:val="center"/>
          </w:tcPr>
          <w:p>
            <w:pPr>
              <w:autoSpaceDE w:val="0"/>
              <w:autoSpaceDN w:val="0"/>
              <w:adjustRightInd w:val="0"/>
              <w:jc w:val="center"/>
              <w:rPr>
                <w:b/>
                <w:kern w:val="0"/>
                <w:sz w:val="22"/>
              </w:rPr>
            </w:pPr>
          </w:p>
        </w:tc>
        <w:tc>
          <w:tcPr>
            <w:tcW w:w="7061" w:type="dxa"/>
            <w:tcBorders>
              <w:top w:val="single" w:color="000000" w:sz="4" w:space="0"/>
              <w:bottom w:val="single" w:color="000000" w:sz="4" w:space="0"/>
            </w:tcBorders>
            <w:vAlign w:val="center"/>
          </w:tcPr>
          <w:p>
            <w:pPr>
              <w:autoSpaceDE w:val="0"/>
              <w:autoSpaceDN w:val="0"/>
              <w:adjustRightInd w:val="0"/>
              <w:spacing w:line="360" w:lineRule="exact"/>
              <w:ind w:firstLine="105" w:firstLineChars="50"/>
              <w:jc w:val="left"/>
              <w:rPr>
                <w:kern w:val="0"/>
                <w:szCs w:val="21"/>
              </w:rPr>
            </w:pPr>
            <w:r>
              <w:rPr>
                <w:rFonts w:hint="eastAsia"/>
                <w:kern w:val="0"/>
                <w:szCs w:val="21"/>
              </w:rPr>
              <w:t>In this chapter, you will learn:</w:t>
            </w:r>
          </w:p>
          <w:p>
            <w:pPr>
              <w:numPr>
                <w:ilvl w:val="0"/>
                <w:numId w:val="1"/>
              </w:numPr>
              <w:autoSpaceDE w:val="0"/>
              <w:autoSpaceDN w:val="0"/>
              <w:adjustRightInd w:val="0"/>
              <w:spacing w:line="360" w:lineRule="exact"/>
              <w:ind w:left="2962" w:leftChars="1200" w:hanging="442" w:hangingChars="200"/>
              <w:jc w:val="left"/>
              <w:rPr>
                <w:b/>
                <w:kern w:val="0"/>
                <w:sz w:val="22"/>
              </w:rPr>
            </w:pPr>
            <w:r>
              <w:rPr>
                <w:rFonts w:hint="eastAsia"/>
                <w:b/>
                <w:kern w:val="0"/>
                <w:sz w:val="22"/>
              </w:rPr>
              <w:t>Interface i</w:t>
            </w:r>
            <w:r>
              <w:rPr>
                <w:b/>
                <w:kern w:val="0"/>
                <w:sz w:val="22"/>
              </w:rPr>
              <w:t>ntroduction</w:t>
            </w:r>
            <w:r>
              <w:rPr>
                <w:rFonts w:hint="eastAsia"/>
                <w:b/>
                <w:kern w:val="0"/>
                <w:sz w:val="22"/>
              </w:rPr>
              <w:t>s</w:t>
            </w:r>
            <w:r>
              <w:rPr>
                <w:b/>
                <w:kern w:val="0"/>
                <w:sz w:val="22"/>
              </w:rPr>
              <w:t xml:space="preserve"> and parameter settin</w:t>
            </w:r>
            <w:r>
              <w:rPr>
                <w:rFonts w:hint="eastAsia"/>
                <w:b/>
                <w:kern w:val="0"/>
                <w:sz w:val="22"/>
              </w:rPr>
              <w:t xml:space="preserve">g of of system setting </w:t>
            </w:r>
          </w:p>
          <w:p>
            <w:pPr>
              <w:numPr>
                <w:ilvl w:val="0"/>
                <w:numId w:val="1"/>
              </w:numPr>
              <w:autoSpaceDE w:val="0"/>
              <w:autoSpaceDN w:val="0"/>
              <w:adjustRightInd w:val="0"/>
              <w:spacing w:line="360" w:lineRule="exact"/>
              <w:ind w:left="2962" w:leftChars="1200" w:hanging="442" w:hangingChars="200"/>
              <w:jc w:val="left"/>
              <w:rPr>
                <w:b/>
                <w:kern w:val="0"/>
                <w:sz w:val="22"/>
              </w:rPr>
            </w:pPr>
            <w:r>
              <w:rPr>
                <w:rFonts w:hint="eastAsia"/>
                <w:b/>
                <w:kern w:val="0"/>
                <w:sz w:val="22"/>
              </w:rPr>
              <w:t>Interface i</w:t>
            </w:r>
            <w:r>
              <w:rPr>
                <w:b/>
                <w:kern w:val="0"/>
                <w:sz w:val="22"/>
              </w:rPr>
              <w:t>ntroduction</w:t>
            </w:r>
            <w:r>
              <w:rPr>
                <w:rFonts w:hint="eastAsia"/>
                <w:b/>
                <w:kern w:val="0"/>
                <w:sz w:val="22"/>
              </w:rPr>
              <w:t>s</w:t>
            </w:r>
            <w:r>
              <w:rPr>
                <w:b/>
                <w:kern w:val="0"/>
                <w:sz w:val="22"/>
              </w:rPr>
              <w:t xml:space="preserve"> and parameter setting of file system</w:t>
            </w:r>
          </w:p>
          <w:p>
            <w:pPr>
              <w:numPr>
                <w:ilvl w:val="0"/>
                <w:numId w:val="1"/>
              </w:numPr>
              <w:autoSpaceDE w:val="0"/>
              <w:autoSpaceDN w:val="0"/>
              <w:adjustRightInd w:val="0"/>
              <w:spacing w:line="360" w:lineRule="exact"/>
              <w:ind w:left="2962" w:leftChars="1200" w:hanging="442" w:hangingChars="200"/>
              <w:jc w:val="left"/>
              <w:rPr>
                <w:b/>
                <w:kern w:val="0"/>
                <w:sz w:val="22"/>
              </w:rPr>
            </w:pPr>
            <w:r>
              <w:rPr>
                <w:b/>
                <w:kern w:val="0"/>
                <w:sz w:val="22"/>
              </w:rPr>
              <w:t>File system description (storage / call function)</w:t>
            </w:r>
          </w:p>
        </w:tc>
      </w:tr>
    </w:tbl>
    <w:p>
      <w:pPr>
        <w:autoSpaceDE w:val="0"/>
        <w:autoSpaceDN w:val="0"/>
        <w:adjustRightInd w:val="0"/>
        <w:spacing w:beforeLines="100" w:line="400" w:lineRule="exact"/>
        <w:jc w:val="left"/>
        <w:outlineLvl w:val="1"/>
        <w:rPr>
          <w:b/>
          <w:bCs/>
          <w:kern w:val="0"/>
          <w:sz w:val="30"/>
          <w:szCs w:val="30"/>
        </w:rPr>
      </w:pPr>
      <w:bookmarkStart w:id="71" w:name="_Toc23633"/>
      <w:bookmarkStart w:id="72" w:name="_Toc76627900"/>
      <w:r>
        <w:rPr>
          <w:b/>
          <w:bCs/>
          <w:kern w:val="0"/>
          <w:sz w:val="30"/>
          <w:szCs w:val="30"/>
        </w:rPr>
        <w:t xml:space="preserve">5.1 </w:t>
      </w:r>
      <w:bookmarkEnd w:id="71"/>
      <w:r>
        <w:rPr>
          <w:b/>
          <w:bCs/>
          <w:kern w:val="0"/>
          <w:sz w:val="30"/>
          <w:szCs w:val="30"/>
        </w:rPr>
        <w:t>System setting interface</w:t>
      </w:r>
      <w:bookmarkEnd w:id="72"/>
    </w:p>
    <w:p>
      <w:pPr>
        <w:autoSpaceDE w:val="0"/>
        <w:autoSpaceDN w:val="0"/>
        <w:spacing w:line="400" w:lineRule="exact"/>
        <w:ind w:firstLine="630" w:firstLineChars="300"/>
        <w:jc w:val="left"/>
        <w:rPr>
          <w:color w:val="000000"/>
          <w:kern w:val="0"/>
          <w:szCs w:val="21"/>
        </w:rPr>
      </w:pPr>
      <w:r>
        <w:rPr>
          <w:color w:val="000000"/>
          <w:kern w:val="0"/>
          <w:szCs w:val="21"/>
        </w:rPr>
        <w:t>Press the</w:t>
      </w:r>
      <w:r>
        <w:rPr>
          <w:szCs w:val="21"/>
        </w:rPr>
        <w:drawing>
          <wp:inline distT="0" distB="0" distL="0" distR="0">
            <wp:extent cx="323850" cy="219075"/>
            <wp:effectExtent l="19050" t="0" r="0" b="0"/>
            <wp:docPr id="22" name="图片 29" descr="E:\01资料 办公 管理\4.3按键_set.jpg4.3按键_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9" descr="E:\01资料 办公 管理\4.3按键_set.jpg4.3按键_set"/>
                    <pic:cNvPicPr>
                      <a:picLocks noChangeAspect="1" noChangeArrowheads="1"/>
                    </pic:cNvPicPr>
                  </pic:nvPicPr>
                  <pic:blipFill>
                    <a:blip r:embed="rId60"/>
                    <a:srcRect/>
                    <a:stretch>
                      <a:fillRect/>
                    </a:stretch>
                  </pic:blipFill>
                  <pic:spPr>
                    <a:xfrm>
                      <a:off x="0" y="0"/>
                      <a:ext cx="323850" cy="219075"/>
                    </a:xfrm>
                    <a:prstGeom prst="rect">
                      <a:avLst/>
                    </a:prstGeom>
                    <a:noFill/>
                    <a:ln w="9525">
                      <a:noFill/>
                      <a:miter lim="800000"/>
                      <a:headEnd/>
                      <a:tailEnd/>
                    </a:ln>
                  </pic:spPr>
                </pic:pic>
              </a:graphicData>
            </a:graphic>
          </wp:inline>
        </w:drawing>
      </w:r>
      <w:r>
        <w:rPr>
          <w:color w:val="000000"/>
          <w:kern w:val="0"/>
          <w:szCs w:val="21"/>
        </w:rPr>
        <w:t xml:space="preserve">  [set] menu key</w:t>
      </w:r>
      <w:r>
        <w:rPr>
          <w:rFonts w:hint="eastAsia"/>
          <w:color w:val="000000"/>
          <w:kern w:val="0"/>
          <w:szCs w:val="21"/>
        </w:rPr>
        <w:t xml:space="preserve"> on the right side of</w:t>
      </w:r>
      <w:r>
        <w:rPr>
          <w:color w:val="000000"/>
          <w:kern w:val="0"/>
          <w:szCs w:val="21"/>
        </w:rPr>
        <w:t xml:space="preserve"> any interface, and </w:t>
      </w:r>
      <w:r>
        <w:rPr>
          <w:rFonts w:hint="eastAsia"/>
          <w:color w:val="000000"/>
          <w:kern w:val="0"/>
          <w:szCs w:val="21"/>
        </w:rPr>
        <w:t>&lt;S</w:t>
      </w:r>
      <w:r>
        <w:rPr>
          <w:color w:val="000000"/>
          <w:kern w:val="0"/>
          <w:szCs w:val="21"/>
        </w:rPr>
        <w:t>ystem</w:t>
      </w:r>
      <w:r>
        <w:rPr>
          <w:rFonts w:hint="eastAsia"/>
          <w:color w:val="000000"/>
          <w:kern w:val="0"/>
          <w:szCs w:val="21"/>
        </w:rPr>
        <w:t xml:space="preserve"> </w:t>
      </w:r>
      <w:r>
        <w:rPr>
          <w:color w:val="000000"/>
          <w:kern w:val="0"/>
          <w:szCs w:val="21"/>
        </w:rPr>
        <w:t>setting</w:t>
      </w:r>
      <w:r>
        <w:rPr>
          <w:rFonts w:hint="eastAsia"/>
          <w:color w:val="000000"/>
          <w:kern w:val="0"/>
          <w:szCs w:val="21"/>
        </w:rPr>
        <w:t>&gt;</w:t>
      </w:r>
      <w:r>
        <w:rPr>
          <w:color w:val="000000"/>
          <w:kern w:val="0"/>
          <w:szCs w:val="21"/>
        </w:rPr>
        <w:t xml:space="preserve"> page will also be displayed on the screen</w:t>
      </w:r>
      <w:r>
        <w:rPr>
          <w:rFonts w:hint="eastAsia"/>
          <w:color w:val="000000"/>
          <w:kern w:val="0"/>
          <w:szCs w:val="21"/>
        </w:rPr>
        <w:t xml:space="preserve">. </w:t>
      </w:r>
      <w:r>
        <w:rPr>
          <w:color w:val="000000"/>
          <w:kern w:val="0"/>
          <w:szCs w:val="21"/>
        </w:rPr>
        <w:t xml:space="preserve">In the system setting interface, </w:t>
      </w:r>
      <w:r>
        <w:rPr>
          <w:rFonts w:hint="eastAsia"/>
          <w:color w:val="000000"/>
          <w:kern w:val="0"/>
          <w:szCs w:val="21"/>
        </w:rPr>
        <w:t>device settings including &lt;System alarm sound&gt;</w:t>
      </w:r>
      <w:r>
        <w:rPr>
          <w:color w:val="000000"/>
          <w:kern w:val="0"/>
          <w:szCs w:val="21"/>
        </w:rPr>
        <w:t xml:space="preserve">, </w:t>
      </w:r>
      <w:r>
        <w:rPr>
          <w:rFonts w:hint="eastAsia"/>
          <w:color w:val="000000"/>
          <w:kern w:val="0"/>
          <w:szCs w:val="21"/>
        </w:rPr>
        <w:t>&lt;B</w:t>
      </w:r>
      <w:r>
        <w:rPr>
          <w:color w:val="000000"/>
          <w:kern w:val="0"/>
          <w:szCs w:val="21"/>
        </w:rPr>
        <w:t>us mode</w:t>
      </w:r>
      <w:r>
        <w:rPr>
          <w:rFonts w:hint="eastAsia"/>
          <w:color w:val="000000"/>
          <w:kern w:val="0"/>
          <w:szCs w:val="21"/>
        </w:rPr>
        <w:t>&gt;</w:t>
      </w:r>
      <w:r>
        <w:rPr>
          <w:color w:val="000000"/>
          <w:kern w:val="0"/>
          <w:szCs w:val="21"/>
        </w:rPr>
        <w:t xml:space="preserve">, </w:t>
      </w:r>
      <w:r>
        <w:rPr>
          <w:rFonts w:hint="eastAsia"/>
          <w:color w:val="000000"/>
          <w:kern w:val="0"/>
          <w:szCs w:val="21"/>
        </w:rPr>
        <w:t>&lt;C</w:t>
      </w:r>
      <w:r>
        <w:rPr>
          <w:color w:val="000000"/>
          <w:kern w:val="0"/>
          <w:szCs w:val="21"/>
        </w:rPr>
        <w:t>ommunication protocol</w:t>
      </w:r>
      <w:r>
        <w:rPr>
          <w:rFonts w:hint="eastAsia"/>
          <w:color w:val="000000"/>
          <w:kern w:val="0"/>
          <w:szCs w:val="21"/>
        </w:rPr>
        <w:t>&gt;</w:t>
      </w:r>
      <w:r>
        <w:rPr>
          <w:color w:val="000000"/>
          <w:kern w:val="0"/>
          <w:szCs w:val="21"/>
        </w:rPr>
        <w:t xml:space="preserve">, </w:t>
      </w:r>
      <w:r>
        <w:rPr>
          <w:rFonts w:hint="eastAsia"/>
          <w:color w:val="000000"/>
          <w:kern w:val="0"/>
          <w:szCs w:val="21"/>
        </w:rPr>
        <w:t>&lt;S</w:t>
      </w:r>
      <w:r>
        <w:rPr>
          <w:color w:val="000000"/>
          <w:kern w:val="0"/>
          <w:szCs w:val="21"/>
        </w:rPr>
        <w:t>ystem language</w:t>
      </w:r>
      <w:r>
        <w:rPr>
          <w:rFonts w:hint="eastAsia"/>
          <w:color w:val="000000"/>
          <w:kern w:val="0"/>
          <w:szCs w:val="21"/>
        </w:rPr>
        <w:t>&gt;</w:t>
      </w:r>
      <w:r>
        <w:rPr>
          <w:color w:val="000000"/>
          <w:kern w:val="0"/>
          <w:szCs w:val="21"/>
        </w:rPr>
        <w:t xml:space="preserve">, </w:t>
      </w:r>
      <w:r>
        <w:rPr>
          <w:rFonts w:hint="eastAsia"/>
          <w:color w:val="000000"/>
          <w:kern w:val="0"/>
          <w:szCs w:val="21"/>
        </w:rPr>
        <w:t>&lt;T</w:t>
      </w:r>
      <w:r>
        <w:rPr>
          <w:color w:val="000000"/>
          <w:kern w:val="0"/>
          <w:szCs w:val="21"/>
        </w:rPr>
        <w:t>rigger source</w:t>
      </w:r>
      <w:r>
        <w:rPr>
          <w:rFonts w:hint="eastAsia"/>
          <w:color w:val="000000"/>
          <w:kern w:val="0"/>
          <w:szCs w:val="21"/>
        </w:rPr>
        <w:t>&gt;</w:t>
      </w:r>
      <w:r>
        <w:rPr>
          <w:color w:val="000000"/>
          <w:kern w:val="0"/>
          <w:szCs w:val="21"/>
        </w:rPr>
        <w:t xml:space="preserve">, </w:t>
      </w:r>
      <w:r>
        <w:rPr>
          <w:rFonts w:hint="eastAsia"/>
          <w:color w:val="000000"/>
          <w:kern w:val="0"/>
          <w:szCs w:val="21"/>
        </w:rPr>
        <w:t>&lt;E</w:t>
      </w:r>
      <w:r>
        <w:rPr>
          <w:color w:val="000000"/>
          <w:kern w:val="0"/>
          <w:szCs w:val="21"/>
        </w:rPr>
        <w:t>nlarge</w:t>
      </w:r>
      <w:r>
        <w:rPr>
          <w:rFonts w:hint="eastAsia"/>
          <w:color w:val="000000"/>
          <w:kern w:val="0"/>
          <w:szCs w:val="21"/>
        </w:rPr>
        <w:t>&gt;</w:t>
      </w:r>
      <w:r>
        <w:rPr>
          <w:color w:val="000000"/>
          <w:kern w:val="0"/>
          <w:szCs w:val="21"/>
        </w:rPr>
        <w:t xml:space="preserve">, </w:t>
      </w:r>
      <w:r>
        <w:rPr>
          <w:rFonts w:hint="eastAsia"/>
          <w:color w:val="000000"/>
          <w:kern w:val="0"/>
          <w:szCs w:val="21"/>
        </w:rPr>
        <w:t>&lt;T</w:t>
      </w:r>
      <w:r>
        <w:rPr>
          <w:color w:val="000000"/>
          <w:kern w:val="0"/>
          <w:szCs w:val="21"/>
        </w:rPr>
        <w:t>rigger edge</w:t>
      </w:r>
      <w:r>
        <w:rPr>
          <w:rFonts w:hint="eastAsia"/>
          <w:color w:val="000000"/>
          <w:kern w:val="0"/>
          <w:szCs w:val="21"/>
        </w:rPr>
        <w:t>&gt;</w:t>
      </w:r>
      <w:r>
        <w:rPr>
          <w:color w:val="000000"/>
          <w:kern w:val="0"/>
          <w:szCs w:val="21"/>
        </w:rPr>
        <w:t xml:space="preserve">, </w:t>
      </w:r>
      <w:r>
        <w:rPr>
          <w:rFonts w:hint="eastAsia"/>
          <w:color w:val="000000"/>
          <w:kern w:val="0"/>
          <w:szCs w:val="21"/>
        </w:rPr>
        <w:t>&lt;K</w:t>
      </w:r>
      <w:r>
        <w:rPr>
          <w:color w:val="000000"/>
          <w:kern w:val="0"/>
          <w:szCs w:val="21"/>
        </w:rPr>
        <w:t>ey tone</w:t>
      </w:r>
      <w:r>
        <w:rPr>
          <w:rFonts w:hint="eastAsia"/>
          <w:color w:val="000000"/>
          <w:kern w:val="0"/>
          <w:szCs w:val="21"/>
        </w:rPr>
        <w:t>&gt;</w:t>
      </w:r>
      <w:r>
        <w:rPr>
          <w:color w:val="000000"/>
          <w:kern w:val="0"/>
          <w:szCs w:val="21"/>
        </w:rPr>
        <w:t xml:space="preserve">, </w:t>
      </w:r>
      <w:r>
        <w:rPr>
          <w:rFonts w:hint="eastAsia"/>
          <w:color w:val="000000"/>
          <w:kern w:val="0"/>
          <w:szCs w:val="21"/>
        </w:rPr>
        <w:t>&lt;B</w:t>
      </w:r>
      <w:r>
        <w:rPr>
          <w:color w:val="000000"/>
          <w:kern w:val="0"/>
          <w:szCs w:val="21"/>
        </w:rPr>
        <w:t>aud rate</w:t>
      </w:r>
      <w:r>
        <w:rPr>
          <w:rFonts w:hint="eastAsia"/>
          <w:color w:val="000000"/>
          <w:kern w:val="0"/>
          <w:szCs w:val="21"/>
        </w:rPr>
        <w:t>&gt;</w:t>
      </w:r>
      <w:r>
        <w:rPr>
          <w:color w:val="000000"/>
          <w:kern w:val="0"/>
          <w:szCs w:val="21"/>
        </w:rPr>
        <w:t xml:space="preserve">, </w:t>
      </w:r>
      <w:r>
        <w:rPr>
          <w:rFonts w:hint="eastAsia"/>
          <w:color w:val="000000"/>
          <w:kern w:val="0"/>
          <w:szCs w:val="21"/>
        </w:rPr>
        <w:t>&lt;B</w:t>
      </w:r>
      <w:r>
        <w:rPr>
          <w:color w:val="000000"/>
          <w:kern w:val="0"/>
          <w:szCs w:val="21"/>
        </w:rPr>
        <w:t>us address</w:t>
      </w:r>
      <w:r>
        <w:rPr>
          <w:rFonts w:hint="eastAsia"/>
          <w:color w:val="000000"/>
          <w:kern w:val="0"/>
          <w:szCs w:val="21"/>
        </w:rPr>
        <w:t>&gt;</w:t>
      </w:r>
      <w:r>
        <w:rPr>
          <w:color w:val="000000"/>
          <w:kern w:val="0"/>
          <w:szCs w:val="21"/>
        </w:rPr>
        <w:t xml:space="preserve">, </w:t>
      </w:r>
      <w:r>
        <w:rPr>
          <w:rFonts w:hint="eastAsia"/>
          <w:color w:val="000000"/>
          <w:kern w:val="0"/>
          <w:szCs w:val="21"/>
        </w:rPr>
        <w:t>&lt;S</w:t>
      </w:r>
      <w:r>
        <w:rPr>
          <w:color w:val="000000"/>
          <w:kern w:val="0"/>
          <w:szCs w:val="21"/>
        </w:rPr>
        <w:t>ystem time</w:t>
      </w:r>
      <w:r>
        <w:rPr>
          <w:rFonts w:hint="eastAsia"/>
          <w:color w:val="000000"/>
          <w:kern w:val="0"/>
          <w:szCs w:val="21"/>
        </w:rPr>
        <w:t>&gt;</w:t>
      </w:r>
      <w:r>
        <w:rPr>
          <w:color w:val="000000"/>
          <w:kern w:val="0"/>
          <w:szCs w:val="21"/>
        </w:rPr>
        <w:t>, etc</w:t>
      </w:r>
      <w:r>
        <w:rPr>
          <w:rFonts w:hint="eastAsia"/>
          <w:color w:val="000000"/>
          <w:kern w:val="0"/>
          <w:szCs w:val="21"/>
        </w:rPr>
        <w:t xml:space="preserve"> can be set.</w:t>
      </w:r>
    </w:p>
    <w:p>
      <w:pPr>
        <w:widowControl/>
        <w:spacing w:beforeLines="50" w:line="320" w:lineRule="exact"/>
        <w:ind w:firstLine="630" w:firstLineChars="300"/>
        <w:jc w:val="left"/>
        <w:rPr>
          <w:rFonts w:hint="eastAsia"/>
          <w:color w:val="000000"/>
          <w:kern w:val="0"/>
          <w:szCs w:val="21"/>
        </w:rPr>
      </w:pPr>
      <w:r>
        <w:rPr>
          <w:rFonts w:hint="eastAsia"/>
          <w:color w:val="000000"/>
          <w:kern w:val="0"/>
          <w:szCs w:val="21"/>
        </w:rPr>
        <w:drawing>
          <wp:anchor distT="0" distB="0" distL="114300" distR="114300" simplePos="0" relativeHeight="251854848" behindDoc="0" locked="0" layoutInCell="1" allowOverlap="1">
            <wp:simplePos x="0" y="0"/>
            <wp:positionH relativeFrom="column">
              <wp:posOffset>732155</wp:posOffset>
            </wp:positionH>
            <wp:positionV relativeFrom="paragraph">
              <wp:posOffset>207645</wp:posOffset>
            </wp:positionV>
            <wp:extent cx="3981450" cy="2257425"/>
            <wp:effectExtent l="19050" t="0" r="0" b="0"/>
            <wp:wrapSquare wrapText="bothSides"/>
            <wp:docPr id="64" name="图片 22" descr="E:\wxy\资料\面贴&amp;串口屏图片&amp;界面图片\新2515\英文\新2515系统设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descr="E:\wxy\资料\面贴&amp;串口屏图片&amp;界面图片\新2515\英文\新2515系统设置.jpg"/>
                    <pic:cNvPicPr>
                      <a:picLocks noChangeAspect="1" noChangeArrowheads="1"/>
                    </pic:cNvPicPr>
                  </pic:nvPicPr>
                  <pic:blipFill>
                    <a:blip r:embed="rId113"/>
                    <a:srcRect/>
                    <a:stretch>
                      <a:fillRect/>
                    </a:stretch>
                  </pic:blipFill>
                  <pic:spPr>
                    <a:xfrm>
                      <a:off x="0" y="0"/>
                      <a:ext cx="3981450" cy="2257425"/>
                    </a:xfrm>
                    <a:prstGeom prst="rect">
                      <a:avLst/>
                    </a:prstGeom>
                    <a:noFill/>
                    <a:ln w="9525">
                      <a:noFill/>
                      <a:miter lim="800000"/>
                      <a:headEnd/>
                      <a:tailEnd/>
                    </a:ln>
                  </pic:spPr>
                </pic:pic>
              </a:graphicData>
            </a:graphic>
          </wp:anchor>
        </w:drawing>
      </w:r>
    </w:p>
    <w:p>
      <w:pPr>
        <w:widowControl/>
        <w:spacing w:beforeLines="50" w:line="320" w:lineRule="exact"/>
        <w:ind w:firstLine="630" w:firstLineChars="300"/>
        <w:jc w:val="left"/>
        <w:rPr>
          <w:rFonts w:hint="eastAsia"/>
          <w:color w:val="000000"/>
          <w:kern w:val="0"/>
          <w:szCs w:val="21"/>
        </w:rPr>
      </w:pPr>
    </w:p>
    <w:p>
      <w:pPr>
        <w:widowControl/>
        <w:spacing w:beforeLines="50" w:line="320" w:lineRule="exact"/>
        <w:ind w:firstLine="630" w:firstLineChars="300"/>
        <w:jc w:val="left"/>
        <w:rPr>
          <w:rFonts w:hint="eastAsia"/>
          <w:color w:val="000000"/>
          <w:kern w:val="0"/>
          <w:szCs w:val="21"/>
        </w:rPr>
      </w:pPr>
    </w:p>
    <w:p>
      <w:pPr>
        <w:widowControl/>
        <w:spacing w:beforeLines="50" w:line="320" w:lineRule="exact"/>
        <w:ind w:firstLine="630" w:firstLineChars="300"/>
        <w:jc w:val="left"/>
        <w:rPr>
          <w:rFonts w:hint="eastAsia"/>
          <w:color w:val="000000"/>
          <w:kern w:val="0"/>
          <w:szCs w:val="21"/>
        </w:rPr>
      </w:pPr>
    </w:p>
    <w:p>
      <w:pPr>
        <w:widowControl/>
        <w:spacing w:beforeLines="50" w:line="320" w:lineRule="exact"/>
        <w:ind w:firstLine="630" w:firstLineChars="300"/>
        <w:jc w:val="left"/>
        <w:rPr>
          <w:rFonts w:hint="eastAsia"/>
          <w:color w:val="000000"/>
          <w:kern w:val="0"/>
          <w:szCs w:val="21"/>
        </w:rPr>
      </w:pPr>
    </w:p>
    <w:p>
      <w:pPr>
        <w:widowControl/>
        <w:spacing w:beforeLines="50" w:line="320" w:lineRule="exact"/>
        <w:ind w:firstLine="630" w:firstLineChars="300"/>
        <w:jc w:val="left"/>
        <w:rPr>
          <w:rFonts w:hint="eastAsia"/>
          <w:color w:val="000000"/>
          <w:kern w:val="0"/>
          <w:szCs w:val="21"/>
        </w:rPr>
      </w:pPr>
    </w:p>
    <w:p>
      <w:pPr>
        <w:autoSpaceDE w:val="0"/>
        <w:autoSpaceDN w:val="0"/>
        <w:adjustRightInd w:val="0"/>
        <w:spacing w:beforeLines="50"/>
        <w:ind w:firstLine="400" w:firstLineChars="200"/>
        <w:jc w:val="left"/>
        <w:rPr>
          <w:color w:val="000000"/>
          <w:kern w:val="0"/>
          <w:sz w:val="20"/>
          <w:szCs w:val="20"/>
        </w:rPr>
      </w:pPr>
    </w:p>
    <w:p>
      <w:pPr>
        <w:autoSpaceDE w:val="0"/>
        <w:autoSpaceDN w:val="0"/>
        <w:adjustRightInd w:val="0"/>
        <w:spacing w:beforeLines="50"/>
        <w:ind w:firstLine="1260" w:firstLineChars="600"/>
        <w:rPr>
          <w:color w:val="000000"/>
          <w:kern w:val="0"/>
          <w:szCs w:val="21"/>
        </w:rPr>
      </w:pPr>
      <w:r>
        <w:rPr>
          <w:color w:val="000000"/>
          <w:kern w:val="0"/>
          <w:szCs w:val="21"/>
        </w:rPr>
        <w:t xml:space="preserve">Figure 5-1 </w:t>
      </w:r>
      <w:r>
        <w:rPr>
          <w:rFonts w:hint="eastAsia"/>
          <w:color w:val="000000"/>
          <w:kern w:val="0"/>
          <w:szCs w:val="21"/>
        </w:rPr>
        <w:t>S</w:t>
      </w:r>
      <w:r>
        <w:rPr>
          <w:color w:val="000000"/>
          <w:kern w:val="0"/>
          <w:szCs w:val="21"/>
        </w:rPr>
        <w:t>ystem setting interface</w:t>
      </w:r>
    </w:p>
    <w:p>
      <w:pPr>
        <w:widowControl/>
        <w:numPr>
          <w:ilvl w:val="0"/>
          <w:numId w:val="51"/>
        </w:numPr>
        <w:spacing w:beforeLines="50" w:line="300" w:lineRule="exact"/>
        <w:jc w:val="left"/>
        <w:rPr>
          <w:color w:val="000000"/>
          <w:kern w:val="0"/>
          <w:sz w:val="24"/>
          <w:szCs w:val="24"/>
        </w:rPr>
      </w:pPr>
      <w:r>
        <w:rPr>
          <w:rFonts w:hint="eastAsia"/>
          <w:b/>
          <w:bCs/>
          <w:color w:val="000000"/>
          <w:kern w:val="0"/>
          <w:sz w:val="22"/>
        </w:rPr>
        <w:t>Display are of s</w:t>
      </w:r>
      <w:r>
        <w:rPr>
          <w:b/>
          <w:bCs/>
          <w:color w:val="000000"/>
          <w:kern w:val="0"/>
          <w:sz w:val="22"/>
        </w:rPr>
        <w:t>tatus bar</w:t>
      </w:r>
    </w:p>
    <w:p>
      <w:pPr>
        <w:widowControl/>
        <w:spacing w:beforeLines="50" w:line="300" w:lineRule="exact"/>
        <w:ind w:firstLine="630" w:firstLineChars="300"/>
        <w:jc w:val="left"/>
        <w:rPr>
          <w:color w:val="000000"/>
          <w:kern w:val="0"/>
          <w:szCs w:val="21"/>
        </w:rPr>
      </w:pPr>
      <w:r>
        <w:rPr>
          <w:color w:val="000000"/>
          <w:kern w:val="0"/>
          <w:szCs w:val="21"/>
        </w:rPr>
        <w:t xml:space="preserve">This area indicates the name of the currently displayed page, U disc </w:t>
      </w:r>
      <w:r>
        <w:rPr>
          <w:rFonts w:hint="eastAsia"/>
          <w:color w:val="000000"/>
          <w:kern w:val="0"/>
          <w:szCs w:val="21"/>
        </w:rPr>
        <w:t>letter</w:t>
      </w:r>
      <w:r>
        <w:rPr>
          <w:color w:val="000000"/>
          <w:kern w:val="0"/>
          <w:szCs w:val="21"/>
        </w:rPr>
        <w:t xml:space="preserve"> and time.</w:t>
      </w:r>
    </w:p>
    <w:p>
      <w:pPr>
        <w:widowControl/>
        <w:spacing w:beforeLines="50" w:line="300" w:lineRule="exact"/>
        <w:ind w:left="640" w:leftChars="300" w:hanging="10"/>
        <w:jc w:val="left"/>
        <w:rPr>
          <w:color w:val="000000"/>
          <w:kern w:val="0"/>
          <w:sz w:val="20"/>
          <w:szCs w:val="20"/>
        </w:rPr>
      </w:pPr>
      <w:r>
        <w:rPr>
          <w:color w:val="000000"/>
          <w:kern w:val="0"/>
          <w:szCs w:val="21"/>
        </w:rPr>
        <w:drawing>
          <wp:anchor distT="0" distB="0" distL="114300" distR="114300" simplePos="0" relativeHeight="251848704" behindDoc="0" locked="0" layoutInCell="1" allowOverlap="1">
            <wp:simplePos x="0" y="0"/>
            <wp:positionH relativeFrom="column">
              <wp:posOffset>726440</wp:posOffset>
            </wp:positionH>
            <wp:positionV relativeFrom="paragraph">
              <wp:posOffset>487680</wp:posOffset>
            </wp:positionV>
            <wp:extent cx="4533900" cy="228600"/>
            <wp:effectExtent l="19050" t="0" r="0" b="0"/>
            <wp:wrapSquare wrapText="bothSides"/>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noChangeArrowheads="1"/>
                    </pic:cNvPicPr>
                  </pic:nvPicPr>
                  <pic:blipFill>
                    <a:blip r:embed="rId114"/>
                    <a:srcRect/>
                    <a:stretch>
                      <a:fillRect/>
                    </a:stretch>
                  </pic:blipFill>
                  <pic:spPr>
                    <a:xfrm>
                      <a:off x="0" y="0"/>
                      <a:ext cx="4533900" cy="228600"/>
                    </a:xfrm>
                    <a:prstGeom prst="rect">
                      <a:avLst/>
                    </a:prstGeom>
                    <a:noFill/>
                    <a:ln w="9525">
                      <a:noFill/>
                      <a:miter lim="800000"/>
                      <a:headEnd/>
                      <a:tailEnd/>
                    </a:ln>
                  </pic:spPr>
                </pic:pic>
              </a:graphicData>
            </a:graphic>
          </wp:anchor>
        </w:drawing>
      </w:r>
      <w:r>
        <w:rPr>
          <w:color w:val="000000"/>
          <w:kern w:val="0"/>
          <w:szCs w:val="21"/>
        </w:rPr>
        <w:t xml:space="preserve">As shown in the figure on the right: </w:t>
      </w:r>
    </w:p>
    <w:p>
      <w:pPr>
        <w:numPr>
          <w:ilvl w:val="0"/>
          <w:numId w:val="51"/>
        </w:numPr>
        <w:autoSpaceDE w:val="0"/>
        <w:autoSpaceDN w:val="0"/>
        <w:spacing w:beforeLines="50" w:line="320" w:lineRule="exact"/>
        <w:jc w:val="left"/>
        <w:rPr>
          <w:b/>
          <w:bCs/>
          <w:color w:val="000000"/>
          <w:kern w:val="0"/>
          <w:sz w:val="22"/>
        </w:rPr>
      </w:pPr>
      <w:r>
        <w:rPr>
          <w:b/>
          <w:bCs/>
          <w:color w:val="000000"/>
          <w:kern w:val="0"/>
          <w:sz w:val="22"/>
        </w:rPr>
        <w:t xml:space="preserve">The </w:t>
      </w:r>
      <w:r>
        <w:rPr>
          <w:rFonts w:hint="eastAsia"/>
          <w:b/>
          <w:bCs/>
          <w:color w:val="000000"/>
          <w:kern w:val="0"/>
          <w:sz w:val="22"/>
        </w:rPr>
        <w:t xml:space="preserve">introductions of </w:t>
      </w:r>
      <w:r>
        <w:rPr>
          <w:b/>
          <w:bCs/>
          <w:color w:val="000000"/>
          <w:kern w:val="0"/>
          <w:sz w:val="22"/>
        </w:rPr>
        <w:t>parameter setting</w:t>
      </w:r>
      <w:r>
        <w:rPr>
          <w:rFonts w:hint="eastAsia"/>
          <w:b/>
          <w:bCs/>
          <w:color w:val="000000"/>
          <w:kern w:val="0"/>
          <w:sz w:val="22"/>
        </w:rPr>
        <w:t>s</w:t>
      </w:r>
      <w:r>
        <w:rPr>
          <w:b/>
          <w:bCs/>
          <w:color w:val="000000"/>
          <w:kern w:val="0"/>
          <w:sz w:val="22"/>
        </w:rPr>
        <w:t xml:space="preserve"> </w:t>
      </w:r>
      <w:r>
        <w:rPr>
          <w:rFonts w:hint="eastAsia"/>
          <w:b/>
          <w:bCs/>
          <w:color w:val="000000"/>
          <w:kern w:val="0"/>
          <w:sz w:val="22"/>
        </w:rPr>
        <w:t>in</w:t>
      </w:r>
      <w:r>
        <w:rPr>
          <w:b/>
          <w:bCs/>
          <w:color w:val="000000"/>
          <w:kern w:val="0"/>
          <w:sz w:val="22"/>
        </w:rPr>
        <w:t xml:space="preserve"> the system setting interface are </w:t>
      </w:r>
      <w:r>
        <w:rPr>
          <w:rFonts w:hint="eastAsia"/>
          <w:b/>
          <w:bCs/>
          <w:color w:val="000000"/>
          <w:kern w:val="0"/>
          <w:sz w:val="22"/>
        </w:rPr>
        <w:t>as below</w:t>
      </w:r>
      <w:r>
        <w:rPr>
          <w:b/>
          <w:bCs/>
          <w:color w:val="000000"/>
          <w:kern w:val="0"/>
          <w:sz w:val="22"/>
        </w:rPr>
        <w:t>:</w:t>
      </w:r>
    </w:p>
    <w:p>
      <w:pPr>
        <w:autoSpaceDE w:val="0"/>
        <w:autoSpaceDN w:val="0"/>
        <w:spacing w:line="400" w:lineRule="exact"/>
        <w:ind w:left="640" w:leftChars="300" w:hanging="10"/>
        <w:jc w:val="left"/>
        <w:rPr>
          <w:color w:val="000000"/>
          <w:kern w:val="0"/>
          <w:szCs w:val="21"/>
        </w:rPr>
      </w:pPr>
      <w:r>
        <w:rPr>
          <w:color w:val="000000"/>
          <w:kern w:val="0"/>
          <w:szCs w:val="21"/>
        </w:rPr>
        <w:t>In the system setting interface, device settings including &lt;</w:t>
      </w:r>
      <w:r>
        <w:rPr>
          <w:rFonts w:hint="eastAsia"/>
          <w:color w:val="000000"/>
          <w:kern w:val="0"/>
          <w:szCs w:val="21"/>
        </w:rPr>
        <w:t>System alarm sound</w:t>
      </w:r>
      <w:r>
        <w:rPr>
          <w:color w:val="000000"/>
          <w:kern w:val="0"/>
          <w:szCs w:val="21"/>
        </w:rPr>
        <w:t>&gt;, &lt;Bus mode&gt;, &lt;Communication protocol&gt;, &lt;System language&gt;, &lt;Trigger source&gt;, &lt;Enlarge&gt;, &lt;Trigger edge&gt;, &lt;Key tone&gt;, &lt;Baud rate&gt;, &lt;Bus address&gt;, &lt;System time&gt;, etc can be set.</w:t>
      </w:r>
    </w:p>
    <w:p>
      <w:pPr>
        <w:pStyle w:val="36"/>
        <w:numPr>
          <w:ilvl w:val="0"/>
          <w:numId w:val="52"/>
        </w:numPr>
        <w:autoSpaceDE w:val="0"/>
        <w:autoSpaceDN w:val="0"/>
        <w:adjustRightInd w:val="0"/>
        <w:spacing w:beforeLines="50" w:line="300" w:lineRule="exact"/>
        <w:ind w:left="949" w:hanging="949" w:hangingChars="450"/>
        <w:jc w:val="left"/>
        <w:rPr>
          <w:bCs/>
          <w:kern w:val="0"/>
          <w:szCs w:val="21"/>
        </w:rPr>
      </w:pPr>
      <w:r>
        <w:rPr>
          <w:rFonts w:hint="eastAsia"/>
          <w:b/>
          <w:bCs/>
          <w:kern w:val="0"/>
          <w:szCs w:val="21"/>
        </w:rPr>
        <w:t>System alarm sound</w:t>
      </w:r>
      <w:r>
        <w:rPr>
          <w:b/>
          <w:kern w:val="0"/>
          <w:szCs w:val="21"/>
        </w:rPr>
        <w:t>——</w:t>
      </w:r>
      <w:r>
        <w:rPr>
          <w:rFonts w:hint="eastAsia"/>
          <w:b/>
          <w:kern w:val="0"/>
          <w:szCs w:val="21"/>
        </w:rPr>
        <w:t>T</w:t>
      </w:r>
      <w:r>
        <w:rPr>
          <w:bCs/>
          <w:kern w:val="0"/>
          <w:szCs w:val="21"/>
        </w:rPr>
        <w:t>o select the mode of device sound</w:t>
      </w:r>
    </w:p>
    <w:p>
      <w:pPr>
        <w:pStyle w:val="36"/>
        <w:autoSpaceDE w:val="0"/>
        <w:autoSpaceDN w:val="0"/>
        <w:adjustRightInd w:val="0"/>
        <w:spacing w:beforeLines="50" w:line="320" w:lineRule="exact"/>
        <w:ind w:left="720" w:firstLine="0" w:firstLineChars="0"/>
        <w:jc w:val="left"/>
        <w:rPr>
          <w:bCs/>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S</w:t>
      </w:r>
      <w:r>
        <w:rPr>
          <w:b/>
          <w:bCs/>
          <w:kern w:val="0"/>
          <w:szCs w:val="21"/>
        </w:rPr>
        <w:t>ystem alarm</w:t>
      </w:r>
      <w:r>
        <w:rPr>
          <w:rFonts w:hint="eastAsia"/>
          <w:b/>
          <w:bCs/>
          <w:kern w:val="0"/>
          <w:szCs w:val="21"/>
        </w:rPr>
        <w:t xml:space="preserve"> sound</w:t>
      </w:r>
      <w:r>
        <w:rPr>
          <w:kern w:val="0"/>
          <w:szCs w:val="21"/>
        </w:rPr>
        <w:t xml:space="preserve">”, </w:t>
      </w:r>
      <w:r>
        <w:rPr>
          <w:rFonts w:hint="eastAsia"/>
          <w:kern w:val="0"/>
          <w:szCs w:val="21"/>
        </w:rPr>
        <w:t xml:space="preserve">then </w:t>
      </w:r>
      <w:r>
        <w:rPr>
          <w:kern w:val="0"/>
          <w:szCs w:val="21"/>
        </w:rPr>
        <w:t>press the corresponding function</w:t>
      </w:r>
      <w:r>
        <w:rPr>
          <w:rFonts w:hint="eastAsia"/>
          <w:kern w:val="0"/>
          <w:szCs w:val="21"/>
        </w:rPr>
        <w:t>al</w:t>
      </w:r>
      <w:r>
        <w:rPr>
          <w:kern w:val="0"/>
          <w:szCs w:val="21"/>
        </w:rPr>
        <w:t xml:space="preserve"> soft key below, and the </w:t>
      </w:r>
      <w:r>
        <w:rPr>
          <w:rFonts w:hint="eastAsia"/>
          <w:kern w:val="0"/>
          <w:szCs w:val="21"/>
        </w:rPr>
        <w:t>soft key area on the screen</w:t>
      </w:r>
      <w:r>
        <w:rPr>
          <w:kern w:val="0"/>
          <w:szCs w:val="21"/>
        </w:rPr>
        <w:t xml:space="preserve"> will display </w:t>
      </w:r>
      <w:r>
        <w:rPr>
          <w:rFonts w:hint="eastAsia"/>
          <w:kern w:val="0"/>
          <w:szCs w:val="21"/>
        </w:rPr>
        <w:t>Q</w:t>
      </w:r>
      <w:r>
        <w:rPr>
          <w:kern w:val="0"/>
          <w:szCs w:val="21"/>
        </w:rPr>
        <w:t xml:space="preserve">ualified / </w:t>
      </w:r>
      <w:r>
        <w:rPr>
          <w:rFonts w:hint="eastAsia"/>
          <w:kern w:val="0"/>
          <w:szCs w:val="21"/>
        </w:rPr>
        <w:t>U</w:t>
      </w:r>
      <w:r>
        <w:rPr>
          <w:kern w:val="0"/>
          <w:szCs w:val="21"/>
        </w:rPr>
        <w:t xml:space="preserve">nqualified </w:t>
      </w:r>
      <w:r>
        <w:rPr>
          <w:rFonts w:hint="eastAsia"/>
          <w:kern w:val="0"/>
          <w:szCs w:val="21"/>
        </w:rPr>
        <w:t>/Off</w:t>
      </w:r>
      <w:r>
        <w:rPr>
          <w:kern w:val="0"/>
          <w:szCs w:val="21"/>
        </w:rPr>
        <w:t xml:space="preserve">. Select the desired system </w:t>
      </w:r>
      <w:r>
        <w:rPr>
          <w:rFonts w:hint="eastAsia"/>
          <w:kern w:val="0"/>
          <w:szCs w:val="21"/>
        </w:rPr>
        <w:t xml:space="preserve">alarm </w:t>
      </w:r>
      <w:r>
        <w:rPr>
          <w:kern w:val="0"/>
          <w:szCs w:val="21"/>
        </w:rPr>
        <w:t>sound.</w:t>
      </w:r>
    </w:p>
    <w:p>
      <w:pPr>
        <w:pStyle w:val="36"/>
        <w:autoSpaceDE w:val="0"/>
        <w:autoSpaceDN w:val="0"/>
        <w:adjustRightInd w:val="0"/>
        <w:spacing w:beforeLines="50" w:line="300" w:lineRule="exact"/>
        <w:ind w:left="720" w:firstLine="0" w:firstLineChars="0"/>
        <w:jc w:val="left"/>
        <w:rPr>
          <w:bCs/>
          <w:kern w:val="0"/>
          <w:szCs w:val="21"/>
        </w:rPr>
      </w:pPr>
      <w:r>
        <w:rPr>
          <w:bCs/>
          <w:kern w:val="0"/>
          <w:szCs w:val="21"/>
        </w:rPr>
        <w:t>Off: no matter what the test result is, the buzzer will not sound.</w:t>
      </w:r>
    </w:p>
    <w:p>
      <w:pPr>
        <w:pStyle w:val="36"/>
        <w:autoSpaceDE w:val="0"/>
        <w:autoSpaceDN w:val="0"/>
        <w:adjustRightInd w:val="0"/>
        <w:spacing w:line="400" w:lineRule="exact"/>
        <w:ind w:left="720" w:firstLine="0" w:firstLineChars="0"/>
        <w:jc w:val="left"/>
        <w:rPr>
          <w:bCs/>
          <w:kern w:val="0"/>
          <w:szCs w:val="21"/>
        </w:rPr>
      </w:pPr>
      <w:r>
        <w:rPr>
          <w:bCs/>
          <w:kern w:val="0"/>
          <w:szCs w:val="21"/>
        </w:rPr>
        <w:t>Qualified: when the test result is qualified, the buzzer will</w:t>
      </w:r>
      <w:r>
        <w:rPr>
          <w:rFonts w:hint="eastAsia"/>
          <w:bCs/>
          <w:kern w:val="0"/>
          <w:szCs w:val="21"/>
        </w:rPr>
        <w:t xml:space="preserve"> sound.</w:t>
      </w:r>
    </w:p>
    <w:p>
      <w:pPr>
        <w:pStyle w:val="36"/>
        <w:autoSpaceDE w:val="0"/>
        <w:autoSpaceDN w:val="0"/>
        <w:adjustRightInd w:val="0"/>
        <w:spacing w:line="400" w:lineRule="exact"/>
        <w:ind w:left="720" w:firstLine="0" w:firstLineChars="0"/>
        <w:jc w:val="left"/>
        <w:rPr>
          <w:bCs/>
          <w:kern w:val="0"/>
          <w:szCs w:val="21"/>
        </w:rPr>
      </w:pPr>
      <w:r>
        <w:rPr>
          <w:bCs/>
          <w:kern w:val="0"/>
          <w:szCs w:val="21"/>
        </w:rPr>
        <w:t>Unqualified: when the test result is unqualified, the buzzer wil</w:t>
      </w:r>
      <w:r>
        <w:rPr>
          <w:rFonts w:hint="eastAsia"/>
          <w:bCs/>
          <w:kern w:val="0"/>
          <w:szCs w:val="21"/>
        </w:rPr>
        <w:t>l sound.</w:t>
      </w:r>
    </w:p>
    <w:p>
      <w:pPr>
        <w:pStyle w:val="36"/>
        <w:numPr>
          <w:ilvl w:val="0"/>
          <w:numId w:val="52"/>
        </w:numPr>
        <w:autoSpaceDE w:val="0"/>
        <w:autoSpaceDN w:val="0"/>
        <w:adjustRightInd w:val="0"/>
        <w:spacing w:beforeLines="50" w:line="320" w:lineRule="exact"/>
        <w:ind w:firstLineChars="0"/>
        <w:jc w:val="left"/>
        <w:rPr>
          <w:bCs/>
          <w:kern w:val="0"/>
          <w:szCs w:val="21"/>
        </w:rPr>
      </w:pPr>
      <w:r>
        <w:rPr>
          <w:szCs w:val="21"/>
        </w:rPr>
        <w:drawing>
          <wp:anchor distT="0" distB="0" distL="64770" distR="64770" simplePos="0" relativeHeight="251812864" behindDoc="1" locked="0" layoutInCell="1" allowOverlap="1">
            <wp:simplePos x="0" y="0"/>
            <wp:positionH relativeFrom="column">
              <wp:posOffset>4182110</wp:posOffset>
            </wp:positionH>
            <wp:positionV relativeFrom="paragraph">
              <wp:posOffset>179070</wp:posOffset>
            </wp:positionV>
            <wp:extent cx="1502410" cy="381635"/>
            <wp:effectExtent l="19050" t="0" r="2540" b="0"/>
            <wp:wrapTight wrapText="bothSides">
              <wp:wrapPolygon>
                <wp:start x="-274" y="0"/>
                <wp:lineTo x="-274" y="20486"/>
                <wp:lineTo x="21637" y="20486"/>
                <wp:lineTo x="21637" y="0"/>
                <wp:lineTo x="-274" y="0"/>
              </wp:wrapPolygon>
            </wp:wrapTight>
            <wp:docPr id="163"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05"/>
                    <pic:cNvPicPr>
                      <a:picLocks noChangeAspect="1" noChangeArrowheads="1"/>
                    </pic:cNvPicPr>
                  </pic:nvPicPr>
                  <pic:blipFill>
                    <a:blip r:embed="rId115"/>
                    <a:srcRect/>
                    <a:stretch>
                      <a:fillRect/>
                    </a:stretch>
                  </pic:blipFill>
                  <pic:spPr>
                    <a:xfrm>
                      <a:off x="0" y="0"/>
                      <a:ext cx="1502410" cy="381635"/>
                    </a:xfrm>
                    <a:prstGeom prst="rect">
                      <a:avLst/>
                    </a:prstGeom>
                    <a:noFill/>
                    <a:ln w="9525" cmpd="sng">
                      <a:noFill/>
                      <a:miter lim="800000"/>
                      <a:headEnd/>
                      <a:tailEnd/>
                    </a:ln>
                  </pic:spPr>
                </pic:pic>
              </a:graphicData>
            </a:graphic>
          </wp:anchor>
        </w:drawing>
      </w:r>
      <w:r>
        <w:rPr>
          <w:b/>
          <w:bCs/>
          <w:kern w:val="0"/>
          <w:szCs w:val="21"/>
        </w:rPr>
        <w:t>Bus mode</w:t>
      </w:r>
      <w:r>
        <w:rPr>
          <w:b/>
          <w:kern w:val="0"/>
          <w:szCs w:val="21"/>
        </w:rPr>
        <w:t>——</w:t>
      </w:r>
      <w:r>
        <w:rPr>
          <w:rFonts w:hint="eastAsia"/>
          <w:b/>
          <w:kern w:val="0"/>
          <w:szCs w:val="21"/>
        </w:rPr>
        <w:t xml:space="preserve"> </w:t>
      </w:r>
      <w:r>
        <w:rPr>
          <w:rFonts w:hint="eastAsia"/>
          <w:bCs/>
          <w:kern w:val="0"/>
          <w:szCs w:val="21"/>
        </w:rPr>
        <w:t>To choose</w:t>
      </w:r>
      <w:r>
        <w:rPr>
          <w:bCs/>
          <w:kern w:val="0"/>
          <w:szCs w:val="21"/>
        </w:rPr>
        <w:t xml:space="preserve"> RS232 or USB port for remote control</w:t>
      </w:r>
    </w:p>
    <w:p>
      <w:pPr>
        <w:pStyle w:val="36"/>
        <w:autoSpaceDE w:val="0"/>
        <w:autoSpaceDN w:val="0"/>
        <w:adjustRightInd w:val="0"/>
        <w:spacing w:beforeLines="50" w:line="300" w:lineRule="exact"/>
        <w:ind w:left="720" w:firstLine="0" w:firstLineChars="0"/>
        <w:jc w:val="left"/>
        <w:rPr>
          <w:bCs/>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Bus Mode</w:t>
      </w:r>
      <w:r>
        <w:rPr>
          <w:kern w:val="0"/>
          <w:szCs w:val="21"/>
        </w:rPr>
        <w:t xml:space="preserve">” </w:t>
      </w:r>
      <w:r>
        <w:rPr>
          <w:rFonts w:hint="eastAsia"/>
          <w:kern w:val="0"/>
          <w:szCs w:val="21"/>
        </w:rPr>
        <w:t xml:space="preserve">then </w:t>
      </w:r>
      <w:r>
        <w:rPr>
          <w:kern w:val="0"/>
          <w:szCs w:val="21"/>
        </w:rPr>
        <w:t xml:space="preserve">press the corresponding functional soft key below, </w:t>
      </w:r>
      <w:r>
        <w:rPr>
          <w:rFonts w:hint="eastAsia"/>
          <w:kern w:val="0"/>
          <w:szCs w:val="21"/>
        </w:rPr>
        <w:t xml:space="preserve">and </w:t>
      </w:r>
      <w:r>
        <w:rPr>
          <w:kern w:val="0"/>
          <w:szCs w:val="21"/>
        </w:rPr>
        <w:t>“RS232” and</w:t>
      </w:r>
      <w:r>
        <w:rPr>
          <w:rFonts w:hint="eastAsia"/>
          <w:kern w:val="0"/>
          <w:szCs w:val="21"/>
        </w:rPr>
        <w:t xml:space="preserve"> the soft key area on the screen will display</w:t>
      </w:r>
      <w:r>
        <w:rPr>
          <w:kern w:val="0"/>
          <w:szCs w:val="21"/>
        </w:rPr>
        <w:t xml:space="preserve"> “</w:t>
      </w:r>
      <w:r>
        <w:rPr>
          <w:rFonts w:hint="eastAsia"/>
          <w:kern w:val="0"/>
          <w:szCs w:val="21"/>
        </w:rPr>
        <w:t>USB</w:t>
      </w:r>
      <w:r>
        <w:rPr>
          <w:kern w:val="0"/>
          <w:szCs w:val="21"/>
        </w:rPr>
        <w:t>”</w:t>
      </w:r>
      <w:r>
        <w:rPr>
          <w:rFonts w:hint="eastAsia"/>
          <w:kern w:val="0"/>
          <w:szCs w:val="21"/>
        </w:rPr>
        <w:t xml:space="preserve"> . Choose the </w:t>
      </w:r>
      <w:r>
        <w:rPr>
          <w:kern w:val="0"/>
          <w:szCs w:val="21"/>
        </w:rPr>
        <w:t>required bus mode.</w:t>
      </w:r>
    </w:p>
    <w:p>
      <w:pPr>
        <w:pStyle w:val="36"/>
        <w:autoSpaceDE w:val="0"/>
        <w:autoSpaceDN w:val="0"/>
        <w:adjustRightInd w:val="0"/>
        <w:spacing w:beforeLines="50" w:line="320" w:lineRule="exact"/>
        <w:ind w:left="720" w:firstLine="0" w:firstLineChars="0"/>
        <w:jc w:val="left"/>
        <w:rPr>
          <w:bCs/>
          <w:kern w:val="0"/>
          <w:szCs w:val="21"/>
        </w:rPr>
      </w:pPr>
      <w:r>
        <w:rPr>
          <w:bCs/>
          <w:kern w:val="0"/>
          <w:szCs w:val="21"/>
        </w:rPr>
        <w:t xml:space="preserve">The device can be operated and </w:t>
      </w:r>
      <w:r>
        <w:rPr>
          <w:rFonts w:hint="eastAsia"/>
          <w:bCs/>
          <w:kern w:val="0"/>
          <w:szCs w:val="21"/>
        </w:rPr>
        <w:t xml:space="preserve">remotely </w:t>
      </w:r>
      <w:r>
        <w:rPr>
          <w:bCs/>
          <w:kern w:val="0"/>
          <w:szCs w:val="21"/>
        </w:rPr>
        <w:t>controlled through these two interfaces.</w:t>
      </w:r>
    </w:p>
    <w:p>
      <w:pPr>
        <w:autoSpaceDE w:val="0"/>
        <w:autoSpaceDN w:val="0"/>
        <w:spacing w:line="400" w:lineRule="exact"/>
        <w:ind w:left="720"/>
        <w:jc w:val="left"/>
        <w:rPr>
          <w:color w:val="000000"/>
          <w:kern w:val="0"/>
          <w:szCs w:val="21"/>
        </w:rPr>
      </w:pPr>
      <w:r>
        <w:rPr>
          <w:rFonts w:hint="eastAsia"/>
          <w:color w:val="000000"/>
          <w:kern w:val="0"/>
          <w:szCs w:val="21"/>
        </w:rPr>
        <w:t xml:space="preserve">If </w:t>
      </w:r>
      <w:r>
        <w:rPr>
          <w:color w:val="000000"/>
          <w:kern w:val="0"/>
          <w:szCs w:val="21"/>
        </w:rPr>
        <w:t xml:space="preserve">USB </w:t>
      </w:r>
      <w:r>
        <w:rPr>
          <w:rFonts w:hint="eastAsia"/>
          <w:color w:val="000000"/>
          <w:kern w:val="0"/>
          <w:szCs w:val="21"/>
        </w:rPr>
        <w:t xml:space="preserve">is chosen, </w:t>
      </w:r>
      <w:r>
        <w:rPr>
          <w:color w:val="000000"/>
          <w:kern w:val="0"/>
          <w:szCs w:val="21"/>
        </w:rPr>
        <w:t xml:space="preserve">the device will use the USB </w:t>
      </w:r>
      <w:r>
        <w:rPr>
          <w:rFonts w:hint="eastAsia"/>
          <w:color w:val="000000"/>
          <w:kern w:val="0"/>
          <w:szCs w:val="21"/>
        </w:rPr>
        <w:t xml:space="preserve">HOST </w:t>
      </w:r>
      <w:r>
        <w:rPr>
          <w:color w:val="000000"/>
          <w:kern w:val="0"/>
          <w:szCs w:val="21"/>
        </w:rPr>
        <w:t xml:space="preserve">interface on the rear panel to communicate with the </w:t>
      </w:r>
      <w:r>
        <w:rPr>
          <w:rFonts w:hint="eastAsia"/>
          <w:color w:val="000000"/>
          <w:kern w:val="0"/>
          <w:szCs w:val="21"/>
        </w:rPr>
        <w:t>upper monitor.</w:t>
      </w:r>
    </w:p>
    <w:p>
      <w:pPr>
        <w:autoSpaceDE w:val="0"/>
        <w:autoSpaceDN w:val="0"/>
        <w:spacing w:line="400" w:lineRule="exact"/>
        <w:ind w:left="720"/>
        <w:jc w:val="left"/>
        <w:rPr>
          <w:color w:val="000000"/>
          <w:kern w:val="0"/>
          <w:szCs w:val="21"/>
        </w:rPr>
      </w:pPr>
      <w:r>
        <w:rPr>
          <w:rFonts w:hint="eastAsia"/>
          <w:color w:val="000000"/>
          <w:kern w:val="0"/>
          <w:szCs w:val="21"/>
        </w:rPr>
        <w:t xml:space="preserve">If </w:t>
      </w:r>
      <w:r>
        <w:rPr>
          <w:color w:val="000000"/>
          <w:kern w:val="0"/>
          <w:szCs w:val="21"/>
        </w:rPr>
        <w:t>RS232</w:t>
      </w:r>
      <w:r>
        <w:rPr>
          <w:rFonts w:hint="eastAsia"/>
          <w:color w:val="000000"/>
          <w:kern w:val="0"/>
          <w:szCs w:val="21"/>
        </w:rPr>
        <w:t xml:space="preserve"> is chosen, </w:t>
      </w:r>
      <w:r>
        <w:rPr>
          <w:color w:val="000000"/>
          <w:kern w:val="0"/>
          <w:szCs w:val="21"/>
        </w:rPr>
        <w:t xml:space="preserve">the device will use the RS232 interface of the rear panel to communicate with the </w:t>
      </w:r>
      <w:r>
        <w:rPr>
          <w:rFonts w:hint="eastAsia"/>
          <w:color w:val="000000"/>
          <w:kern w:val="0"/>
          <w:szCs w:val="21"/>
        </w:rPr>
        <w:t>upper monitor</w:t>
      </w:r>
      <w:r>
        <w:rPr>
          <w:color w:val="000000"/>
          <w:kern w:val="0"/>
          <w:szCs w:val="21"/>
        </w:rPr>
        <w:t>.</w:t>
      </w:r>
    </w:p>
    <w:p>
      <w:pPr>
        <w:autoSpaceDE w:val="0"/>
        <w:autoSpaceDN w:val="0"/>
        <w:adjustRightInd w:val="0"/>
        <w:spacing w:beforeLines="50" w:line="320" w:lineRule="exact"/>
        <w:jc w:val="left"/>
        <w:rPr>
          <w:bCs/>
          <w:kern w:val="0"/>
          <w:szCs w:val="21"/>
        </w:rPr>
      </w:pPr>
      <w:r>
        <w:rPr>
          <w:b/>
          <w:bCs/>
          <w:kern w:val="0"/>
          <w:szCs w:val="21"/>
        </w:rPr>
        <w:t>3）Communication protocol</w:t>
      </w:r>
      <w:r>
        <w:rPr>
          <w:b/>
          <w:kern w:val="0"/>
          <w:szCs w:val="21"/>
        </w:rPr>
        <w:t>——</w:t>
      </w:r>
      <w:r>
        <w:rPr>
          <w:bCs/>
          <w:kern w:val="0"/>
          <w:szCs w:val="21"/>
        </w:rPr>
        <w:t>To choose the communication protocol mode of bus</w:t>
      </w:r>
    </w:p>
    <w:p>
      <w:pPr>
        <w:pStyle w:val="36"/>
        <w:autoSpaceDE w:val="0"/>
        <w:autoSpaceDN w:val="0"/>
        <w:adjustRightInd w:val="0"/>
        <w:spacing w:beforeLines="50" w:line="320" w:lineRule="exact"/>
        <w:ind w:left="1898" w:leftChars="450" w:hanging="953" w:hangingChars="454"/>
        <w:jc w:val="left"/>
        <w:rPr>
          <w:bCs/>
          <w:kern w:val="0"/>
          <w:szCs w:val="21"/>
        </w:rPr>
      </w:pPr>
      <w:r>
        <w:rPr>
          <w:szCs w:val="21"/>
        </w:rPr>
        <w:drawing>
          <wp:anchor distT="0" distB="0" distL="64770" distR="64770" simplePos="0" relativeHeight="251813888" behindDoc="1" locked="0" layoutInCell="1" allowOverlap="1">
            <wp:simplePos x="0" y="0"/>
            <wp:positionH relativeFrom="column">
              <wp:posOffset>4016375</wp:posOffset>
            </wp:positionH>
            <wp:positionV relativeFrom="paragraph">
              <wp:posOffset>55880</wp:posOffset>
            </wp:positionV>
            <wp:extent cx="1502410" cy="381000"/>
            <wp:effectExtent l="19050" t="0" r="2540" b="0"/>
            <wp:wrapTight wrapText="bothSides">
              <wp:wrapPolygon>
                <wp:start x="-274" y="0"/>
                <wp:lineTo x="-274" y="20520"/>
                <wp:lineTo x="21637" y="20520"/>
                <wp:lineTo x="21637" y="0"/>
                <wp:lineTo x="-274" y="0"/>
              </wp:wrapPolygon>
            </wp:wrapTight>
            <wp:docPr id="159"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06"/>
                    <pic:cNvPicPr>
                      <a:picLocks noChangeAspect="1" noChangeArrowheads="1"/>
                    </pic:cNvPicPr>
                  </pic:nvPicPr>
                  <pic:blipFill>
                    <a:blip r:embed="rId116"/>
                    <a:srcRect/>
                    <a:stretch>
                      <a:fillRect/>
                    </a:stretch>
                  </pic:blipFill>
                  <pic:spPr>
                    <a:xfrm>
                      <a:off x="0" y="0"/>
                      <a:ext cx="1502410" cy="381000"/>
                    </a:xfrm>
                    <a:prstGeom prst="rect">
                      <a:avLst/>
                    </a:prstGeom>
                    <a:noFill/>
                    <a:ln w="9525" cmpd="sng">
                      <a:noFill/>
                      <a:miter lim="800000"/>
                      <a:headEnd/>
                      <a:tailEnd/>
                    </a:ln>
                  </pic:spPr>
                </pic:pic>
              </a:graphicData>
            </a:graphic>
          </wp:anchor>
        </w:drawing>
      </w:r>
      <w:r>
        <w:rPr>
          <w:b/>
          <w:bCs/>
          <w:kern w:val="0"/>
          <w:szCs w:val="21"/>
        </w:rPr>
        <w:t>Operation:</w:t>
      </w:r>
      <w:r>
        <w:rPr>
          <w:rFonts w:hint="eastAsia"/>
          <w:b/>
          <w:bCs/>
          <w:kern w:val="0"/>
          <w:szCs w:val="21"/>
        </w:rPr>
        <w:t xml:space="preserve"> </w:t>
      </w:r>
      <w:r>
        <w:rPr>
          <w:rFonts w:hint="eastAsia"/>
          <w:kern w:val="0"/>
          <w:szCs w:val="21"/>
        </w:rPr>
        <w:t>P</w:t>
      </w:r>
      <w:r>
        <w:rPr>
          <w:kern w:val="0"/>
          <w:szCs w:val="21"/>
        </w:rPr>
        <w:t>ress the direction key to move the cursor to “</w:t>
      </w:r>
      <w:r>
        <w:rPr>
          <w:rFonts w:hint="eastAsia"/>
          <w:b/>
          <w:bCs/>
          <w:kern w:val="0"/>
          <w:szCs w:val="21"/>
        </w:rPr>
        <w:t>C</w:t>
      </w:r>
      <w:r>
        <w:rPr>
          <w:b/>
          <w:bCs/>
          <w:kern w:val="0"/>
          <w:szCs w:val="21"/>
        </w:rPr>
        <w:t>ommunication protocol</w:t>
      </w:r>
      <w:r>
        <w:rPr>
          <w:kern w:val="0"/>
          <w:szCs w:val="21"/>
        </w:rPr>
        <w:t xml:space="preserve">”, </w:t>
      </w:r>
      <w:r>
        <w:rPr>
          <w:rFonts w:hint="eastAsia"/>
          <w:kern w:val="0"/>
          <w:szCs w:val="21"/>
        </w:rPr>
        <w:t xml:space="preserve">then </w:t>
      </w:r>
      <w:r>
        <w:rPr>
          <w:kern w:val="0"/>
          <w:szCs w:val="21"/>
        </w:rPr>
        <w:t xml:space="preserve">press the corresponding functional soft key below, </w:t>
      </w:r>
      <w:r>
        <w:rPr>
          <w:rFonts w:hint="eastAsia"/>
          <w:kern w:val="0"/>
          <w:szCs w:val="21"/>
        </w:rPr>
        <w:t xml:space="preserve">and </w:t>
      </w:r>
      <w:r>
        <w:rPr>
          <w:kern w:val="0"/>
          <w:szCs w:val="21"/>
        </w:rPr>
        <w:t xml:space="preserve">the </w:t>
      </w:r>
      <w:r>
        <w:rPr>
          <w:rFonts w:hint="eastAsia"/>
          <w:kern w:val="0"/>
          <w:szCs w:val="21"/>
        </w:rPr>
        <w:t>soft key area on the screen</w:t>
      </w:r>
      <w:r>
        <w:rPr>
          <w:kern w:val="0"/>
          <w:szCs w:val="21"/>
        </w:rPr>
        <w:t xml:space="preserve"> will display Normal</w:t>
      </w:r>
      <w:r>
        <w:rPr>
          <w:rFonts w:hint="eastAsia"/>
          <w:kern w:val="0"/>
          <w:szCs w:val="21"/>
        </w:rPr>
        <w:t>/</w:t>
      </w:r>
      <w:r>
        <w:rPr>
          <w:kern w:val="0"/>
          <w:szCs w:val="21"/>
        </w:rPr>
        <w:t>Modbus.</w:t>
      </w:r>
      <w:r>
        <w:rPr>
          <w:rFonts w:hint="eastAsia"/>
          <w:kern w:val="0"/>
          <w:szCs w:val="21"/>
        </w:rPr>
        <w:t xml:space="preserve"> Choose the required</w:t>
      </w:r>
      <w:r>
        <w:rPr>
          <w:kern w:val="0"/>
          <w:szCs w:val="21"/>
        </w:rPr>
        <w:t xml:space="preserve"> communication protocol mode.</w:t>
      </w:r>
    </w:p>
    <w:tbl>
      <w:tblPr>
        <w:tblStyle w:val="16"/>
        <w:tblW w:w="8672" w:type="dxa"/>
        <w:tblInd w:w="266" w:type="dxa"/>
        <w:tblLayout w:type="fixed"/>
        <w:tblCellMar>
          <w:top w:w="0" w:type="dxa"/>
          <w:left w:w="108" w:type="dxa"/>
          <w:bottom w:w="0" w:type="dxa"/>
          <w:right w:w="108" w:type="dxa"/>
        </w:tblCellMar>
      </w:tblPr>
      <w:tblGrid>
        <w:gridCol w:w="1745"/>
        <w:gridCol w:w="6927"/>
      </w:tblGrid>
      <w:tr>
        <w:tblPrEx>
          <w:tblCellMar>
            <w:top w:w="0" w:type="dxa"/>
            <w:left w:w="108" w:type="dxa"/>
            <w:bottom w:w="0" w:type="dxa"/>
            <w:right w:w="108" w:type="dxa"/>
          </w:tblCellMar>
        </w:tblPrEx>
        <w:trPr>
          <w:trHeight w:val="590" w:hRule="exact"/>
        </w:trPr>
        <w:tc>
          <w:tcPr>
            <w:tcW w:w="1745" w:type="dxa"/>
            <w:tcBorders>
              <w:top w:val="nil"/>
              <w:left w:val="nil"/>
              <w:bottom w:val="nil"/>
              <w:right w:val="nil"/>
            </w:tcBorders>
            <w:vAlign w:val="center"/>
          </w:tcPr>
          <w:p>
            <w:pPr>
              <w:autoSpaceDE w:val="0"/>
              <w:autoSpaceDN w:val="0"/>
              <w:adjustRightInd w:val="0"/>
              <w:spacing w:beforeLines="50" w:line="320" w:lineRule="exact"/>
              <w:jc w:val="left"/>
              <w:rPr>
                <w:b/>
                <w:bCs/>
                <w:kern w:val="0"/>
                <w:sz w:val="28"/>
                <w:szCs w:val="28"/>
              </w:rPr>
            </w:pPr>
            <w:r>
              <w:drawing>
                <wp:anchor distT="0" distB="0" distL="114300" distR="114300" simplePos="0" relativeHeight="251795456" behindDoc="0" locked="0" layoutInCell="1" allowOverlap="1">
                  <wp:simplePos x="0" y="0"/>
                  <wp:positionH relativeFrom="column">
                    <wp:posOffset>6350</wp:posOffset>
                  </wp:positionH>
                  <wp:positionV relativeFrom="paragraph">
                    <wp:posOffset>46990</wp:posOffset>
                  </wp:positionV>
                  <wp:extent cx="369570" cy="282575"/>
                  <wp:effectExtent l="19050" t="0" r="0" b="0"/>
                  <wp:wrapNone/>
                  <wp:docPr id="15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0"/>
                          <pic:cNvPicPr>
                            <a:picLocks noChangeAspect="1" noChangeArrowheads="1"/>
                          </pic:cNvPicPr>
                        </pic:nvPicPr>
                        <pic:blipFill>
                          <a:blip r:embed="rId52"/>
                          <a:srcRect/>
                          <a:stretch>
                            <a:fillRect/>
                          </a:stretch>
                        </pic:blipFill>
                        <pic:spPr>
                          <a:xfrm>
                            <a:off x="0" y="0"/>
                            <a:ext cx="369570" cy="282575"/>
                          </a:xfrm>
                          <a:prstGeom prst="rect">
                            <a:avLst/>
                          </a:prstGeom>
                          <a:noFill/>
                          <a:ln w="9525" cmpd="sng">
                            <a:noFill/>
                            <a:miter lim="800000"/>
                            <a:headEnd/>
                            <a:tailEnd/>
                          </a:ln>
                        </pic:spPr>
                      </pic:pic>
                    </a:graphicData>
                  </a:graphic>
                </wp:anchor>
              </w:drawing>
            </w:r>
            <w:r>
              <w:rPr>
                <w:b/>
                <w:bCs/>
                <w:kern w:val="0"/>
                <w:sz w:val="28"/>
                <w:szCs w:val="28"/>
              </w:rPr>
              <w:t xml:space="preserve">      Refer</w:t>
            </w:r>
          </w:p>
          <w:p>
            <w:pPr>
              <w:autoSpaceDE w:val="0"/>
              <w:autoSpaceDN w:val="0"/>
              <w:adjustRightInd w:val="0"/>
              <w:spacing w:beforeLines="50" w:line="360" w:lineRule="exact"/>
              <w:rPr>
                <w:b/>
                <w:kern w:val="0"/>
                <w:sz w:val="28"/>
                <w:szCs w:val="28"/>
              </w:rPr>
            </w:pPr>
            <w:r>
              <w:rPr>
                <w:rFonts w:eastAsia="华文中宋"/>
                <w:b/>
                <w:bCs/>
                <w:kern w:val="0"/>
                <w:sz w:val="32"/>
                <w:szCs w:val="32"/>
              </w:rPr>
              <w:t>Refer</w:t>
            </w:r>
          </w:p>
        </w:tc>
        <w:tc>
          <w:tcPr>
            <w:tcW w:w="6927" w:type="dxa"/>
            <w:tcBorders>
              <w:top w:val="single" w:color="000000" w:sz="4" w:space="0"/>
              <w:left w:val="nil"/>
              <w:bottom w:val="single" w:color="000000" w:sz="4" w:space="0"/>
            </w:tcBorders>
            <w:vAlign w:val="center"/>
          </w:tcPr>
          <w:p>
            <w:pPr>
              <w:autoSpaceDE w:val="0"/>
              <w:autoSpaceDN w:val="0"/>
              <w:adjustRightInd w:val="0"/>
              <w:spacing w:line="460" w:lineRule="exact"/>
              <w:jc w:val="left"/>
              <w:rPr>
                <w:bCs/>
                <w:kern w:val="0"/>
                <w:szCs w:val="21"/>
              </w:rPr>
            </w:pPr>
            <w:r>
              <w:rPr>
                <w:rFonts w:hint="eastAsia"/>
                <w:bCs/>
                <w:kern w:val="0"/>
                <w:szCs w:val="21"/>
              </w:rPr>
              <w:t xml:space="preserve">Refer to 7.2 </w:t>
            </w:r>
            <w:r>
              <w:rPr>
                <w:bCs/>
                <w:kern w:val="0"/>
                <w:szCs w:val="21"/>
              </w:rPr>
              <w:t>“</w:t>
            </w:r>
            <w:r>
              <w:rPr>
                <w:rFonts w:hint="eastAsia"/>
                <w:bCs/>
                <w:kern w:val="0"/>
                <w:szCs w:val="21"/>
              </w:rPr>
              <w:t>C</w:t>
            </w:r>
            <w:r>
              <w:rPr>
                <w:bCs/>
                <w:kern w:val="0"/>
                <w:szCs w:val="21"/>
              </w:rPr>
              <w:t>ommunication protocol”</w:t>
            </w:r>
            <w:r>
              <w:rPr>
                <w:rFonts w:hint="eastAsia"/>
                <w:bCs/>
                <w:kern w:val="0"/>
                <w:szCs w:val="21"/>
              </w:rPr>
              <w:t xml:space="preserve"> for details</w:t>
            </w:r>
          </w:p>
          <w:p>
            <w:pPr>
              <w:autoSpaceDE w:val="0"/>
              <w:autoSpaceDN w:val="0"/>
              <w:adjustRightInd w:val="0"/>
              <w:spacing w:line="360" w:lineRule="exact"/>
              <w:jc w:val="left"/>
              <w:rPr>
                <w:b/>
                <w:kern w:val="0"/>
                <w:szCs w:val="21"/>
              </w:rPr>
            </w:pPr>
          </w:p>
        </w:tc>
      </w:tr>
    </w:tbl>
    <w:p>
      <w:pPr>
        <w:autoSpaceDE w:val="0"/>
        <w:autoSpaceDN w:val="0"/>
        <w:adjustRightInd w:val="0"/>
        <w:spacing w:beforeLines="50" w:line="320" w:lineRule="exact"/>
        <w:jc w:val="left"/>
        <w:rPr>
          <w:bCs/>
          <w:kern w:val="0"/>
          <w:szCs w:val="21"/>
        </w:rPr>
      </w:pPr>
      <w:r>
        <w:rPr>
          <w:szCs w:val="21"/>
        </w:rPr>
        <w:drawing>
          <wp:anchor distT="0" distB="0" distL="64770" distR="64770" simplePos="0" relativeHeight="251814912" behindDoc="1" locked="0" layoutInCell="1" allowOverlap="1">
            <wp:simplePos x="0" y="0"/>
            <wp:positionH relativeFrom="column">
              <wp:posOffset>4029075</wp:posOffset>
            </wp:positionH>
            <wp:positionV relativeFrom="paragraph">
              <wp:posOffset>135255</wp:posOffset>
            </wp:positionV>
            <wp:extent cx="1496695" cy="380365"/>
            <wp:effectExtent l="19050" t="0" r="8255" b="0"/>
            <wp:wrapTight wrapText="bothSides">
              <wp:wrapPolygon>
                <wp:start x="-275" y="0"/>
                <wp:lineTo x="-275" y="20554"/>
                <wp:lineTo x="21719" y="20554"/>
                <wp:lineTo x="21719" y="0"/>
                <wp:lineTo x="-275" y="0"/>
              </wp:wrapPolygon>
            </wp:wrapTight>
            <wp:docPr id="157" name="图片 111" descr="04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11" descr="04语言"/>
                    <pic:cNvPicPr>
                      <a:picLocks noChangeAspect="1" noChangeArrowheads="1"/>
                    </pic:cNvPicPr>
                  </pic:nvPicPr>
                  <pic:blipFill>
                    <a:blip r:embed="rId117"/>
                    <a:srcRect/>
                    <a:stretch>
                      <a:fillRect/>
                    </a:stretch>
                  </pic:blipFill>
                  <pic:spPr>
                    <a:xfrm>
                      <a:off x="0" y="0"/>
                      <a:ext cx="1496695" cy="380365"/>
                    </a:xfrm>
                    <a:prstGeom prst="rect">
                      <a:avLst/>
                    </a:prstGeom>
                    <a:noFill/>
                    <a:ln w="9525" cmpd="sng">
                      <a:noFill/>
                      <a:miter lim="800000"/>
                      <a:headEnd/>
                      <a:tailEnd/>
                    </a:ln>
                  </pic:spPr>
                </pic:pic>
              </a:graphicData>
            </a:graphic>
          </wp:anchor>
        </w:drawing>
      </w:r>
      <w:r>
        <w:rPr>
          <w:b/>
          <w:bCs/>
          <w:kern w:val="0"/>
          <w:szCs w:val="21"/>
        </w:rPr>
        <w:t>4）System language</w:t>
      </w:r>
      <w:r>
        <w:rPr>
          <w:b/>
          <w:kern w:val="0"/>
          <w:szCs w:val="21"/>
        </w:rPr>
        <w:t>——</w:t>
      </w:r>
      <w:r>
        <w:rPr>
          <w:rFonts w:hint="eastAsia"/>
          <w:bCs/>
          <w:kern w:val="0"/>
          <w:szCs w:val="21"/>
        </w:rPr>
        <w:t>To choose the language mode of device interface</w:t>
      </w:r>
    </w:p>
    <w:p>
      <w:pPr>
        <w:pStyle w:val="36"/>
        <w:tabs>
          <w:tab w:val="left" w:pos="840"/>
        </w:tabs>
        <w:autoSpaceDE w:val="0"/>
        <w:autoSpaceDN w:val="0"/>
        <w:adjustRightInd w:val="0"/>
        <w:spacing w:beforeLines="50" w:line="300" w:lineRule="exact"/>
        <w:ind w:left="1894" w:leftChars="400" w:hanging="1054" w:hangingChars="500"/>
        <w:jc w:val="left"/>
        <w:rPr>
          <w:bCs/>
          <w:kern w:val="0"/>
          <w:szCs w:val="21"/>
        </w:rPr>
      </w:pPr>
      <w:r>
        <w:rPr>
          <w:b/>
          <w:bCs/>
          <w:kern w:val="0"/>
          <w:szCs w:val="21"/>
        </w:rPr>
        <w:t>Operation:</w:t>
      </w:r>
      <w:r>
        <w:rPr>
          <w:rFonts w:hint="eastAsia"/>
          <w:b/>
          <w:bCs/>
          <w:kern w:val="0"/>
          <w:szCs w:val="21"/>
        </w:rPr>
        <w:t xml:space="preserve"> </w:t>
      </w:r>
      <w:r>
        <w:rPr>
          <w:kern w:val="0"/>
          <w:szCs w:val="21"/>
        </w:rPr>
        <w:t xml:space="preserve">Press the direction key to move the cursor to </w:t>
      </w:r>
      <w:r>
        <w:rPr>
          <w:b/>
          <w:bCs/>
          <w:kern w:val="0"/>
          <w:szCs w:val="21"/>
        </w:rPr>
        <w:t>“</w:t>
      </w:r>
      <w:r>
        <w:rPr>
          <w:rFonts w:hint="eastAsia"/>
          <w:b/>
          <w:bCs/>
          <w:kern w:val="0"/>
          <w:szCs w:val="21"/>
        </w:rPr>
        <w:t>System language</w:t>
      </w:r>
      <w:r>
        <w:rPr>
          <w:kern w:val="0"/>
          <w:szCs w:val="21"/>
        </w:rPr>
        <w:t xml:space="preserve">”, </w:t>
      </w:r>
      <w:r>
        <w:rPr>
          <w:rFonts w:hint="eastAsia"/>
          <w:kern w:val="0"/>
          <w:szCs w:val="21"/>
        </w:rPr>
        <w:t xml:space="preserve">then </w:t>
      </w:r>
      <w:r>
        <w:rPr>
          <w:kern w:val="0"/>
          <w:szCs w:val="21"/>
        </w:rPr>
        <w:t xml:space="preserve">press the corresponding functional soft key below, </w:t>
      </w:r>
      <w:r>
        <w:rPr>
          <w:rFonts w:hint="eastAsia"/>
          <w:kern w:val="0"/>
          <w:szCs w:val="21"/>
        </w:rPr>
        <w:t xml:space="preserve">and </w:t>
      </w:r>
      <w:r>
        <w:rPr>
          <w:kern w:val="0"/>
          <w:szCs w:val="21"/>
        </w:rPr>
        <w:t xml:space="preserve">the </w:t>
      </w:r>
      <w:r>
        <w:rPr>
          <w:rFonts w:hint="eastAsia"/>
          <w:kern w:val="0"/>
          <w:szCs w:val="21"/>
        </w:rPr>
        <w:t>soft key area on the screen</w:t>
      </w:r>
      <w:r>
        <w:rPr>
          <w:kern w:val="0"/>
          <w:szCs w:val="21"/>
        </w:rPr>
        <w:t xml:space="preserve"> will display Chinese </w:t>
      </w:r>
      <w:r>
        <w:rPr>
          <w:rFonts w:hint="eastAsia"/>
          <w:kern w:val="0"/>
          <w:szCs w:val="21"/>
        </w:rPr>
        <w:t>/</w:t>
      </w:r>
      <w:r>
        <w:rPr>
          <w:kern w:val="0"/>
          <w:szCs w:val="21"/>
        </w:rPr>
        <w:t xml:space="preserve"> English.</w:t>
      </w:r>
      <w:r>
        <w:rPr>
          <w:rFonts w:hint="eastAsia"/>
          <w:kern w:val="0"/>
          <w:szCs w:val="21"/>
        </w:rPr>
        <w:t xml:space="preserve"> Choose the required</w:t>
      </w:r>
      <w:r>
        <w:rPr>
          <w:kern w:val="0"/>
          <w:szCs w:val="21"/>
        </w:rPr>
        <w:t xml:space="preserve"> system language.</w:t>
      </w:r>
    </w:p>
    <w:p>
      <w:pPr>
        <w:autoSpaceDE w:val="0"/>
        <w:autoSpaceDN w:val="0"/>
        <w:adjustRightInd w:val="0"/>
        <w:spacing w:beforeLines="50" w:line="320" w:lineRule="exact"/>
        <w:jc w:val="left"/>
        <w:rPr>
          <w:bCs/>
          <w:kern w:val="0"/>
          <w:szCs w:val="21"/>
        </w:rPr>
      </w:pPr>
      <w:r>
        <w:rPr>
          <w:b/>
          <w:bCs/>
          <w:kern w:val="0"/>
          <w:szCs w:val="21"/>
        </w:rPr>
        <w:t>5）Trigger source</w:t>
      </w:r>
      <w:r>
        <w:rPr>
          <w:b/>
          <w:kern w:val="0"/>
          <w:szCs w:val="21"/>
        </w:rPr>
        <w:t>——</w:t>
      </w:r>
      <w:r>
        <w:rPr>
          <w:rFonts w:hint="eastAsia"/>
          <w:bCs/>
          <w:kern w:val="0"/>
          <w:szCs w:val="21"/>
        </w:rPr>
        <w:t>To choose</w:t>
      </w:r>
      <w:r>
        <w:rPr>
          <w:bCs/>
          <w:kern w:val="0"/>
          <w:szCs w:val="21"/>
        </w:rPr>
        <w:t xml:space="preserve"> the trigger source to start the device measurement</w:t>
      </w:r>
    </w:p>
    <w:p>
      <w:pPr>
        <w:pStyle w:val="36"/>
        <w:autoSpaceDE w:val="0"/>
        <w:autoSpaceDN w:val="0"/>
        <w:adjustRightInd w:val="0"/>
        <w:spacing w:beforeLines="50" w:line="300" w:lineRule="exact"/>
        <w:ind w:left="720" w:firstLine="211" w:firstLineChars="100"/>
        <w:jc w:val="left"/>
        <w:rPr>
          <w:bCs/>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Trigger source</w:t>
      </w:r>
      <w:r>
        <w:rPr>
          <w:kern w:val="0"/>
          <w:szCs w:val="21"/>
        </w:rPr>
        <w:t>”</w:t>
      </w:r>
      <w:r>
        <w:rPr>
          <w:rFonts w:hint="eastAsia"/>
          <w:kern w:val="0"/>
          <w:szCs w:val="21"/>
        </w:rPr>
        <w:t xml:space="preserve">, then </w:t>
      </w:r>
      <w:r>
        <w:rPr>
          <w:kern w:val="0"/>
          <w:szCs w:val="21"/>
        </w:rPr>
        <w:t xml:space="preserve">press the corresponding functional soft key below, and the </w:t>
      </w:r>
      <w:r>
        <w:rPr>
          <w:rFonts w:hint="eastAsia"/>
          <w:kern w:val="0"/>
          <w:szCs w:val="21"/>
        </w:rPr>
        <w:t>soft key area on the screen</w:t>
      </w:r>
      <w:r>
        <w:rPr>
          <w:kern w:val="0"/>
          <w:szCs w:val="21"/>
        </w:rPr>
        <w:t xml:space="preserve"> will display </w:t>
      </w:r>
      <w:r>
        <w:rPr>
          <w:rFonts w:hint="eastAsia"/>
          <w:kern w:val="0"/>
          <w:szCs w:val="21"/>
        </w:rPr>
        <w:t>I</w:t>
      </w:r>
      <w:r>
        <w:rPr>
          <w:kern w:val="0"/>
          <w:szCs w:val="21"/>
        </w:rPr>
        <w:t>nternal</w:t>
      </w:r>
      <w:r>
        <w:rPr>
          <w:rFonts w:hint="eastAsia"/>
          <w:kern w:val="0"/>
          <w:szCs w:val="21"/>
        </w:rPr>
        <w:t xml:space="preserve"> / E</w:t>
      </w:r>
      <w:r>
        <w:rPr>
          <w:kern w:val="0"/>
          <w:szCs w:val="21"/>
        </w:rPr>
        <w:t>xternal</w:t>
      </w:r>
      <w:r>
        <w:rPr>
          <w:rFonts w:hint="eastAsia"/>
          <w:kern w:val="0"/>
          <w:szCs w:val="21"/>
        </w:rPr>
        <w:t xml:space="preserve"> / M</w:t>
      </w:r>
      <w:r>
        <w:rPr>
          <w:kern w:val="0"/>
          <w:szCs w:val="21"/>
        </w:rPr>
        <w:t>anual</w:t>
      </w:r>
      <w:r>
        <w:rPr>
          <w:rFonts w:hint="eastAsia"/>
          <w:kern w:val="0"/>
          <w:szCs w:val="21"/>
        </w:rPr>
        <w:t xml:space="preserve"> / C</w:t>
      </w:r>
      <w:r>
        <w:rPr>
          <w:kern w:val="0"/>
          <w:szCs w:val="21"/>
        </w:rPr>
        <w:t>ontact.</w:t>
      </w:r>
      <w:r>
        <w:rPr>
          <w:rFonts w:hint="eastAsia"/>
          <w:kern w:val="0"/>
          <w:szCs w:val="21"/>
        </w:rPr>
        <w:t xml:space="preserve"> Choose the required </w:t>
      </w:r>
      <w:r>
        <w:rPr>
          <w:kern w:val="0"/>
          <w:szCs w:val="21"/>
        </w:rPr>
        <w:t>trigger source.</w:t>
      </w:r>
    </w:p>
    <w:p>
      <w:pPr>
        <w:autoSpaceDE w:val="0"/>
        <w:autoSpaceDN w:val="0"/>
        <w:spacing w:beforeLines="50" w:line="300" w:lineRule="exact"/>
        <w:ind w:left="1058" w:leftChars="450" w:hanging="113" w:hangingChars="54"/>
        <w:jc w:val="left"/>
        <w:rPr>
          <w:kern w:val="0"/>
          <w:szCs w:val="21"/>
        </w:rPr>
      </w:pPr>
      <w:r>
        <w:rPr>
          <w:kern w:val="0"/>
          <w:szCs w:val="21"/>
        </w:rPr>
        <w:t>Users can choose the trigger mode;Trigger is divided into</w:t>
      </w:r>
      <w:r>
        <w:rPr>
          <w:rFonts w:hint="eastAsia"/>
          <w:kern w:val="0"/>
          <w:szCs w:val="21"/>
        </w:rPr>
        <w:t xml:space="preserve"> four type namely</w:t>
      </w:r>
      <w:r>
        <w:rPr>
          <w:kern w:val="0"/>
          <w:szCs w:val="21"/>
        </w:rPr>
        <w:t xml:space="preserve"> internal, manual, external and contact.</w:t>
      </w:r>
    </w:p>
    <w:p>
      <w:pPr>
        <w:autoSpaceDE w:val="0"/>
        <w:autoSpaceDN w:val="0"/>
        <w:spacing w:beforeLines="50" w:line="320" w:lineRule="exact"/>
        <w:ind w:firstLine="945" w:firstLineChars="450"/>
        <w:jc w:val="left"/>
        <w:rPr>
          <w:kern w:val="0"/>
          <w:szCs w:val="21"/>
        </w:rPr>
      </w:pPr>
      <w:r>
        <w:rPr>
          <w:kern w:val="0"/>
          <w:szCs w:val="21"/>
        </w:rPr>
        <w:t xml:space="preserve">Internal: continuously measure the </w:t>
      </w:r>
      <w:r>
        <w:rPr>
          <w:rFonts w:hint="eastAsia"/>
          <w:kern w:val="0"/>
          <w:szCs w:val="21"/>
        </w:rPr>
        <w:t>test piece</w:t>
      </w:r>
      <w:r>
        <w:rPr>
          <w:kern w:val="0"/>
          <w:szCs w:val="21"/>
        </w:rPr>
        <w:t xml:space="preserve"> and output </w:t>
      </w:r>
      <w:r>
        <w:rPr>
          <w:rFonts w:hint="eastAsia"/>
          <w:kern w:val="0"/>
          <w:szCs w:val="21"/>
        </w:rPr>
        <w:t xml:space="preserve">and display </w:t>
      </w:r>
      <w:r>
        <w:rPr>
          <w:kern w:val="0"/>
          <w:szCs w:val="21"/>
        </w:rPr>
        <w:t>the results.</w:t>
      </w:r>
    </w:p>
    <w:p>
      <w:pPr>
        <w:autoSpaceDE w:val="0"/>
        <w:autoSpaceDN w:val="0"/>
        <w:spacing w:beforeLines="50" w:line="320" w:lineRule="exact"/>
        <w:ind w:left="1478" w:leftChars="450" w:hanging="533" w:hangingChars="254"/>
        <w:jc w:val="left"/>
        <w:rPr>
          <w:kern w:val="0"/>
          <w:szCs w:val="21"/>
        </w:rPr>
      </w:pPr>
      <w:r>
        <w:rPr>
          <w:kern w:val="0"/>
          <w:szCs w:val="21"/>
        </w:rPr>
        <w:t xml:space="preserve">Manual: press the "[TRIG]" key on the panel, </w:t>
      </w:r>
      <w:r>
        <w:rPr>
          <w:rFonts w:hint="eastAsia"/>
          <w:kern w:val="0"/>
          <w:szCs w:val="21"/>
        </w:rPr>
        <w:t xml:space="preserve">then </w:t>
      </w:r>
      <w:r>
        <w:rPr>
          <w:kern w:val="0"/>
          <w:szCs w:val="21"/>
        </w:rPr>
        <w:t xml:space="preserve">the device </w:t>
      </w:r>
      <w:r>
        <w:rPr>
          <w:rFonts w:hint="eastAsia"/>
          <w:kern w:val="0"/>
          <w:szCs w:val="21"/>
        </w:rPr>
        <w:t xml:space="preserve">will make one </w:t>
      </w:r>
      <w:r>
        <w:rPr>
          <w:kern w:val="0"/>
          <w:szCs w:val="21"/>
        </w:rPr>
        <w:t>measurement and output</w:t>
      </w:r>
      <w:r>
        <w:rPr>
          <w:rFonts w:hint="eastAsia"/>
          <w:kern w:val="0"/>
          <w:szCs w:val="21"/>
        </w:rPr>
        <w:t xml:space="preserve"> and display</w:t>
      </w:r>
      <w:r>
        <w:rPr>
          <w:kern w:val="0"/>
          <w:szCs w:val="21"/>
        </w:rPr>
        <w:t xml:space="preserve"> the result</w:t>
      </w:r>
      <w:r>
        <w:rPr>
          <w:rFonts w:hint="eastAsia"/>
          <w:kern w:val="0"/>
          <w:szCs w:val="21"/>
        </w:rPr>
        <w:t>. Otherwise, the device will be kept in standby status</w:t>
      </w:r>
      <w:r>
        <w:rPr>
          <w:kern w:val="0"/>
          <w:szCs w:val="21"/>
        </w:rPr>
        <w:t>.</w:t>
      </w:r>
    </w:p>
    <w:p>
      <w:pPr>
        <w:autoSpaceDE w:val="0"/>
        <w:autoSpaceDN w:val="0"/>
        <w:spacing w:beforeLines="50" w:line="320" w:lineRule="exact"/>
        <w:ind w:left="1680" w:leftChars="450" w:hanging="735" w:hangingChars="350"/>
        <w:jc w:val="left"/>
        <w:rPr>
          <w:kern w:val="0"/>
          <w:szCs w:val="21"/>
        </w:rPr>
      </w:pPr>
      <w:r>
        <w:rPr>
          <w:kern w:val="0"/>
          <w:szCs w:val="21"/>
        </w:rPr>
        <w:t xml:space="preserve">External: </w:t>
      </w:r>
      <w:r>
        <w:rPr>
          <w:rFonts w:hint="eastAsia"/>
          <w:kern w:val="0"/>
          <w:szCs w:val="21"/>
        </w:rPr>
        <w:t xml:space="preserve">The device will make one measurement after receiving the "Start" signal from the external through the HANDLER or 232 / USB interface at the rear panel, </w:t>
      </w:r>
      <w:r>
        <w:rPr>
          <w:kern w:val="0"/>
          <w:szCs w:val="21"/>
        </w:rPr>
        <w:t>and output</w:t>
      </w:r>
      <w:r>
        <w:rPr>
          <w:rFonts w:hint="eastAsia"/>
          <w:kern w:val="0"/>
          <w:szCs w:val="21"/>
        </w:rPr>
        <w:t xml:space="preserve"> and display</w:t>
      </w:r>
      <w:r>
        <w:rPr>
          <w:kern w:val="0"/>
          <w:szCs w:val="21"/>
        </w:rPr>
        <w:t xml:space="preserve"> the measurement results, and then enter the</w:t>
      </w:r>
      <w:r>
        <w:rPr>
          <w:rFonts w:hint="eastAsia"/>
          <w:kern w:val="0"/>
          <w:szCs w:val="21"/>
        </w:rPr>
        <w:t xml:space="preserve"> standby status </w:t>
      </w:r>
      <w:r>
        <w:rPr>
          <w:kern w:val="0"/>
          <w:szCs w:val="21"/>
        </w:rPr>
        <w:t>again.</w:t>
      </w:r>
    </w:p>
    <w:p>
      <w:pPr>
        <w:autoSpaceDE w:val="0"/>
        <w:autoSpaceDN w:val="0"/>
        <w:spacing w:beforeLines="50" w:line="320" w:lineRule="exact"/>
        <w:ind w:left="1680" w:leftChars="450" w:hanging="735" w:hangingChars="350"/>
        <w:jc w:val="left"/>
        <w:rPr>
          <w:kern w:val="0"/>
          <w:szCs w:val="21"/>
        </w:rPr>
      </w:pPr>
      <w:r>
        <w:rPr>
          <w:kern w:val="0"/>
          <w:szCs w:val="21"/>
        </w:rPr>
        <w:t>External: The device will make one measurement after receiving the "Start" signal from the external through the HANDLER or 232 / USB interface at the rear panel, and output and display the measurement results, and then enter the standby status again.</w:t>
      </w:r>
    </w:p>
    <w:p>
      <w:pPr>
        <w:autoSpaceDE w:val="0"/>
        <w:autoSpaceDN w:val="0"/>
        <w:spacing w:beforeLines="50" w:line="320" w:lineRule="exact"/>
        <w:ind w:left="1680" w:leftChars="450" w:hanging="735" w:hangingChars="350"/>
        <w:jc w:val="left"/>
        <w:rPr>
          <w:kern w:val="0"/>
          <w:sz w:val="20"/>
          <w:szCs w:val="20"/>
        </w:rPr>
      </w:pPr>
      <w:r>
        <w:rPr>
          <w:kern w:val="0"/>
          <w:szCs w:val="21"/>
        </w:rPr>
        <w:t xml:space="preserve">Contact: when the user connects the test </w:t>
      </w:r>
      <w:r>
        <w:rPr>
          <w:rFonts w:hint="eastAsia"/>
          <w:kern w:val="0"/>
          <w:szCs w:val="21"/>
        </w:rPr>
        <w:t>fixture</w:t>
      </w:r>
      <w:r>
        <w:rPr>
          <w:kern w:val="0"/>
          <w:szCs w:val="21"/>
        </w:rPr>
        <w:t xml:space="preserve"> to the test</w:t>
      </w:r>
      <w:r>
        <w:rPr>
          <w:rFonts w:hint="eastAsia"/>
          <w:kern w:val="0"/>
          <w:szCs w:val="21"/>
        </w:rPr>
        <w:t xml:space="preserve"> piece</w:t>
      </w:r>
      <w:r>
        <w:rPr>
          <w:kern w:val="0"/>
          <w:szCs w:val="21"/>
        </w:rPr>
        <w:t xml:space="preserve">, the device </w:t>
      </w:r>
      <w:r>
        <w:rPr>
          <w:rFonts w:hint="eastAsia"/>
          <w:kern w:val="0"/>
          <w:szCs w:val="21"/>
        </w:rPr>
        <w:t xml:space="preserve">will </w:t>
      </w:r>
      <w:r>
        <w:rPr>
          <w:kern w:val="0"/>
          <w:szCs w:val="21"/>
        </w:rPr>
        <w:t xml:space="preserve">automatically start to measure, </w:t>
      </w:r>
      <w:r>
        <w:rPr>
          <w:rFonts w:hint="eastAsia"/>
          <w:kern w:val="0"/>
          <w:szCs w:val="21"/>
        </w:rPr>
        <w:t xml:space="preserve">and </w:t>
      </w:r>
      <w:r>
        <w:rPr>
          <w:kern w:val="0"/>
          <w:szCs w:val="21"/>
        </w:rPr>
        <w:t xml:space="preserve">select a stable value as the test result, </w:t>
      </w:r>
      <w:r>
        <w:rPr>
          <w:rFonts w:hint="eastAsia"/>
          <w:kern w:val="0"/>
          <w:szCs w:val="21"/>
        </w:rPr>
        <w:t xml:space="preserve">then </w:t>
      </w:r>
      <w:r>
        <w:rPr>
          <w:kern w:val="0"/>
          <w:szCs w:val="21"/>
        </w:rPr>
        <w:t>judge and record</w:t>
      </w:r>
      <w:r>
        <w:rPr>
          <w:rFonts w:hint="eastAsia"/>
          <w:kern w:val="0"/>
          <w:szCs w:val="21"/>
        </w:rPr>
        <w:t xml:space="preserve"> it. After that, the device will </w:t>
      </w:r>
      <w:r>
        <w:rPr>
          <w:kern w:val="0"/>
          <w:szCs w:val="21"/>
        </w:rPr>
        <w:t xml:space="preserve">start to wait for the next piece to be connected to the test fixture. </w:t>
      </w:r>
    </w:p>
    <w:tbl>
      <w:tblPr>
        <w:tblStyle w:val="16"/>
        <w:tblW w:w="8559"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98"/>
        <w:gridCol w:w="6461"/>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3" w:hRule="exact"/>
          <w:jc w:val="right"/>
        </w:trPr>
        <w:tc>
          <w:tcPr>
            <w:tcW w:w="2098" w:type="dxa"/>
            <w:tcBorders>
              <w:top w:val="nil"/>
              <w:bottom w:val="nil"/>
            </w:tcBorders>
            <w:vAlign w:val="center"/>
          </w:tcPr>
          <w:p>
            <w:pPr>
              <w:autoSpaceDE w:val="0"/>
              <w:autoSpaceDN w:val="0"/>
              <w:adjustRightInd w:val="0"/>
              <w:spacing w:beforeLines="50" w:line="360" w:lineRule="exact"/>
              <w:ind w:firstLine="210" w:firstLineChars="100"/>
              <w:rPr>
                <w:b/>
                <w:kern w:val="0"/>
                <w:sz w:val="28"/>
                <w:szCs w:val="28"/>
              </w:rPr>
            </w:pPr>
            <w:r>
              <w:drawing>
                <wp:anchor distT="0" distB="0" distL="64770" distR="64770" simplePos="0" relativeHeight="251820032" behindDoc="1" locked="0" layoutInCell="1" allowOverlap="1">
                  <wp:simplePos x="0" y="0"/>
                  <wp:positionH relativeFrom="column">
                    <wp:posOffset>90170</wp:posOffset>
                  </wp:positionH>
                  <wp:positionV relativeFrom="paragraph">
                    <wp:posOffset>49530</wp:posOffset>
                  </wp:positionV>
                  <wp:extent cx="292735" cy="271780"/>
                  <wp:effectExtent l="19050" t="0" r="0" b="0"/>
                  <wp:wrapTight wrapText="bothSides">
                    <wp:wrapPolygon>
                      <wp:start x="5623" y="0"/>
                      <wp:lineTo x="-1406" y="15140"/>
                      <wp:lineTo x="-1406" y="19682"/>
                      <wp:lineTo x="21085" y="19682"/>
                      <wp:lineTo x="21085" y="15140"/>
                      <wp:lineTo x="14056" y="0"/>
                      <wp:lineTo x="5623" y="0"/>
                    </wp:wrapPolygon>
                  </wp:wrapTight>
                  <wp:docPr id="155" name="图片 195" descr="注意图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95" descr="注意图标 "/>
                          <pic:cNvPicPr>
                            <a:picLocks noChangeAspect="1" noChangeArrowheads="1"/>
                          </pic:cNvPicPr>
                        </pic:nvPicPr>
                        <pic:blipFill>
                          <a:blip r:embed="rId118"/>
                          <a:srcRect/>
                          <a:stretch>
                            <a:fillRect/>
                          </a:stretch>
                        </pic:blipFill>
                        <pic:spPr>
                          <a:xfrm>
                            <a:off x="0" y="0"/>
                            <a:ext cx="292735" cy="271780"/>
                          </a:xfrm>
                          <a:prstGeom prst="rect">
                            <a:avLst/>
                          </a:prstGeom>
                          <a:noFill/>
                          <a:ln w="9525" cmpd="sng">
                            <a:noFill/>
                            <a:miter lim="800000"/>
                            <a:headEnd/>
                            <a:tailEnd/>
                          </a:ln>
                        </pic:spPr>
                      </pic:pic>
                    </a:graphicData>
                  </a:graphic>
                </wp:anchor>
              </w:drawing>
            </w:r>
            <w:r>
              <w:rPr>
                <w:b/>
                <w:bCs/>
                <w:color w:val="000000"/>
                <w:sz w:val="28"/>
                <w:szCs w:val="28"/>
              </w:rPr>
              <w:t>Caution</w:t>
            </w:r>
          </w:p>
        </w:tc>
        <w:tc>
          <w:tcPr>
            <w:tcW w:w="6461" w:type="dxa"/>
            <w:tcBorders>
              <w:top w:val="single" w:color="000000" w:sz="4" w:space="0"/>
              <w:bottom w:val="single" w:color="000000" w:sz="4" w:space="0"/>
            </w:tcBorders>
            <w:vAlign w:val="center"/>
          </w:tcPr>
          <w:p>
            <w:pPr>
              <w:autoSpaceDE w:val="0"/>
              <w:autoSpaceDN w:val="0"/>
              <w:adjustRightInd w:val="0"/>
              <w:spacing w:line="360" w:lineRule="exact"/>
              <w:jc w:val="left"/>
              <w:rPr>
                <w:rFonts w:eastAsia="华文中宋"/>
                <w:b/>
                <w:kern w:val="0"/>
                <w:sz w:val="22"/>
              </w:rPr>
            </w:pPr>
            <w:r>
              <w:rPr>
                <w:bCs/>
                <w:color w:val="000000"/>
                <w:kern w:val="0"/>
                <w:szCs w:val="21"/>
              </w:rPr>
              <w:t>When “</w:t>
            </w:r>
            <w:r>
              <w:rPr>
                <w:rFonts w:hint="eastAsia"/>
                <w:bCs/>
                <w:color w:val="000000"/>
                <w:kern w:val="0"/>
                <w:szCs w:val="21"/>
              </w:rPr>
              <w:t>Contact</w:t>
            </w:r>
            <w:r>
              <w:rPr>
                <w:bCs/>
                <w:color w:val="000000"/>
                <w:kern w:val="0"/>
                <w:szCs w:val="21"/>
              </w:rPr>
              <w:t>”</w:t>
            </w:r>
            <w:r>
              <w:rPr>
                <w:rFonts w:hint="eastAsia"/>
                <w:bCs/>
                <w:color w:val="000000"/>
                <w:kern w:val="0"/>
                <w:szCs w:val="21"/>
              </w:rPr>
              <w:t xml:space="preserve"> is chosen as </w:t>
            </w:r>
            <w:r>
              <w:rPr>
                <w:bCs/>
                <w:color w:val="000000"/>
                <w:kern w:val="0"/>
                <w:szCs w:val="21"/>
              </w:rPr>
              <w:t xml:space="preserve">the trigger source, please lock the appropriate range. </w:t>
            </w:r>
          </w:p>
        </w:tc>
      </w:tr>
    </w:tbl>
    <w:p>
      <w:pPr>
        <w:autoSpaceDE w:val="0"/>
        <w:autoSpaceDN w:val="0"/>
        <w:adjustRightInd w:val="0"/>
        <w:spacing w:beforeLines="50" w:line="320" w:lineRule="exact"/>
        <w:ind w:left="1484" w:hanging="1484" w:hangingChars="704"/>
        <w:jc w:val="left"/>
        <w:rPr>
          <w:bCs/>
          <w:kern w:val="0"/>
          <w:szCs w:val="21"/>
        </w:rPr>
      </w:pPr>
      <w:r>
        <w:rPr>
          <w:b/>
          <w:bCs/>
          <w:kern w:val="0"/>
          <w:szCs w:val="21"/>
        </w:rPr>
        <w:t>6）Enlarge</w:t>
      </w:r>
      <w:r>
        <w:rPr>
          <w:b/>
          <w:kern w:val="0"/>
          <w:szCs w:val="21"/>
        </w:rPr>
        <w:t>——</w:t>
      </w:r>
      <w:r>
        <w:rPr>
          <w:rFonts w:hint="eastAsia"/>
          <w:bCs/>
          <w:kern w:val="0"/>
          <w:szCs w:val="21"/>
        </w:rPr>
        <w:t>To choose</w:t>
      </w:r>
      <w:r>
        <w:rPr>
          <w:bCs/>
          <w:kern w:val="0"/>
          <w:szCs w:val="21"/>
        </w:rPr>
        <w:t xml:space="preserve"> the font </w:t>
      </w:r>
      <w:r>
        <w:rPr>
          <w:rFonts w:hint="eastAsia"/>
          <w:bCs/>
          <w:kern w:val="0"/>
          <w:szCs w:val="21"/>
        </w:rPr>
        <w:t>weight</w:t>
      </w:r>
      <w:r>
        <w:rPr>
          <w:bCs/>
          <w:kern w:val="0"/>
          <w:szCs w:val="21"/>
        </w:rPr>
        <w:t xml:space="preserve"> of the display</w:t>
      </w:r>
      <w:r>
        <w:rPr>
          <w:rFonts w:hint="eastAsia"/>
          <w:bCs/>
          <w:kern w:val="0"/>
          <w:szCs w:val="21"/>
        </w:rPr>
        <w:t>ed</w:t>
      </w:r>
      <w:r>
        <w:rPr>
          <w:bCs/>
          <w:kern w:val="0"/>
          <w:szCs w:val="21"/>
        </w:rPr>
        <w:t xml:space="preserve"> part of the test result</w:t>
      </w:r>
    </w:p>
    <w:p>
      <w:pPr>
        <w:pStyle w:val="36"/>
        <w:autoSpaceDE w:val="0"/>
        <w:autoSpaceDN w:val="0"/>
        <w:adjustRightInd w:val="0"/>
        <w:spacing w:beforeLines="50" w:line="320" w:lineRule="exact"/>
        <w:ind w:left="2091" w:leftChars="504" w:hanging="1033" w:hangingChars="490"/>
        <w:jc w:val="left"/>
        <w:rPr>
          <w:bCs/>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Enlarge</w:t>
      </w:r>
      <w:r>
        <w:rPr>
          <w:kern w:val="0"/>
          <w:szCs w:val="21"/>
        </w:rPr>
        <w:t xml:space="preserve">”, </w:t>
      </w:r>
      <w:r>
        <w:rPr>
          <w:rFonts w:hint="eastAsia"/>
          <w:kern w:val="0"/>
          <w:szCs w:val="21"/>
        </w:rPr>
        <w:t xml:space="preserve">then </w:t>
      </w:r>
      <w:r>
        <w:rPr>
          <w:kern w:val="0"/>
          <w:szCs w:val="21"/>
        </w:rPr>
        <w:t xml:space="preserve">press the corresponding functional soft key below, and the </w:t>
      </w:r>
      <w:r>
        <w:rPr>
          <w:rFonts w:hint="eastAsia"/>
          <w:kern w:val="0"/>
          <w:szCs w:val="21"/>
        </w:rPr>
        <w:t>soft key area on the screen</w:t>
      </w:r>
      <w:r>
        <w:rPr>
          <w:kern w:val="0"/>
          <w:szCs w:val="21"/>
        </w:rPr>
        <w:t xml:space="preserve"> will </w:t>
      </w:r>
      <w:r>
        <w:rPr>
          <w:rFonts w:hint="eastAsia"/>
          <w:kern w:val="0"/>
          <w:szCs w:val="21"/>
        </w:rPr>
        <w:t>display</w:t>
      </w:r>
      <w:r>
        <w:rPr>
          <w:kern w:val="0"/>
          <w:szCs w:val="21"/>
        </w:rPr>
        <w:t xml:space="preserve"> </w:t>
      </w:r>
      <w:r>
        <w:rPr>
          <w:rFonts w:hint="eastAsia"/>
          <w:kern w:val="0"/>
          <w:szCs w:val="21"/>
        </w:rPr>
        <w:t>O</w:t>
      </w:r>
      <w:r>
        <w:rPr>
          <w:kern w:val="0"/>
          <w:szCs w:val="21"/>
        </w:rPr>
        <w:t>ff</w:t>
      </w:r>
      <w:r>
        <w:rPr>
          <w:rFonts w:hint="eastAsia"/>
          <w:kern w:val="0"/>
          <w:szCs w:val="21"/>
        </w:rPr>
        <w:t xml:space="preserve"> / O</w:t>
      </w:r>
      <w:r>
        <w:rPr>
          <w:kern w:val="0"/>
          <w:szCs w:val="21"/>
        </w:rPr>
        <w:t>n</w:t>
      </w:r>
      <w:r>
        <w:rPr>
          <w:rFonts w:hint="eastAsia"/>
          <w:kern w:val="0"/>
          <w:szCs w:val="21"/>
        </w:rPr>
        <w:t>. Choose the required</w:t>
      </w:r>
      <w:r>
        <w:rPr>
          <w:kern w:val="0"/>
          <w:szCs w:val="21"/>
        </w:rPr>
        <w:t xml:space="preserve"> </w:t>
      </w:r>
      <w:r>
        <w:rPr>
          <w:rFonts w:hint="eastAsia"/>
          <w:kern w:val="0"/>
          <w:szCs w:val="21"/>
        </w:rPr>
        <w:t>enlarged weight</w:t>
      </w:r>
      <w:r>
        <w:rPr>
          <w:kern w:val="0"/>
          <w:szCs w:val="21"/>
        </w:rPr>
        <w:t>.</w:t>
      </w:r>
    </w:p>
    <w:p>
      <w:pPr>
        <w:autoSpaceDE w:val="0"/>
        <w:autoSpaceDN w:val="0"/>
        <w:adjustRightInd w:val="0"/>
        <w:spacing w:beforeLines="50" w:line="300" w:lineRule="exact"/>
        <w:ind w:left="1260" w:leftChars="450" w:hanging="315" w:hangingChars="150"/>
        <w:jc w:val="left"/>
        <w:rPr>
          <w:bCs/>
          <w:kern w:val="0"/>
          <w:szCs w:val="21"/>
        </w:rPr>
      </w:pPr>
      <w:r>
        <w:rPr>
          <w:rFonts w:hint="eastAsia"/>
          <w:kern w:val="0"/>
          <w:szCs w:val="21"/>
        </w:rPr>
        <w:t>OFF</w:t>
      </w:r>
      <w:r>
        <w:rPr>
          <w:bCs/>
          <w:kern w:val="0"/>
          <w:szCs w:val="21"/>
        </w:rPr>
        <w:t>:</w:t>
      </w:r>
      <w:r>
        <w:rPr>
          <w:rFonts w:hint="eastAsia"/>
          <w:bCs/>
          <w:kern w:val="0"/>
          <w:szCs w:val="21"/>
        </w:rPr>
        <w:t xml:space="preserve"> T</w:t>
      </w:r>
      <w:r>
        <w:rPr>
          <w:bCs/>
          <w:kern w:val="0"/>
          <w:szCs w:val="21"/>
        </w:rPr>
        <w:t>he test results are displayed in normal size and font.</w:t>
      </w:r>
    </w:p>
    <w:p>
      <w:pPr>
        <w:autoSpaceDE w:val="0"/>
        <w:autoSpaceDN w:val="0"/>
        <w:adjustRightInd w:val="0"/>
        <w:spacing w:beforeLines="50" w:line="300" w:lineRule="exact"/>
        <w:ind w:left="1260" w:leftChars="450" w:hanging="315" w:hangingChars="150"/>
        <w:jc w:val="left"/>
        <w:rPr>
          <w:bCs/>
          <w:kern w:val="0"/>
          <w:szCs w:val="21"/>
        </w:rPr>
      </w:pPr>
      <w:r>
        <w:rPr>
          <w:rFonts w:hint="eastAsia"/>
          <w:bCs/>
          <w:kern w:val="0"/>
          <w:szCs w:val="21"/>
        </w:rPr>
        <w:t>ON</w:t>
      </w:r>
      <w:r>
        <w:rPr>
          <w:bCs/>
          <w:kern w:val="0"/>
          <w:szCs w:val="21"/>
        </w:rPr>
        <w:t>:</w:t>
      </w:r>
      <w:r>
        <w:rPr>
          <w:rFonts w:hint="eastAsia"/>
          <w:bCs/>
          <w:kern w:val="0"/>
          <w:szCs w:val="21"/>
        </w:rPr>
        <w:t xml:space="preserve"> T</w:t>
      </w:r>
      <w:r>
        <w:rPr>
          <w:bCs/>
          <w:kern w:val="0"/>
          <w:szCs w:val="21"/>
        </w:rPr>
        <w:t>he font of the display result is large</w:t>
      </w:r>
      <w:r>
        <w:rPr>
          <w:rFonts w:hint="eastAsia"/>
          <w:bCs/>
          <w:kern w:val="0"/>
          <w:szCs w:val="21"/>
        </w:rPr>
        <w:t>r for the</w:t>
      </w:r>
      <w:r>
        <w:rPr>
          <w:bCs/>
          <w:kern w:val="0"/>
          <w:szCs w:val="21"/>
        </w:rPr>
        <w:t xml:space="preserve"> </w:t>
      </w:r>
      <w:r>
        <w:rPr>
          <w:rFonts w:hint="eastAsia"/>
          <w:bCs/>
          <w:kern w:val="0"/>
          <w:szCs w:val="21"/>
        </w:rPr>
        <w:t>sake of convenient observation</w:t>
      </w:r>
      <w:r>
        <w:rPr>
          <w:bCs/>
          <w:kern w:val="0"/>
          <w:szCs w:val="21"/>
        </w:rPr>
        <w:t>.</w:t>
      </w:r>
      <w:r>
        <w:rPr>
          <w:rFonts w:hint="eastAsia"/>
          <w:bCs/>
          <w:kern w:val="0"/>
          <w:szCs w:val="21"/>
        </w:rPr>
        <w:t xml:space="preserve"> </w:t>
      </w:r>
      <w:r>
        <w:rPr>
          <w:bCs/>
          <w:kern w:val="0"/>
          <w:szCs w:val="21"/>
        </w:rPr>
        <w:t xml:space="preserve">At this time, press </w:t>
      </w:r>
      <w:r>
        <w:rPr>
          <w:rFonts w:hint="eastAsia"/>
          <w:bCs/>
          <w:kern w:val="0"/>
          <w:szCs w:val="21"/>
        </w:rPr>
        <w:t>DISP</w:t>
      </w:r>
      <w:r>
        <w:rPr>
          <w:bCs/>
          <w:kern w:val="0"/>
          <w:szCs w:val="21"/>
        </w:rPr>
        <w:t xml:space="preserve"> key</w:t>
      </w:r>
      <w:r>
        <w:rPr>
          <w:rFonts w:hint="eastAsia"/>
          <w:bCs/>
          <w:kern w:val="0"/>
          <w:szCs w:val="21"/>
        </w:rPr>
        <w:t xml:space="preserve"> and the test interface of the device is a</w:t>
      </w:r>
      <w:r>
        <w:rPr>
          <w:bCs/>
          <w:kern w:val="0"/>
          <w:szCs w:val="21"/>
        </w:rPr>
        <w:t>s shown in the figure on the right:</w:t>
      </w:r>
    </w:p>
    <w:p>
      <w:pPr>
        <w:autoSpaceDE w:val="0"/>
        <w:autoSpaceDN w:val="0"/>
        <w:adjustRightInd w:val="0"/>
        <w:spacing w:beforeLines="50" w:line="320" w:lineRule="exact"/>
        <w:ind w:left="1887" w:hanging="1887" w:hangingChars="895"/>
        <w:jc w:val="left"/>
        <w:rPr>
          <w:bCs/>
          <w:kern w:val="0"/>
          <w:sz w:val="20"/>
          <w:szCs w:val="20"/>
        </w:rPr>
      </w:pPr>
      <w:r>
        <w:rPr>
          <w:b/>
          <w:bCs/>
          <w:kern w:val="0"/>
          <w:szCs w:val="21"/>
        </w:rPr>
        <w:t>7）Trigger edge</w:t>
      </w:r>
      <w:r>
        <w:rPr>
          <w:b/>
          <w:kern w:val="0"/>
          <w:szCs w:val="21"/>
        </w:rPr>
        <w:t>——</w:t>
      </w:r>
      <w:r>
        <w:rPr>
          <w:rFonts w:hint="eastAsia"/>
          <w:bCs/>
          <w:kern w:val="0"/>
          <w:szCs w:val="21"/>
        </w:rPr>
        <w:t>In external</w:t>
      </w:r>
      <w:r>
        <w:rPr>
          <w:bCs/>
          <w:kern w:val="0"/>
          <w:szCs w:val="21"/>
        </w:rPr>
        <w:t xml:space="preserve"> trigger, </w:t>
      </w:r>
      <w:r>
        <w:rPr>
          <w:rFonts w:hint="eastAsia"/>
          <w:bCs/>
          <w:kern w:val="0"/>
          <w:szCs w:val="21"/>
        </w:rPr>
        <w:t>choose whether to trigger</w:t>
      </w:r>
      <w:r>
        <w:rPr>
          <w:bCs/>
          <w:kern w:val="0"/>
          <w:szCs w:val="21"/>
        </w:rPr>
        <w:t xml:space="preserve"> by the rising or falling edge of the trigger signal.</w:t>
      </w:r>
    </w:p>
    <w:p>
      <w:pPr>
        <w:pStyle w:val="36"/>
        <w:autoSpaceDE w:val="0"/>
        <w:autoSpaceDN w:val="0"/>
        <w:adjustRightInd w:val="0"/>
        <w:spacing w:beforeLines="50" w:line="300" w:lineRule="exact"/>
        <w:ind w:left="2087" w:leftChars="502" w:hanging="1033" w:hangingChars="490"/>
        <w:jc w:val="left"/>
        <w:rPr>
          <w:bCs/>
          <w:kern w:val="0"/>
          <w:szCs w:val="21"/>
        </w:rPr>
      </w:pPr>
      <w:r>
        <w:rPr>
          <w:b/>
          <w:bCs/>
          <w:kern w:val="0"/>
          <w:szCs w:val="21"/>
        </w:rPr>
        <w:t>Operation:</w:t>
      </w:r>
      <w:r>
        <w:rPr>
          <w:kern w:val="0"/>
          <w:szCs w:val="21"/>
        </w:rPr>
        <w:t>Press the direction key to move the cursor to “</w:t>
      </w:r>
      <w:r>
        <w:rPr>
          <w:rFonts w:hint="eastAsia"/>
          <w:b/>
          <w:bCs/>
          <w:kern w:val="0"/>
          <w:szCs w:val="21"/>
        </w:rPr>
        <w:t>T</w:t>
      </w:r>
      <w:r>
        <w:rPr>
          <w:b/>
          <w:bCs/>
          <w:kern w:val="0"/>
          <w:szCs w:val="21"/>
        </w:rPr>
        <w:t>rigger edge</w:t>
      </w:r>
      <w:r>
        <w:rPr>
          <w:kern w:val="0"/>
          <w:szCs w:val="21"/>
        </w:rPr>
        <w:t xml:space="preserve">”, press the corresponding functional soft key below, and the </w:t>
      </w:r>
      <w:r>
        <w:rPr>
          <w:rFonts w:hint="eastAsia"/>
          <w:kern w:val="0"/>
          <w:szCs w:val="21"/>
        </w:rPr>
        <w:t>soft key area on the screen</w:t>
      </w:r>
      <w:r>
        <w:rPr>
          <w:kern w:val="0"/>
          <w:szCs w:val="21"/>
        </w:rPr>
        <w:t xml:space="preserve"> will display </w:t>
      </w:r>
      <w:r>
        <w:rPr>
          <w:rFonts w:hint="eastAsia"/>
          <w:kern w:val="0"/>
          <w:szCs w:val="21"/>
        </w:rPr>
        <w:t>F</w:t>
      </w:r>
      <w:r>
        <w:rPr>
          <w:kern w:val="0"/>
          <w:szCs w:val="21"/>
        </w:rPr>
        <w:t>alling edge</w:t>
      </w:r>
      <w:r>
        <w:rPr>
          <w:rFonts w:hint="eastAsia"/>
          <w:kern w:val="0"/>
          <w:szCs w:val="21"/>
        </w:rPr>
        <w:t xml:space="preserve"> / R</w:t>
      </w:r>
      <w:r>
        <w:rPr>
          <w:kern w:val="0"/>
          <w:szCs w:val="21"/>
        </w:rPr>
        <w:t>ising edge</w:t>
      </w:r>
      <w:r>
        <w:rPr>
          <w:rFonts w:hint="eastAsia"/>
          <w:kern w:val="0"/>
          <w:szCs w:val="21"/>
        </w:rPr>
        <w:t xml:space="preserve">. Choose the required </w:t>
      </w:r>
      <w:r>
        <w:rPr>
          <w:kern w:val="0"/>
          <w:szCs w:val="21"/>
        </w:rPr>
        <w:t>trigger edge.</w:t>
      </w:r>
    </w:p>
    <w:p>
      <w:pPr>
        <w:autoSpaceDE w:val="0"/>
        <w:autoSpaceDN w:val="0"/>
        <w:adjustRightInd w:val="0"/>
        <w:spacing w:beforeLines="50" w:line="320" w:lineRule="exact"/>
        <w:ind w:firstLine="1050" w:firstLineChars="500"/>
        <w:jc w:val="left"/>
        <w:rPr>
          <w:bCs/>
          <w:kern w:val="0"/>
          <w:szCs w:val="21"/>
        </w:rPr>
      </w:pPr>
      <w:r>
        <w:rPr>
          <w:rFonts w:hint="eastAsia"/>
          <w:bCs/>
          <w:kern w:val="0"/>
          <w:szCs w:val="21"/>
        </w:rPr>
        <w:t xml:space="preserve">If </w:t>
      </w:r>
      <w:r>
        <w:rPr>
          <w:bCs/>
          <w:kern w:val="0"/>
          <w:szCs w:val="21"/>
        </w:rPr>
        <w:t xml:space="preserve">the rising edge is </w:t>
      </w:r>
      <w:r>
        <w:rPr>
          <w:rFonts w:hint="eastAsia"/>
          <w:bCs/>
          <w:kern w:val="0"/>
          <w:szCs w:val="21"/>
        </w:rPr>
        <w:t>chosen</w:t>
      </w:r>
      <w:r>
        <w:rPr>
          <w:bCs/>
          <w:kern w:val="0"/>
          <w:szCs w:val="21"/>
        </w:rPr>
        <w:t xml:space="preserve">, when the rising edge of the trigger signal is detected, the device </w:t>
      </w:r>
      <w:r>
        <w:rPr>
          <w:rFonts w:hint="eastAsia"/>
          <w:bCs/>
          <w:kern w:val="0"/>
          <w:szCs w:val="21"/>
        </w:rPr>
        <w:t xml:space="preserve">will </w:t>
      </w:r>
      <w:r>
        <w:rPr>
          <w:bCs/>
          <w:kern w:val="0"/>
          <w:szCs w:val="21"/>
        </w:rPr>
        <w:t>start the test;</w:t>
      </w:r>
      <w:r>
        <w:rPr>
          <w:rFonts w:hint="eastAsia"/>
          <w:bCs/>
          <w:kern w:val="0"/>
          <w:szCs w:val="21"/>
        </w:rPr>
        <w:t xml:space="preserve"> </w:t>
      </w:r>
      <w:r>
        <w:rPr>
          <w:bCs/>
          <w:i/>
          <w:iCs/>
          <w:kern w:val="0"/>
          <w:szCs w:val="21"/>
        </w:rPr>
        <w:t>vice versa</w:t>
      </w:r>
      <w:r>
        <w:rPr>
          <w:bCs/>
          <w:kern w:val="0"/>
          <w:szCs w:val="21"/>
        </w:rPr>
        <w:t>.</w:t>
      </w:r>
    </w:p>
    <w:p>
      <w:pPr>
        <w:widowControl/>
        <w:spacing w:beforeLines="50" w:line="320" w:lineRule="exact"/>
        <w:jc w:val="left"/>
        <w:rPr>
          <w:sz w:val="22"/>
        </w:rPr>
      </w:pPr>
      <w:r>
        <w:rPr>
          <w:b/>
          <w:bCs/>
          <w:kern w:val="0"/>
          <w:szCs w:val="21"/>
        </w:rPr>
        <w:t>8）Key tone</w:t>
      </w:r>
      <w:r>
        <w:rPr>
          <w:b/>
          <w:kern w:val="0"/>
          <w:szCs w:val="21"/>
        </w:rPr>
        <w:t>——</w:t>
      </w:r>
      <w:r>
        <w:rPr>
          <w:rFonts w:hint="eastAsia"/>
          <w:bCs/>
          <w:kern w:val="0"/>
          <w:szCs w:val="21"/>
        </w:rPr>
        <w:t xml:space="preserve"> To choose</w:t>
      </w:r>
      <w:r>
        <w:rPr>
          <w:color w:val="000000"/>
          <w:kern w:val="0"/>
          <w:szCs w:val="21"/>
        </w:rPr>
        <w:t xml:space="preserve"> the promp</w:t>
      </w:r>
      <w:r>
        <w:rPr>
          <w:rFonts w:hint="eastAsia"/>
          <w:color w:val="000000"/>
          <w:kern w:val="0"/>
          <w:szCs w:val="21"/>
        </w:rPr>
        <w:t>t</w:t>
      </w:r>
      <w:r>
        <w:rPr>
          <w:color w:val="000000"/>
          <w:kern w:val="0"/>
          <w:szCs w:val="21"/>
        </w:rPr>
        <w:t xml:space="preserve"> tone </w:t>
      </w:r>
      <w:r>
        <w:rPr>
          <w:rFonts w:hint="eastAsia"/>
          <w:color w:val="000000"/>
          <w:kern w:val="0"/>
          <w:szCs w:val="21"/>
        </w:rPr>
        <w:t>when the</w:t>
      </w:r>
      <w:r>
        <w:rPr>
          <w:color w:val="000000"/>
          <w:kern w:val="0"/>
          <w:szCs w:val="21"/>
        </w:rPr>
        <w:t xml:space="preserve"> key</w:t>
      </w:r>
      <w:r>
        <w:rPr>
          <w:rFonts w:hint="eastAsia"/>
          <w:color w:val="000000"/>
          <w:kern w:val="0"/>
          <w:szCs w:val="21"/>
        </w:rPr>
        <w:t xml:space="preserve"> is pressed</w:t>
      </w:r>
    </w:p>
    <w:p>
      <w:pPr>
        <w:pStyle w:val="36"/>
        <w:autoSpaceDE w:val="0"/>
        <w:autoSpaceDN w:val="0"/>
        <w:adjustRightInd w:val="0"/>
        <w:spacing w:beforeLines="50" w:line="300" w:lineRule="exact"/>
        <w:ind w:left="1896" w:leftChars="400" w:hanging="1056" w:hangingChars="501"/>
        <w:jc w:val="left"/>
        <w:rPr>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Key tone</w:t>
      </w:r>
      <w:r>
        <w:rPr>
          <w:kern w:val="0"/>
          <w:szCs w:val="21"/>
        </w:rPr>
        <w:t xml:space="preserve">”, </w:t>
      </w:r>
      <w:r>
        <w:rPr>
          <w:rFonts w:hint="eastAsia"/>
          <w:kern w:val="0"/>
          <w:szCs w:val="21"/>
        </w:rPr>
        <w:t xml:space="preserve">then </w:t>
      </w:r>
      <w:r>
        <w:rPr>
          <w:kern w:val="0"/>
          <w:szCs w:val="21"/>
        </w:rPr>
        <w:t xml:space="preserve">press the corresponding functional soft key below, and the </w:t>
      </w:r>
      <w:r>
        <w:rPr>
          <w:rFonts w:hint="eastAsia"/>
          <w:kern w:val="0"/>
          <w:szCs w:val="21"/>
        </w:rPr>
        <w:t>soft key area on the screen</w:t>
      </w:r>
      <w:r>
        <w:rPr>
          <w:kern w:val="0"/>
          <w:szCs w:val="21"/>
        </w:rPr>
        <w:t xml:space="preserve"> will display </w:t>
      </w:r>
      <w:r>
        <w:rPr>
          <w:rFonts w:hint="eastAsia"/>
          <w:kern w:val="0"/>
          <w:szCs w:val="21"/>
        </w:rPr>
        <w:t>ON/OFF</w:t>
      </w:r>
      <w:r>
        <w:rPr>
          <w:kern w:val="0"/>
          <w:szCs w:val="21"/>
        </w:rPr>
        <w:t>.</w:t>
      </w:r>
      <w:r>
        <w:rPr>
          <w:rFonts w:hint="eastAsia"/>
          <w:kern w:val="0"/>
          <w:szCs w:val="21"/>
        </w:rPr>
        <w:t xml:space="preserve"> Choose</w:t>
      </w:r>
      <w:r>
        <w:rPr>
          <w:kern w:val="0"/>
          <w:szCs w:val="21"/>
        </w:rPr>
        <w:t xml:space="preserve"> the </w:t>
      </w:r>
      <w:r>
        <w:rPr>
          <w:rFonts w:hint="eastAsia"/>
          <w:kern w:val="0"/>
          <w:szCs w:val="21"/>
        </w:rPr>
        <w:t>required</w:t>
      </w:r>
      <w:r>
        <w:rPr>
          <w:kern w:val="0"/>
          <w:szCs w:val="21"/>
        </w:rPr>
        <w:t xml:space="preserve"> key tone.</w:t>
      </w:r>
    </w:p>
    <w:p>
      <w:pPr>
        <w:autoSpaceDE w:val="0"/>
        <w:autoSpaceDN w:val="0"/>
        <w:adjustRightInd w:val="0"/>
        <w:spacing w:beforeLines="50" w:line="320" w:lineRule="exact"/>
        <w:ind w:firstLine="945" w:firstLineChars="450"/>
        <w:jc w:val="left"/>
        <w:rPr>
          <w:bCs/>
          <w:kern w:val="0"/>
          <w:szCs w:val="21"/>
        </w:rPr>
      </w:pPr>
      <w:r>
        <w:rPr>
          <w:rFonts w:hint="eastAsia"/>
          <w:bCs/>
          <w:kern w:val="0"/>
          <w:szCs w:val="21"/>
        </w:rPr>
        <w:t>ON</w:t>
      </w:r>
      <w:r>
        <w:rPr>
          <w:bCs/>
          <w:kern w:val="0"/>
          <w:szCs w:val="21"/>
        </w:rPr>
        <w:t>:</w:t>
      </w:r>
      <w:r>
        <w:rPr>
          <w:rFonts w:hint="eastAsia"/>
          <w:bCs/>
          <w:kern w:val="0"/>
          <w:szCs w:val="21"/>
        </w:rPr>
        <w:t xml:space="preserve"> W</w:t>
      </w:r>
      <w:r>
        <w:rPr>
          <w:bCs/>
          <w:kern w:val="0"/>
          <w:szCs w:val="21"/>
        </w:rPr>
        <w:t>hen the key is pressed, the buzzer will sound, indicating that the key has been pressed.</w:t>
      </w:r>
    </w:p>
    <w:p>
      <w:pPr>
        <w:autoSpaceDE w:val="0"/>
        <w:autoSpaceDN w:val="0"/>
        <w:adjustRightInd w:val="0"/>
        <w:spacing w:beforeLines="50" w:line="320" w:lineRule="exact"/>
        <w:ind w:firstLine="945" w:firstLineChars="450"/>
        <w:jc w:val="left"/>
        <w:rPr>
          <w:bCs/>
          <w:kern w:val="0"/>
          <w:szCs w:val="21"/>
        </w:rPr>
      </w:pPr>
      <w:r>
        <w:rPr>
          <w:rFonts w:hint="eastAsia"/>
          <w:bCs/>
          <w:kern w:val="0"/>
          <w:szCs w:val="21"/>
        </w:rPr>
        <w:t>OFF</w:t>
      </w:r>
      <w:r>
        <w:rPr>
          <w:bCs/>
          <w:kern w:val="0"/>
          <w:szCs w:val="21"/>
        </w:rPr>
        <w:t>:</w:t>
      </w:r>
      <w:r>
        <w:rPr>
          <w:rFonts w:hint="eastAsia"/>
          <w:bCs/>
          <w:kern w:val="0"/>
          <w:szCs w:val="21"/>
        </w:rPr>
        <w:t xml:space="preserve"> T</w:t>
      </w:r>
      <w:r>
        <w:rPr>
          <w:bCs/>
          <w:kern w:val="0"/>
          <w:szCs w:val="21"/>
        </w:rPr>
        <w:t>he buzzer will not sound when the key is pressed.</w:t>
      </w:r>
    </w:p>
    <w:p>
      <w:pPr>
        <w:autoSpaceDE w:val="0"/>
        <w:autoSpaceDN w:val="0"/>
        <w:adjustRightInd w:val="0"/>
        <w:spacing w:beforeLines="50" w:line="320" w:lineRule="exact"/>
        <w:ind w:left="1680" w:hanging="1680" w:hangingChars="800"/>
        <w:jc w:val="left"/>
        <w:rPr>
          <w:bCs/>
          <w:kern w:val="0"/>
          <w:sz w:val="22"/>
        </w:rPr>
      </w:pPr>
      <w:r>
        <w:rPr>
          <w:szCs w:val="21"/>
        </w:rPr>
        <w:drawing>
          <wp:anchor distT="0" distB="0" distL="64770" distR="64770" simplePos="0" relativeHeight="251815936" behindDoc="1" locked="0" layoutInCell="1" allowOverlap="1">
            <wp:simplePos x="0" y="0"/>
            <wp:positionH relativeFrom="column">
              <wp:posOffset>3762375</wp:posOffset>
            </wp:positionH>
            <wp:positionV relativeFrom="paragraph">
              <wp:posOffset>165100</wp:posOffset>
            </wp:positionV>
            <wp:extent cx="1903730" cy="356235"/>
            <wp:effectExtent l="19050" t="0" r="1270" b="0"/>
            <wp:wrapTight wrapText="bothSides">
              <wp:wrapPolygon>
                <wp:start x="-216" y="0"/>
                <wp:lineTo x="-216" y="20791"/>
                <wp:lineTo x="21614" y="20791"/>
                <wp:lineTo x="21614" y="0"/>
                <wp:lineTo x="-216" y="0"/>
              </wp:wrapPolygon>
            </wp:wrapTight>
            <wp:docPr id="148"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0"/>
                    <pic:cNvPicPr>
                      <a:picLocks noChangeAspect="1" noChangeArrowheads="1"/>
                    </pic:cNvPicPr>
                  </pic:nvPicPr>
                  <pic:blipFill>
                    <a:blip r:embed="rId119"/>
                    <a:srcRect/>
                    <a:stretch>
                      <a:fillRect/>
                    </a:stretch>
                  </pic:blipFill>
                  <pic:spPr>
                    <a:xfrm>
                      <a:off x="0" y="0"/>
                      <a:ext cx="1903730" cy="356235"/>
                    </a:xfrm>
                    <a:prstGeom prst="rect">
                      <a:avLst/>
                    </a:prstGeom>
                    <a:noFill/>
                    <a:ln w="9525" cmpd="sng">
                      <a:noFill/>
                      <a:miter lim="800000"/>
                      <a:headEnd/>
                      <a:tailEnd/>
                    </a:ln>
                  </pic:spPr>
                </pic:pic>
              </a:graphicData>
            </a:graphic>
          </wp:anchor>
        </w:drawing>
      </w:r>
      <w:r>
        <w:rPr>
          <w:b/>
          <w:bCs/>
          <w:kern w:val="0"/>
          <w:szCs w:val="21"/>
        </w:rPr>
        <w:t>9）Baud rate</w:t>
      </w:r>
      <w:r>
        <w:rPr>
          <w:b/>
          <w:kern w:val="0"/>
          <w:szCs w:val="21"/>
        </w:rPr>
        <w:t>——</w:t>
      </w:r>
      <w:r>
        <w:rPr>
          <w:rFonts w:hint="eastAsia"/>
          <w:bCs/>
          <w:kern w:val="0"/>
          <w:szCs w:val="21"/>
        </w:rPr>
        <w:t>To choose</w:t>
      </w:r>
      <w:r>
        <w:rPr>
          <w:bCs/>
          <w:kern w:val="0"/>
          <w:szCs w:val="21"/>
        </w:rPr>
        <w:t xml:space="preserve"> the device communication rate, </w:t>
      </w:r>
      <w:r>
        <w:rPr>
          <w:rFonts w:hint="eastAsia"/>
          <w:bCs/>
          <w:kern w:val="0"/>
          <w:szCs w:val="21"/>
        </w:rPr>
        <w:t>T</w:t>
      </w:r>
      <w:r>
        <w:rPr>
          <w:bCs/>
          <w:kern w:val="0"/>
          <w:szCs w:val="21"/>
        </w:rPr>
        <w:t>hree groups of</w:t>
      </w:r>
      <w:r>
        <w:rPr>
          <w:rFonts w:hint="eastAsia"/>
          <w:bCs/>
          <w:kern w:val="0"/>
          <w:szCs w:val="21"/>
        </w:rPr>
        <w:t xml:space="preserve"> B</w:t>
      </w:r>
      <w:r>
        <w:rPr>
          <w:bCs/>
          <w:kern w:val="0"/>
          <w:szCs w:val="21"/>
        </w:rPr>
        <w:t>aud rates</w:t>
      </w:r>
      <w:r>
        <w:rPr>
          <w:rFonts w:hint="eastAsia"/>
          <w:bCs/>
          <w:kern w:val="0"/>
          <w:szCs w:val="21"/>
        </w:rPr>
        <w:t xml:space="preserve"> are available.</w:t>
      </w:r>
      <w:r>
        <w:rPr>
          <w:bCs/>
          <w:kern w:val="0"/>
          <w:szCs w:val="21"/>
        </w:rPr>
        <w:t xml:space="preserve"> </w:t>
      </w:r>
    </w:p>
    <w:p>
      <w:pPr>
        <w:pStyle w:val="36"/>
        <w:autoSpaceDE w:val="0"/>
        <w:autoSpaceDN w:val="0"/>
        <w:adjustRightInd w:val="0"/>
        <w:spacing w:beforeLines="50" w:line="300" w:lineRule="exact"/>
        <w:ind w:left="1673" w:leftChars="400" w:hanging="833" w:hangingChars="395"/>
        <w:jc w:val="left"/>
        <w:rPr>
          <w:kern w:val="0"/>
          <w:szCs w:val="21"/>
        </w:rPr>
      </w:pPr>
      <w:r>
        <w:rPr>
          <w:b/>
          <w:bCs/>
          <w:kern w:val="0"/>
          <w:szCs w:val="21"/>
        </w:rPr>
        <w:t>Operation:</w:t>
      </w:r>
      <w:r>
        <w:rPr>
          <w:rFonts w:hint="eastAsia"/>
          <w:b/>
          <w:bCs/>
          <w:kern w:val="0"/>
          <w:szCs w:val="21"/>
        </w:rPr>
        <w:t xml:space="preserve"> </w:t>
      </w:r>
      <w:r>
        <w:rPr>
          <w:kern w:val="0"/>
          <w:szCs w:val="21"/>
        </w:rPr>
        <w:t>Press the direction key to move the cursor to “</w:t>
      </w:r>
      <w:r>
        <w:rPr>
          <w:rFonts w:hint="eastAsia"/>
          <w:b/>
          <w:bCs/>
          <w:kern w:val="0"/>
          <w:szCs w:val="21"/>
        </w:rPr>
        <w:t>B</w:t>
      </w:r>
      <w:r>
        <w:rPr>
          <w:b/>
          <w:bCs/>
          <w:kern w:val="0"/>
          <w:szCs w:val="21"/>
        </w:rPr>
        <w:t>aud rate</w:t>
      </w:r>
      <w:r>
        <w:rPr>
          <w:kern w:val="0"/>
          <w:szCs w:val="21"/>
        </w:rPr>
        <w:t xml:space="preserve">”, </w:t>
      </w:r>
      <w:r>
        <w:rPr>
          <w:rFonts w:hint="eastAsia"/>
          <w:kern w:val="0"/>
          <w:szCs w:val="21"/>
        </w:rPr>
        <w:t xml:space="preserve">then </w:t>
      </w:r>
      <w:r>
        <w:rPr>
          <w:kern w:val="0"/>
          <w:szCs w:val="21"/>
        </w:rPr>
        <w:t xml:space="preserve">press the corresponding functional soft key below, </w:t>
      </w:r>
      <w:r>
        <w:rPr>
          <w:rFonts w:hint="eastAsia"/>
          <w:kern w:val="0"/>
          <w:szCs w:val="21"/>
        </w:rPr>
        <w:t xml:space="preserve">and the soft key area of the screen will display </w:t>
      </w:r>
      <w:r>
        <w:rPr>
          <w:kern w:val="0"/>
          <w:szCs w:val="21"/>
        </w:rPr>
        <w:t>9600</w:t>
      </w:r>
      <w:r>
        <w:rPr>
          <w:rFonts w:hint="eastAsia"/>
          <w:kern w:val="0"/>
          <w:szCs w:val="21"/>
        </w:rPr>
        <w:t xml:space="preserve"> /</w:t>
      </w:r>
      <w:r>
        <w:rPr>
          <w:kern w:val="0"/>
          <w:szCs w:val="21"/>
        </w:rPr>
        <w:t xml:space="preserve"> 19200</w:t>
      </w:r>
      <w:r>
        <w:rPr>
          <w:rFonts w:hint="eastAsia"/>
          <w:kern w:val="0"/>
          <w:szCs w:val="21"/>
        </w:rPr>
        <w:t xml:space="preserve"> /</w:t>
      </w:r>
      <w:r>
        <w:rPr>
          <w:kern w:val="0"/>
          <w:szCs w:val="21"/>
        </w:rPr>
        <w:t xml:space="preserve"> 38400</w:t>
      </w:r>
      <w:r>
        <w:rPr>
          <w:rFonts w:hint="eastAsia"/>
          <w:kern w:val="0"/>
          <w:szCs w:val="21"/>
        </w:rPr>
        <w:t>. Choose</w:t>
      </w:r>
      <w:r>
        <w:rPr>
          <w:kern w:val="0"/>
          <w:szCs w:val="21"/>
        </w:rPr>
        <w:t xml:space="preserve"> the </w:t>
      </w:r>
      <w:r>
        <w:rPr>
          <w:rFonts w:hint="eastAsia"/>
          <w:kern w:val="0"/>
          <w:szCs w:val="21"/>
        </w:rPr>
        <w:t>required B</w:t>
      </w:r>
      <w:r>
        <w:rPr>
          <w:kern w:val="0"/>
          <w:szCs w:val="21"/>
        </w:rPr>
        <w:t>aud rate.</w:t>
      </w:r>
    </w:p>
    <w:p>
      <w:pPr>
        <w:autoSpaceDE w:val="0"/>
        <w:autoSpaceDN w:val="0"/>
        <w:adjustRightInd w:val="0"/>
        <w:spacing w:beforeLines="50" w:line="320" w:lineRule="exact"/>
        <w:jc w:val="left"/>
        <w:rPr>
          <w:bCs/>
          <w:kern w:val="0"/>
          <w:szCs w:val="21"/>
        </w:rPr>
      </w:pPr>
      <w:r>
        <w:rPr>
          <w:b/>
          <w:bCs/>
          <w:kern w:val="0"/>
          <w:szCs w:val="21"/>
        </w:rPr>
        <w:t>10）Bus address</w:t>
      </w:r>
      <w:r>
        <w:rPr>
          <w:b/>
          <w:kern w:val="0"/>
          <w:szCs w:val="21"/>
        </w:rPr>
        <w:t>——</w:t>
      </w:r>
      <w:r>
        <w:rPr>
          <w:bCs/>
          <w:kern w:val="0"/>
          <w:szCs w:val="21"/>
        </w:rPr>
        <w:t>00-99.</w:t>
      </w:r>
      <w:r>
        <w:rPr>
          <w:rFonts w:hint="eastAsia"/>
          <w:bCs/>
          <w:kern w:val="0"/>
          <w:szCs w:val="21"/>
        </w:rPr>
        <w:t>To choose the</w:t>
      </w:r>
      <w:r>
        <w:rPr>
          <w:bCs/>
          <w:kern w:val="0"/>
          <w:szCs w:val="21"/>
        </w:rPr>
        <w:t xml:space="preserve"> address of the device in the bus.</w:t>
      </w:r>
      <w:r>
        <w:rPr>
          <w:rFonts w:hint="eastAsia"/>
          <w:bCs/>
          <w:kern w:val="0"/>
          <w:szCs w:val="21"/>
        </w:rPr>
        <w:t xml:space="preserve"> </w:t>
      </w:r>
      <w:r>
        <w:rPr>
          <w:bCs/>
          <w:kern w:val="0"/>
          <w:szCs w:val="21"/>
        </w:rPr>
        <w:t>Bus address range</w:t>
      </w:r>
      <w:r>
        <w:rPr>
          <w:rFonts w:hint="eastAsia"/>
          <w:bCs/>
          <w:kern w:val="0"/>
          <w:szCs w:val="21"/>
        </w:rPr>
        <w:t xml:space="preserve"> is</w:t>
      </w:r>
      <w:r>
        <w:rPr>
          <w:bCs/>
          <w:kern w:val="0"/>
          <w:szCs w:val="21"/>
        </w:rPr>
        <w:t>: 00-99</w:t>
      </w:r>
    </w:p>
    <w:p>
      <w:pPr>
        <w:autoSpaceDE w:val="0"/>
        <w:autoSpaceDN w:val="0"/>
        <w:adjustRightInd w:val="0"/>
        <w:spacing w:beforeLines="50" w:line="300" w:lineRule="exact"/>
        <w:ind w:left="2101" w:leftChars="552" w:hanging="942" w:hangingChars="447"/>
        <w:jc w:val="left"/>
        <w:rPr>
          <w:color w:val="000000"/>
          <w:kern w:val="0"/>
          <w:szCs w:val="21"/>
        </w:rPr>
      </w:pPr>
      <w:r>
        <w:rPr>
          <w:b/>
          <w:bCs/>
          <w:kern w:val="0"/>
          <w:szCs w:val="21"/>
        </w:rPr>
        <w:t>Operation:</w:t>
      </w:r>
      <w:r>
        <w:rPr>
          <w:kern w:val="0"/>
          <w:szCs w:val="21"/>
        </w:rPr>
        <w:t>Press the direction key to move the cursor to “</w:t>
      </w:r>
      <w:r>
        <w:rPr>
          <w:rFonts w:hint="eastAsia"/>
          <w:b/>
          <w:bCs/>
          <w:kern w:val="0"/>
          <w:szCs w:val="21"/>
        </w:rPr>
        <w:t>Bus address</w:t>
      </w:r>
      <w:r>
        <w:rPr>
          <w:kern w:val="0"/>
          <w:szCs w:val="21"/>
        </w:rPr>
        <w:t xml:space="preserve">”, </w:t>
      </w:r>
      <w:r>
        <w:rPr>
          <w:rFonts w:hint="eastAsia"/>
          <w:kern w:val="0"/>
          <w:szCs w:val="21"/>
        </w:rPr>
        <w:t xml:space="preserve">then </w:t>
      </w:r>
      <w:r>
        <w:rPr>
          <w:kern w:val="0"/>
          <w:szCs w:val="21"/>
        </w:rPr>
        <w:t xml:space="preserve">press the corresponding functional soft key below to add or subtract numbers </w:t>
      </w:r>
      <w:r>
        <w:rPr>
          <w:rFonts w:hint="eastAsia"/>
          <w:kern w:val="0"/>
          <w:szCs w:val="21"/>
        </w:rPr>
        <w:t>to</w:t>
      </w:r>
      <w:r>
        <w:rPr>
          <w:kern w:val="0"/>
          <w:szCs w:val="21"/>
        </w:rPr>
        <w:t xml:space="preserve"> input the required bus address.</w:t>
      </w:r>
    </w:p>
    <w:p>
      <w:pPr>
        <w:autoSpaceDE w:val="0"/>
        <w:autoSpaceDN w:val="0"/>
        <w:adjustRightInd w:val="0"/>
        <w:spacing w:beforeLines="50" w:line="300" w:lineRule="exact"/>
        <w:ind w:left="1258" w:leftChars="575" w:hanging="50" w:hangingChars="24"/>
        <w:jc w:val="left"/>
        <w:rPr>
          <w:bCs/>
          <w:kern w:val="0"/>
          <w:szCs w:val="21"/>
        </w:rPr>
      </w:pPr>
      <w:r>
        <w:rPr>
          <w:bCs/>
          <w:kern w:val="0"/>
          <w:szCs w:val="21"/>
        </w:rPr>
        <w:t xml:space="preserve">When the </w:t>
      </w:r>
      <w:r>
        <w:rPr>
          <w:rFonts w:hint="eastAsia"/>
          <w:bCs/>
          <w:kern w:val="0"/>
          <w:szCs w:val="21"/>
        </w:rPr>
        <w:t xml:space="preserve">multiple devices are connected to the bus by </w:t>
      </w:r>
      <w:r>
        <w:rPr>
          <w:bCs/>
          <w:kern w:val="0"/>
          <w:szCs w:val="21"/>
        </w:rPr>
        <w:t>485 interface or MODBUS protocol</w:t>
      </w:r>
      <w:r>
        <w:rPr>
          <w:rFonts w:hint="eastAsia"/>
          <w:bCs/>
          <w:kern w:val="0"/>
          <w:szCs w:val="21"/>
        </w:rPr>
        <w:t xml:space="preserve"> </w:t>
      </w:r>
      <w:r>
        <w:rPr>
          <w:bCs/>
          <w:kern w:val="0"/>
          <w:szCs w:val="21"/>
        </w:rPr>
        <w:t xml:space="preserve">at the same time, </w:t>
      </w:r>
      <w:r>
        <w:rPr>
          <w:rFonts w:hint="eastAsia"/>
          <w:bCs/>
          <w:kern w:val="0"/>
          <w:szCs w:val="21"/>
        </w:rPr>
        <w:t>they can be identified</w:t>
      </w:r>
      <w:r>
        <w:rPr>
          <w:bCs/>
          <w:kern w:val="0"/>
          <w:szCs w:val="21"/>
        </w:rPr>
        <w:t xml:space="preserve"> by different bus addresses. </w:t>
      </w:r>
      <w:r>
        <w:rPr>
          <w:rFonts w:hint="eastAsia"/>
          <w:bCs/>
          <w:kern w:val="0"/>
          <w:szCs w:val="21"/>
        </w:rPr>
        <w:t xml:space="preserve">Only when the bus address in the command is the same as the local address can the device receive the order. </w:t>
      </w:r>
    </w:p>
    <w:p>
      <w:pPr>
        <w:numPr>
          <w:ilvl w:val="0"/>
          <w:numId w:val="50"/>
        </w:numPr>
        <w:autoSpaceDE w:val="0"/>
        <w:autoSpaceDN w:val="0"/>
        <w:adjustRightInd w:val="0"/>
        <w:spacing w:beforeLines="50" w:line="320" w:lineRule="exact"/>
        <w:ind w:left="2107" w:hanging="2107" w:hangingChars="954"/>
        <w:jc w:val="left"/>
        <w:rPr>
          <w:kern w:val="0"/>
          <w:sz w:val="22"/>
        </w:rPr>
      </w:pPr>
      <w:r>
        <w:rPr>
          <w:b/>
          <w:bCs/>
          <w:kern w:val="0"/>
          <w:sz w:val="22"/>
        </w:rPr>
        <w:t xml:space="preserve">System time </w:t>
      </w:r>
      <w:r>
        <w:rPr>
          <w:kern w:val="0"/>
          <w:sz w:val="22"/>
        </w:rPr>
        <w:t>——</w:t>
      </w:r>
      <w:r>
        <w:rPr>
          <w:rFonts w:hint="eastAsia"/>
          <w:kern w:val="0"/>
          <w:sz w:val="22"/>
        </w:rPr>
        <w:t xml:space="preserve"> Set </w:t>
      </w:r>
      <w:r>
        <w:rPr>
          <w:kern w:val="0"/>
          <w:sz w:val="22"/>
        </w:rPr>
        <w:t xml:space="preserve">the correct time </w:t>
      </w:r>
      <w:r>
        <w:rPr>
          <w:rFonts w:hint="eastAsia"/>
          <w:kern w:val="0"/>
          <w:sz w:val="22"/>
        </w:rPr>
        <w:t xml:space="preserve">of </w:t>
      </w:r>
      <w:r>
        <w:rPr>
          <w:kern w:val="0"/>
          <w:sz w:val="22"/>
        </w:rPr>
        <w:t>the local time zone of the system;</w:t>
      </w:r>
      <w:r>
        <w:rPr>
          <w:rFonts w:hint="eastAsia"/>
          <w:kern w:val="0"/>
          <w:sz w:val="22"/>
        </w:rPr>
        <w:t xml:space="preserve"> After the setting is done</w:t>
      </w:r>
      <w:r>
        <w:rPr>
          <w:kern w:val="0"/>
          <w:sz w:val="22"/>
        </w:rPr>
        <w:t>, the device will save</w:t>
      </w:r>
      <w:r>
        <w:rPr>
          <w:rFonts w:hint="eastAsia"/>
          <w:kern w:val="0"/>
          <w:sz w:val="22"/>
        </w:rPr>
        <w:t xml:space="preserve"> it </w:t>
      </w:r>
      <w:r>
        <w:rPr>
          <w:kern w:val="0"/>
          <w:sz w:val="22"/>
        </w:rPr>
        <w:t>automatically.</w:t>
      </w:r>
    </w:p>
    <w:p>
      <w:pPr>
        <w:autoSpaceDE w:val="0"/>
        <w:autoSpaceDN w:val="0"/>
        <w:adjustRightInd w:val="0"/>
        <w:spacing w:beforeLines="50" w:line="300" w:lineRule="exact"/>
        <w:ind w:left="630" w:leftChars="300" w:firstLine="105" w:firstLineChars="50"/>
        <w:jc w:val="left"/>
        <w:rPr>
          <w:bCs/>
          <w:kern w:val="0"/>
          <w:szCs w:val="21"/>
        </w:rPr>
      </w:pPr>
      <w:r>
        <w:rPr>
          <w:rFonts w:hint="eastAsia"/>
          <w:bCs/>
          <w:kern w:val="0"/>
          <w:szCs w:val="21"/>
        </w:rPr>
        <w:t>E.g</w:t>
      </w:r>
      <w:r>
        <w:rPr>
          <w:bCs/>
          <w:kern w:val="0"/>
          <w:szCs w:val="21"/>
        </w:rPr>
        <w:t>:</w:t>
      </w:r>
      <w:r>
        <w:rPr>
          <w:rFonts w:hint="eastAsia"/>
          <w:bCs/>
          <w:kern w:val="0"/>
          <w:szCs w:val="21"/>
        </w:rPr>
        <w:t xml:space="preserve"> </w:t>
      </w:r>
      <w:r>
        <w:rPr>
          <w:bCs/>
          <w:kern w:val="0"/>
          <w:szCs w:val="21"/>
        </w:rPr>
        <w:t>May 13, 2020, 8:15:25 a.m</w:t>
      </w:r>
      <w:r>
        <w:rPr>
          <w:rFonts w:hint="eastAsia"/>
          <w:bCs/>
          <w:kern w:val="0"/>
          <w:szCs w:val="21"/>
        </w:rPr>
        <w:t xml:space="preserve"> will be displayed as</w:t>
      </w:r>
      <w:r>
        <w:rPr>
          <w:bCs/>
          <w:kern w:val="0"/>
          <w:szCs w:val="21"/>
        </w:rPr>
        <w:t>:</w:t>
      </w:r>
      <w:r>
        <w:rPr>
          <w:rFonts w:hint="eastAsia"/>
          <w:bCs/>
          <w:kern w:val="0"/>
          <w:szCs w:val="21"/>
        </w:rPr>
        <w:t xml:space="preserve"> </w:t>
      </w:r>
      <w:r>
        <w:rPr>
          <w:bCs/>
          <w:kern w:val="0"/>
          <w:szCs w:val="21"/>
        </w:rPr>
        <w:t>20-05-13  08:15:25</w:t>
      </w:r>
    </w:p>
    <w:p>
      <w:pPr>
        <w:autoSpaceDE w:val="0"/>
        <w:autoSpaceDN w:val="0"/>
        <w:adjustRightInd w:val="0"/>
        <w:spacing w:beforeLines="50" w:line="300" w:lineRule="exact"/>
        <w:ind w:left="2101" w:leftChars="552" w:hanging="942" w:hangingChars="447"/>
        <w:jc w:val="left"/>
        <w:rPr>
          <w:color w:val="000000"/>
          <w:kern w:val="0"/>
          <w:szCs w:val="21"/>
        </w:rPr>
      </w:pPr>
      <w:r>
        <w:rPr>
          <w:b/>
          <w:bCs/>
          <w:kern w:val="0"/>
          <w:szCs w:val="21"/>
        </w:rPr>
        <w:t>Operation:</w:t>
      </w:r>
      <w:r>
        <w:rPr>
          <w:szCs w:val="21"/>
        </w:rPr>
        <w:drawing>
          <wp:anchor distT="0" distB="0" distL="64770" distR="64770" simplePos="0" relativeHeight="251816960" behindDoc="1" locked="0" layoutInCell="1" allowOverlap="1">
            <wp:simplePos x="0" y="0"/>
            <wp:positionH relativeFrom="column">
              <wp:posOffset>3616960</wp:posOffset>
            </wp:positionH>
            <wp:positionV relativeFrom="paragraph">
              <wp:posOffset>107315</wp:posOffset>
            </wp:positionV>
            <wp:extent cx="2002790" cy="295910"/>
            <wp:effectExtent l="19050" t="0" r="0" b="0"/>
            <wp:wrapTight wrapText="bothSides">
              <wp:wrapPolygon>
                <wp:start x="-205" y="0"/>
                <wp:lineTo x="-205" y="20858"/>
                <wp:lineTo x="21573" y="20858"/>
                <wp:lineTo x="21573" y="0"/>
                <wp:lineTo x="-205" y="0"/>
              </wp:wrapPolygon>
            </wp:wrapTight>
            <wp:docPr id="147" name="图片 177" descr="02cs测试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77" descr="02cs测试模式"/>
                    <pic:cNvPicPr>
                      <a:picLocks noChangeAspect="1" noChangeArrowheads="1"/>
                    </pic:cNvPicPr>
                  </pic:nvPicPr>
                  <pic:blipFill>
                    <a:blip r:embed="rId110"/>
                    <a:srcRect/>
                    <a:stretch>
                      <a:fillRect/>
                    </a:stretch>
                  </pic:blipFill>
                  <pic:spPr>
                    <a:xfrm>
                      <a:off x="0" y="0"/>
                      <a:ext cx="2002790" cy="295910"/>
                    </a:xfrm>
                    <a:prstGeom prst="rect">
                      <a:avLst/>
                    </a:prstGeom>
                    <a:noFill/>
                    <a:ln w="9525" cmpd="sng">
                      <a:noFill/>
                      <a:miter lim="800000"/>
                      <a:headEnd/>
                      <a:tailEnd/>
                    </a:ln>
                  </pic:spPr>
                </pic:pic>
              </a:graphicData>
            </a:graphic>
          </wp:anchor>
        </w:drawing>
      </w:r>
      <w:r>
        <w:rPr>
          <w:rFonts w:hint="eastAsia"/>
          <w:b/>
          <w:bCs/>
          <w:kern w:val="0"/>
          <w:szCs w:val="21"/>
        </w:rPr>
        <w:t xml:space="preserve"> </w:t>
      </w:r>
      <w:r>
        <w:rPr>
          <w:kern w:val="0"/>
          <w:szCs w:val="21"/>
        </w:rPr>
        <w:t>Press the direction key to move the cursor to “</w:t>
      </w:r>
      <w:r>
        <w:rPr>
          <w:rFonts w:hint="eastAsia"/>
          <w:b/>
          <w:bCs/>
          <w:kern w:val="0"/>
          <w:szCs w:val="21"/>
        </w:rPr>
        <w:t>S</w:t>
      </w:r>
      <w:r>
        <w:rPr>
          <w:b/>
          <w:bCs/>
          <w:kern w:val="0"/>
          <w:szCs w:val="21"/>
        </w:rPr>
        <w:t>ystem time</w:t>
      </w:r>
      <w:r>
        <w:rPr>
          <w:kern w:val="0"/>
          <w:szCs w:val="21"/>
        </w:rPr>
        <w:t>”, and then move the cursor to the time</w:t>
      </w:r>
      <w:r>
        <w:rPr>
          <w:rFonts w:hint="eastAsia"/>
          <w:kern w:val="0"/>
          <w:szCs w:val="21"/>
        </w:rPr>
        <w:t xml:space="preserve"> format</w:t>
      </w:r>
      <w:r>
        <w:rPr>
          <w:kern w:val="0"/>
          <w:szCs w:val="21"/>
        </w:rPr>
        <w:t xml:space="preserve"> to be input. Press the corresponding functional soft key below to add or subtract numbers </w:t>
      </w:r>
      <w:r>
        <w:rPr>
          <w:rFonts w:hint="eastAsia"/>
          <w:kern w:val="0"/>
          <w:szCs w:val="21"/>
        </w:rPr>
        <w:t>to</w:t>
      </w:r>
      <w:r>
        <w:rPr>
          <w:kern w:val="0"/>
          <w:szCs w:val="21"/>
        </w:rPr>
        <w:t xml:space="preserve"> input the required system time.</w:t>
      </w:r>
    </w:p>
    <w:p>
      <w:pPr>
        <w:autoSpaceDE w:val="0"/>
        <w:autoSpaceDN w:val="0"/>
        <w:adjustRightInd w:val="0"/>
        <w:spacing w:beforeLines="50" w:line="360" w:lineRule="exact"/>
        <w:jc w:val="left"/>
        <w:outlineLvl w:val="1"/>
        <w:rPr>
          <w:b/>
          <w:kern w:val="0"/>
          <w:sz w:val="30"/>
          <w:szCs w:val="30"/>
        </w:rPr>
      </w:pPr>
      <w:bookmarkStart w:id="73" w:name="_Toc76627901"/>
      <w:r>
        <w:rPr>
          <w:b/>
          <w:kern w:val="0"/>
          <w:sz w:val="30"/>
          <w:szCs w:val="30"/>
        </w:rPr>
        <w:t>5.2 File system interface</w:t>
      </w:r>
      <w:bookmarkEnd w:id="73"/>
    </w:p>
    <w:p>
      <w:pPr>
        <w:autoSpaceDE w:val="0"/>
        <w:autoSpaceDN w:val="0"/>
        <w:adjustRightInd w:val="0"/>
        <w:spacing w:beforeLines="50" w:line="300" w:lineRule="exact"/>
        <w:ind w:left="420" w:leftChars="200"/>
        <w:jc w:val="left"/>
        <w:rPr>
          <w:kern w:val="0"/>
          <w:szCs w:val="21"/>
        </w:rPr>
      </w:pPr>
      <w:r>
        <w:rPr>
          <w:kern w:val="0"/>
          <w:szCs w:val="21"/>
        </w:rPr>
        <w:t>In the measurement display interface</w:t>
      </w:r>
      <w:r>
        <w:rPr>
          <w:rFonts w:hint="eastAsia"/>
          <w:kern w:val="0"/>
          <w:szCs w:val="21"/>
        </w:rPr>
        <w:t xml:space="preserve"> of the device</w:t>
      </w:r>
      <w:r>
        <w:rPr>
          <w:kern w:val="0"/>
          <w:szCs w:val="21"/>
        </w:rPr>
        <w:t>, press the corresponding soft key under "</w:t>
      </w:r>
      <w:r>
        <w:rPr>
          <w:rFonts w:hint="eastAsia"/>
          <w:b/>
          <w:bCs/>
          <w:kern w:val="0"/>
          <w:szCs w:val="21"/>
        </w:rPr>
        <w:t>F</w:t>
      </w:r>
      <w:r>
        <w:rPr>
          <w:b/>
          <w:bCs/>
          <w:kern w:val="0"/>
          <w:szCs w:val="21"/>
        </w:rPr>
        <w:t>ile system</w:t>
      </w:r>
      <w:r>
        <w:rPr>
          <w:kern w:val="0"/>
          <w:szCs w:val="21"/>
        </w:rPr>
        <w:t>" to enter the file system interface.</w:t>
      </w:r>
    </w:p>
    <w:p>
      <w:pPr>
        <w:autoSpaceDE w:val="0"/>
        <w:autoSpaceDN w:val="0"/>
        <w:adjustRightInd w:val="0"/>
        <w:spacing w:beforeLines="50" w:line="300" w:lineRule="exact"/>
        <w:ind w:left="420" w:leftChars="200"/>
        <w:jc w:val="left"/>
        <w:rPr>
          <w:kern w:val="0"/>
          <w:szCs w:val="21"/>
        </w:rPr>
      </w:pPr>
      <w:r>
        <w:rPr>
          <w:kern w:val="0"/>
          <w:szCs w:val="21"/>
        </w:rPr>
        <w:t>There are two kinds of file systems: internal file system and external file system</w:t>
      </w:r>
      <w:r>
        <w:rPr>
          <w:rFonts w:hint="eastAsia"/>
          <w:kern w:val="0"/>
          <w:szCs w:val="21"/>
        </w:rPr>
        <w:t>. User can switch between these two file systems freely</w:t>
      </w:r>
      <w:r>
        <w:rPr>
          <w:kern w:val="0"/>
          <w:szCs w:val="21"/>
        </w:rPr>
        <w:t>.</w:t>
      </w:r>
    </w:p>
    <w:p>
      <w:pPr>
        <w:autoSpaceDE w:val="0"/>
        <w:autoSpaceDN w:val="0"/>
        <w:adjustRightInd w:val="0"/>
        <w:spacing w:beforeLines="50" w:line="300" w:lineRule="exact"/>
        <w:ind w:left="1480" w:leftChars="200" w:hanging="1060" w:hangingChars="503"/>
        <w:jc w:val="left"/>
        <w:rPr>
          <w:kern w:val="0"/>
          <w:szCs w:val="21"/>
        </w:rPr>
      </w:pPr>
      <w:r>
        <w:rPr>
          <w:b/>
          <w:bCs/>
          <w:kern w:val="0"/>
          <w:szCs w:val="21"/>
        </w:rPr>
        <w:t>Operation:</w:t>
      </w:r>
      <w:r>
        <w:rPr>
          <w:rFonts w:hint="eastAsia"/>
          <w:b/>
          <w:bCs/>
          <w:kern w:val="0"/>
          <w:szCs w:val="21"/>
        </w:rPr>
        <w:t xml:space="preserve"> </w:t>
      </w:r>
      <w:r>
        <w:rPr>
          <w:rFonts w:hint="eastAsia"/>
          <w:kern w:val="0"/>
          <w:szCs w:val="21"/>
        </w:rPr>
        <w:t>I</w:t>
      </w:r>
      <w:r>
        <w:rPr>
          <w:kern w:val="0"/>
          <w:szCs w:val="21"/>
        </w:rPr>
        <w:t>n the measurement display interface, press the corresponding soft key under "</w:t>
      </w:r>
      <w:r>
        <w:rPr>
          <w:rFonts w:hint="eastAsia"/>
          <w:b/>
          <w:bCs/>
          <w:kern w:val="0"/>
          <w:szCs w:val="21"/>
        </w:rPr>
        <w:t>F</w:t>
      </w:r>
      <w:r>
        <w:rPr>
          <w:b/>
          <w:bCs/>
          <w:kern w:val="0"/>
          <w:szCs w:val="21"/>
        </w:rPr>
        <w:t>ile system</w:t>
      </w:r>
      <w:r>
        <w:rPr>
          <w:kern w:val="0"/>
          <w:szCs w:val="21"/>
        </w:rPr>
        <w:t>" to enter the file system interface</w:t>
      </w:r>
      <w:r>
        <w:rPr>
          <w:rFonts w:hint="eastAsia"/>
          <w:kern w:val="0"/>
          <w:szCs w:val="21"/>
        </w:rPr>
        <w:t>. P</w:t>
      </w:r>
      <w:r>
        <w:rPr>
          <w:kern w:val="0"/>
          <w:szCs w:val="21"/>
        </w:rPr>
        <w:t xml:space="preserve">ress the direction key to move the cursor to </w:t>
      </w:r>
      <w:r>
        <w:rPr>
          <w:b/>
          <w:bCs/>
          <w:kern w:val="0"/>
          <w:szCs w:val="21"/>
        </w:rPr>
        <w:t>"</w:t>
      </w:r>
      <w:r>
        <w:rPr>
          <w:rFonts w:hint="eastAsia"/>
          <w:b/>
          <w:bCs/>
          <w:kern w:val="0"/>
          <w:szCs w:val="21"/>
        </w:rPr>
        <w:t>I</w:t>
      </w:r>
      <w:r>
        <w:rPr>
          <w:b/>
          <w:bCs/>
          <w:kern w:val="0"/>
          <w:szCs w:val="21"/>
        </w:rPr>
        <w:t>nternal file" or "</w:t>
      </w:r>
      <w:r>
        <w:rPr>
          <w:rFonts w:hint="eastAsia"/>
          <w:b/>
          <w:bCs/>
          <w:kern w:val="0"/>
          <w:szCs w:val="21"/>
        </w:rPr>
        <w:t>E</w:t>
      </w:r>
      <w:r>
        <w:rPr>
          <w:b/>
          <w:bCs/>
          <w:kern w:val="0"/>
          <w:szCs w:val="21"/>
        </w:rPr>
        <w:t>xternal file"</w:t>
      </w:r>
      <w:r>
        <w:rPr>
          <w:kern w:val="0"/>
          <w:szCs w:val="21"/>
        </w:rPr>
        <w:t xml:space="preserve">, and then press the corresponding functional soft key below. The soft key area </w:t>
      </w:r>
      <w:r>
        <w:rPr>
          <w:rFonts w:hint="eastAsia"/>
          <w:kern w:val="0"/>
          <w:szCs w:val="21"/>
        </w:rPr>
        <w:t xml:space="preserve">on the screen </w:t>
      </w:r>
      <w:r>
        <w:rPr>
          <w:kern w:val="0"/>
          <w:szCs w:val="21"/>
        </w:rPr>
        <w:t xml:space="preserve">will display </w:t>
      </w:r>
      <w:r>
        <w:rPr>
          <w:rFonts w:hint="eastAsia"/>
          <w:kern w:val="0"/>
          <w:szCs w:val="21"/>
        </w:rPr>
        <w:t>I</w:t>
      </w:r>
      <w:r>
        <w:rPr>
          <w:kern w:val="0"/>
          <w:szCs w:val="21"/>
        </w:rPr>
        <w:t>nternal</w:t>
      </w:r>
      <w:r>
        <w:rPr>
          <w:rFonts w:hint="eastAsia"/>
          <w:kern w:val="0"/>
          <w:szCs w:val="21"/>
        </w:rPr>
        <w:t xml:space="preserve"> / E</w:t>
      </w:r>
      <w:r>
        <w:rPr>
          <w:kern w:val="0"/>
          <w:szCs w:val="21"/>
        </w:rPr>
        <w:t>xterna</w:t>
      </w:r>
      <w:r>
        <w:rPr>
          <w:rFonts w:hint="eastAsia"/>
          <w:kern w:val="0"/>
          <w:szCs w:val="21"/>
        </w:rPr>
        <w:t>l / P</w:t>
      </w:r>
      <w:r>
        <w:rPr>
          <w:kern w:val="0"/>
          <w:szCs w:val="21"/>
        </w:rPr>
        <w:t>age turning.</w:t>
      </w:r>
      <w:r>
        <w:rPr>
          <w:rFonts w:hint="eastAsia"/>
          <w:kern w:val="0"/>
          <w:szCs w:val="21"/>
        </w:rPr>
        <w:t xml:space="preserve"> Choose the required</w:t>
      </w:r>
      <w:r>
        <w:rPr>
          <w:kern w:val="0"/>
          <w:szCs w:val="21"/>
        </w:rPr>
        <w:t xml:space="preserve"> file interface.</w:t>
      </w:r>
    </w:p>
    <w:p>
      <w:pPr>
        <w:autoSpaceDE w:val="0"/>
        <w:autoSpaceDN w:val="0"/>
        <w:adjustRightInd w:val="0"/>
        <w:spacing w:beforeLines="50" w:line="300" w:lineRule="exact"/>
        <w:ind w:firstLine="1050" w:firstLineChars="500"/>
        <w:jc w:val="left"/>
        <w:rPr>
          <w:color w:val="000000"/>
          <w:kern w:val="0"/>
          <w:szCs w:val="21"/>
        </w:rPr>
      </w:pPr>
      <w:r>
        <w:rPr>
          <w:color w:val="000000"/>
          <w:kern w:val="0"/>
          <w:szCs w:val="21"/>
        </w:rPr>
        <w:t xml:space="preserve">As shown in Figure 5-2: </w:t>
      </w:r>
      <w:r>
        <w:rPr>
          <w:rFonts w:hint="eastAsia"/>
          <w:color w:val="000000"/>
          <w:kern w:val="0"/>
          <w:szCs w:val="21"/>
        </w:rPr>
        <w:t>I</w:t>
      </w:r>
      <w:r>
        <w:rPr>
          <w:color w:val="000000"/>
          <w:kern w:val="0"/>
          <w:szCs w:val="21"/>
        </w:rPr>
        <w:t>nternal and external file system</w:t>
      </w:r>
      <w:r>
        <w:rPr>
          <w:rFonts w:hint="eastAsia"/>
          <w:color w:val="000000"/>
          <w:kern w:val="0"/>
          <w:szCs w:val="21"/>
        </w:rPr>
        <w:t>s</w:t>
      </w:r>
      <w:r>
        <w:rPr>
          <w:color w:val="000000"/>
          <w:kern w:val="0"/>
          <w:szCs w:val="21"/>
        </w:rPr>
        <w:t xml:space="preserve"> interface</w:t>
      </w:r>
    </w:p>
    <w:p>
      <w:pPr>
        <w:autoSpaceDE w:val="0"/>
        <w:autoSpaceDN w:val="0"/>
        <w:adjustRightInd w:val="0"/>
        <w:spacing w:beforeLines="100"/>
        <w:ind w:firstLine="420" w:firstLineChars="200"/>
        <w:jc w:val="center"/>
        <w:rPr>
          <w:color w:val="000000"/>
          <w:kern w:val="0"/>
          <w:szCs w:val="21"/>
        </w:rPr>
      </w:pPr>
      <w:r>
        <w:rPr>
          <w:color w:val="000000"/>
          <w:kern w:val="0"/>
          <w:szCs w:val="21"/>
        </w:rPr>
        <w:drawing>
          <wp:anchor distT="0" distB="0" distL="114300" distR="114300" simplePos="0" relativeHeight="251849728" behindDoc="0" locked="0" layoutInCell="1" allowOverlap="1">
            <wp:simplePos x="0" y="0"/>
            <wp:positionH relativeFrom="column">
              <wp:posOffset>467995</wp:posOffset>
            </wp:positionH>
            <wp:positionV relativeFrom="paragraph">
              <wp:posOffset>154305</wp:posOffset>
            </wp:positionV>
            <wp:extent cx="2533650" cy="1438275"/>
            <wp:effectExtent l="19050" t="0" r="0" b="0"/>
            <wp:wrapSquare wrapText="bothSides"/>
            <wp:docPr id="58" name="图片 16" descr="E:\wxy\资料\面贴&amp;串口屏图片&amp;界面图片\新2515\英文\新2515内部文件系统界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descr="E:\wxy\资料\面贴&amp;串口屏图片&amp;界面图片\新2515\英文\新2515内部文件系统界面.jpg"/>
                    <pic:cNvPicPr>
                      <a:picLocks noChangeAspect="1" noChangeArrowheads="1"/>
                    </pic:cNvPicPr>
                  </pic:nvPicPr>
                  <pic:blipFill>
                    <a:blip r:embed="rId120"/>
                    <a:srcRect/>
                    <a:stretch>
                      <a:fillRect/>
                    </a:stretch>
                  </pic:blipFill>
                  <pic:spPr>
                    <a:xfrm>
                      <a:off x="0" y="0"/>
                      <a:ext cx="2533650" cy="1438275"/>
                    </a:xfrm>
                    <a:prstGeom prst="rect">
                      <a:avLst/>
                    </a:prstGeom>
                    <a:noFill/>
                    <a:ln w="9525">
                      <a:noFill/>
                      <a:miter lim="800000"/>
                      <a:headEnd/>
                      <a:tailEnd/>
                    </a:ln>
                  </pic:spPr>
                </pic:pic>
              </a:graphicData>
            </a:graphic>
          </wp:anchor>
        </w:drawing>
      </w:r>
      <w:r>
        <w:rPr>
          <w:color w:val="000000"/>
          <w:kern w:val="0"/>
          <w:szCs w:val="21"/>
        </w:rPr>
        <w:drawing>
          <wp:anchor distT="0" distB="0" distL="114300" distR="114300" simplePos="0" relativeHeight="251850752" behindDoc="0" locked="0" layoutInCell="1" allowOverlap="1">
            <wp:simplePos x="0" y="0"/>
            <wp:positionH relativeFrom="column">
              <wp:posOffset>3154045</wp:posOffset>
            </wp:positionH>
            <wp:positionV relativeFrom="paragraph">
              <wp:posOffset>154305</wp:posOffset>
            </wp:positionV>
            <wp:extent cx="2543175" cy="1438275"/>
            <wp:effectExtent l="19050" t="0" r="9525" b="0"/>
            <wp:wrapSquare wrapText="bothSides"/>
            <wp:docPr id="59" name="图片 17" descr="E:\wxy\资料\面贴&amp;串口屏图片&amp;界面图片\新2515\英文\新2515外部文件系统界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descr="E:\wxy\资料\面贴&amp;串口屏图片&amp;界面图片\新2515\英文\新2515外部文件系统界面.jpg"/>
                    <pic:cNvPicPr>
                      <a:picLocks noChangeAspect="1" noChangeArrowheads="1"/>
                    </pic:cNvPicPr>
                  </pic:nvPicPr>
                  <pic:blipFill>
                    <a:blip r:embed="rId121"/>
                    <a:srcRect/>
                    <a:stretch>
                      <a:fillRect/>
                    </a:stretch>
                  </pic:blipFill>
                  <pic:spPr>
                    <a:xfrm>
                      <a:off x="0" y="0"/>
                      <a:ext cx="2543175" cy="1438275"/>
                    </a:xfrm>
                    <a:prstGeom prst="rect">
                      <a:avLst/>
                    </a:prstGeom>
                    <a:noFill/>
                    <a:ln w="9525">
                      <a:noFill/>
                      <a:miter lim="800000"/>
                      <a:headEnd/>
                      <a:tailEnd/>
                    </a:ln>
                  </pic:spPr>
                </pic:pic>
              </a:graphicData>
            </a:graphic>
          </wp:anchor>
        </w:drawing>
      </w:r>
    </w:p>
    <w:p>
      <w:pPr>
        <w:autoSpaceDE w:val="0"/>
        <w:autoSpaceDN w:val="0"/>
        <w:adjustRightInd w:val="0"/>
        <w:spacing w:beforeLines="100"/>
        <w:ind w:firstLine="420" w:firstLineChars="200"/>
        <w:jc w:val="center"/>
        <w:rPr>
          <w:color w:val="000000"/>
          <w:kern w:val="0"/>
          <w:szCs w:val="21"/>
        </w:rPr>
      </w:pPr>
    </w:p>
    <w:p>
      <w:pPr>
        <w:autoSpaceDE w:val="0"/>
        <w:autoSpaceDN w:val="0"/>
        <w:adjustRightInd w:val="0"/>
        <w:spacing w:beforeLines="100"/>
        <w:ind w:firstLine="420" w:firstLineChars="200"/>
        <w:jc w:val="center"/>
        <w:rPr>
          <w:color w:val="000000"/>
          <w:kern w:val="0"/>
          <w:szCs w:val="21"/>
        </w:rPr>
      </w:pPr>
    </w:p>
    <w:p>
      <w:pPr>
        <w:widowControl/>
        <w:spacing w:beforeLines="50" w:line="300" w:lineRule="exact"/>
        <w:ind w:left="315" w:leftChars="150" w:right="28"/>
        <w:jc w:val="left"/>
        <w:rPr>
          <w:b/>
          <w:bCs/>
          <w:color w:val="000000"/>
          <w:sz w:val="24"/>
          <w:szCs w:val="24"/>
        </w:rPr>
      </w:pPr>
    </w:p>
    <w:p>
      <w:pPr>
        <w:widowControl/>
        <w:spacing w:beforeLines="50" w:line="320" w:lineRule="exact"/>
        <w:ind w:firstLine="420" w:firstLineChars="200"/>
        <w:jc w:val="left"/>
        <w:rPr>
          <w:rFonts w:hint="eastAsia"/>
          <w:color w:val="000000"/>
          <w:kern w:val="0"/>
          <w:szCs w:val="21"/>
        </w:rPr>
      </w:pPr>
    </w:p>
    <w:p>
      <w:pPr>
        <w:widowControl/>
        <w:spacing w:beforeLines="50" w:line="320" w:lineRule="exact"/>
        <w:ind w:firstLine="420" w:firstLineChars="200"/>
        <w:jc w:val="left"/>
        <w:rPr>
          <w:color w:val="000000"/>
          <w:kern w:val="0"/>
          <w:szCs w:val="21"/>
        </w:rPr>
      </w:pPr>
      <w:r>
        <w:rPr>
          <w:color w:val="000000"/>
          <w:kern w:val="0"/>
          <w:szCs w:val="21"/>
        </w:rPr>
        <w:t>When you press the corresponding function soft key below "internal", the internal file system will pop up;</w:t>
      </w:r>
    </w:p>
    <w:p>
      <w:pPr>
        <w:widowControl/>
        <w:spacing w:beforeLines="50" w:line="320" w:lineRule="exact"/>
        <w:ind w:firstLine="420" w:firstLineChars="200"/>
        <w:jc w:val="left"/>
        <w:rPr>
          <w:color w:val="000000"/>
          <w:kern w:val="0"/>
          <w:szCs w:val="21"/>
        </w:rPr>
      </w:pPr>
      <w:r>
        <w:rPr>
          <w:color w:val="000000"/>
          <w:kern w:val="0"/>
          <w:szCs w:val="21"/>
        </w:rPr>
        <w:t>When you press the corresponding function soft key under "external", the external file system will pop up;</w:t>
      </w:r>
    </w:p>
    <w:p>
      <w:pPr>
        <w:widowControl/>
        <w:spacing w:beforeLines="50" w:line="320" w:lineRule="exact"/>
        <w:ind w:firstLine="420" w:firstLineChars="200"/>
        <w:jc w:val="left"/>
        <w:rPr>
          <w:color w:val="000000"/>
          <w:kern w:val="0"/>
          <w:szCs w:val="21"/>
        </w:rPr>
      </w:pPr>
      <w:r>
        <w:rPr>
          <w:color w:val="000000"/>
          <w:kern w:val="0"/>
          <w:szCs w:val="21"/>
        </w:rPr>
        <w:t xml:space="preserve">When you press the corresponding function soft key under "turn page": switch internal / external file serial number. </w:t>
      </w:r>
      <w:r>
        <w:rPr>
          <w:rFonts w:hint="eastAsia"/>
          <w:color w:val="000000"/>
          <w:kern w:val="0"/>
          <w:szCs w:val="21"/>
          <w:lang w:eastAsia="zh-CN"/>
        </w:rPr>
        <w:t>RK2515N</w:t>
      </w:r>
      <w:r>
        <w:rPr>
          <w:color w:val="000000"/>
          <w:kern w:val="0"/>
          <w:szCs w:val="21"/>
        </w:rPr>
        <w:t xml:space="preserve"> has 10 groups of files</w:t>
      </w:r>
    </w:p>
    <w:p>
      <w:pPr>
        <w:widowControl/>
        <w:spacing w:beforeLines="50" w:line="320" w:lineRule="exact"/>
        <w:ind w:firstLine="420" w:firstLineChars="200"/>
        <w:jc w:val="left"/>
        <w:rPr>
          <w:color w:val="000000"/>
          <w:kern w:val="0"/>
          <w:szCs w:val="21"/>
        </w:rPr>
      </w:pPr>
      <w:r>
        <w:rPr>
          <w:color w:val="000000"/>
          <w:kern w:val="0"/>
          <w:szCs w:val="21"/>
        </w:rPr>
        <w:t>For saving, press "page" key to select file No.1-5 or file no.6-10</w:t>
      </w:r>
      <w:r>
        <w:rPr>
          <w:rFonts w:hint="eastAsia"/>
          <w:color w:val="000000"/>
          <w:kern w:val="0"/>
          <w:szCs w:val="21"/>
        </w:rPr>
        <w:t>.</w:t>
      </w:r>
    </w:p>
    <w:p>
      <w:pPr>
        <w:widowControl/>
        <w:spacing w:beforeLines="50" w:line="320" w:lineRule="exact"/>
        <w:ind w:firstLine="442" w:firstLineChars="200"/>
        <w:jc w:val="left"/>
        <w:rPr>
          <w:color w:val="000000"/>
          <w:kern w:val="0"/>
          <w:sz w:val="22"/>
        </w:rPr>
      </w:pPr>
      <w:r>
        <w:rPr>
          <w:rFonts w:ascii="宋体" w:hAnsi="宋体" w:cs="宋体"/>
          <w:b/>
          <w:bCs/>
          <w:color w:val="000000"/>
          <w:kern w:val="0"/>
          <w:sz w:val="22"/>
        </w:rPr>
        <w:t>1</w:t>
      </w:r>
      <w:r>
        <w:rPr>
          <w:rFonts w:hint="eastAsia" w:ascii="宋体" w:hAnsi="宋体" w:cs="宋体"/>
          <w:b/>
          <w:bCs/>
          <w:color w:val="000000"/>
          <w:kern w:val="0"/>
          <w:sz w:val="22"/>
        </w:rPr>
        <w:t>、</w:t>
      </w:r>
      <w:r>
        <w:rPr>
          <w:b/>
          <w:bCs/>
          <w:color w:val="000000"/>
          <w:kern w:val="0"/>
          <w:sz w:val="22"/>
        </w:rPr>
        <w:t>Status bar display area</w:t>
      </w:r>
    </w:p>
    <w:p>
      <w:pPr>
        <w:widowControl/>
        <w:spacing w:beforeLines="50" w:line="300" w:lineRule="exact"/>
        <w:ind w:firstLine="630" w:firstLineChars="300"/>
        <w:jc w:val="left"/>
        <w:rPr>
          <w:color w:val="000000"/>
          <w:kern w:val="0"/>
          <w:szCs w:val="21"/>
        </w:rPr>
      </w:pPr>
      <w:r>
        <w:rPr>
          <w:rFonts w:hAnsi="宋体"/>
          <w:color w:val="000000"/>
          <w:kern w:val="0"/>
          <w:szCs w:val="21"/>
        </w:rPr>
        <w:t>This area indicates the name of the currently displayed page, the U disk prompt, and the time</w:t>
      </w:r>
      <w:r>
        <w:rPr>
          <w:rFonts w:hint="eastAsia" w:hAnsi="宋体"/>
          <w:color w:val="000000"/>
          <w:kern w:val="0"/>
          <w:szCs w:val="21"/>
        </w:rPr>
        <w:t>.</w:t>
      </w:r>
    </w:p>
    <w:p>
      <w:pPr>
        <w:widowControl/>
        <w:spacing w:beforeLines="50" w:line="300" w:lineRule="exact"/>
        <w:ind w:firstLine="630" w:firstLineChars="300"/>
        <w:jc w:val="left"/>
        <w:rPr>
          <w:color w:val="000000"/>
          <w:kern w:val="0"/>
          <w:szCs w:val="21"/>
        </w:rPr>
      </w:pPr>
      <w:r>
        <w:rPr>
          <w:szCs w:val="21"/>
        </w:rPr>
        <w:drawing>
          <wp:anchor distT="0" distB="0" distL="64770" distR="64770" simplePos="0" relativeHeight="251665408" behindDoc="1" locked="0" layoutInCell="1" allowOverlap="1">
            <wp:simplePos x="0" y="0"/>
            <wp:positionH relativeFrom="column">
              <wp:posOffset>1478280</wp:posOffset>
            </wp:positionH>
            <wp:positionV relativeFrom="paragraph">
              <wp:posOffset>67945</wp:posOffset>
            </wp:positionV>
            <wp:extent cx="4020185" cy="217805"/>
            <wp:effectExtent l="0" t="0" r="18415" b="10795"/>
            <wp:wrapTight wrapText="bothSides">
              <wp:wrapPolygon>
                <wp:start x="-51" y="0"/>
                <wp:lineTo x="-51" y="20661"/>
                <wp:lineTo x="21600" y="20661"/>
                <wp:lineTo x="21600" y="0"/>
                <wp:lineTo x="-51" y="0"/>
              </wp:wrapPolygon>
            </wp:wrapTight>
            <wp:docPr id="257"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92"/>
                    <pic:cNvPicPr>
                      <a:picLocks noChangeAspect="1"/>
                    </pic:cNvPicPr>
                  </pic:nvPicPr>
                  <pic:blipFill>
                    <a:blip r:embed="rId122"/>
                    <a:stretch>
                      <a:fillRect/>
                    </a:stretch>
                  </pic:blipFill>
                  <pic:spPr>
                    <a:xfrm>
                      <a:off x="0" y="0"/>
                      <a:ext cx="4020185" cy="217805"/>
                    </a:xfrm>
                    <a:prstGeom prst="rect">
                      <a:avLst/>
                    </a:prstGeom>
                    <a:noFill/>
                    <a:ln>
                      <a:noFill/>
                    </a:ln>
                  </pic:spPr>
                </pic:pic>
              </a:graphicData>
            </a:graphic>
          </wp:anchor>
        </w:drawing>
      </w:r>
      <w:r>
        <w:t xml:space="preserve"> </w:t>
      </w:r>
      <w:r>
        <w:rPr>
          <w:szCs w:val="21"/>
        </w:rPr>
        <w:t>As shown on the right</w:t>
      </w:r>
      <w:r>
        <w:rPr>
          <w:rFonts w:hAnsi="宋体"/>
          <w:color w:val="000000"/>
          <w:kern w:val="0"/>
          <w:szCs w:val="21"/>
        </w:rPr>
        <w:t>：</w:t>
      </w:r>
    </w:p>
    <w:p>
      <w:pPr>
        <w:autoSpaceDE w:val="0"/>
        <w:autoSpaceDN w:val="0"/>
        <w:spacing w:beforeLines="50" w:line="360" w:lineRule="exact"/>
        <w:ind w:firstLine="442" w:firstLineChars="200"/>
        <w:jc w:val="left"/>
        <w:rPr>
          <w:b/>
          <w:bCs/>
          <w:color w:val="000000"/>
          <w:kern w:val="0"/>
          <w:sz w:val="22"/>
        </w:rPr>
      </w:pPr>
      <w:r>
        <w:rPr>
          <w:b/>
          <w:bCs/>
          <w:color w:val="000000"/>
          <w:kern w:val="0"/>
          <w:sz w:val="22"/>
        </w:rPr>
        <w:t>2</w:t>
      </w:r>
      <w:r>
        <w:rPr>
          <w:rFonts w:hAnsi="宋体"/>
          <w:b/>
          <w:bCs/>
          <w:color w:val="000000"/>
          <w:kern w:val="0"/>
          <w:sz w:val="22"/>
        </w:rPr>
        <w:t>、The internal file system interface parameter settings are described below：</w:t>
      </w:r>
    </w:p>
    <w:p>
      <w:pPr>
        <w:autoSpaceDE w:val="0"/>
        <w:autoSpaceDN w:val="0"/>
        <w:spacing w:beforeLines="50" w:line="360" w:lineRule="exact"/>
        <w:ind w:firstLine="420" w:firstLineChars="200"/>
        <w:jc w:val="left"/>
        <w:rPr>
          <w:color w:val="000000"/>
          <w:kern w:val="0"/>
          <w:szCs w:val="21"/>
        </w:rPr>
      </w:pPr>
      <w:r>
        <w:rPr>
          <w:rFonts w:hint="eastAsia"/>
          <w:color w:val="000000"/>
          <w:kern w:val="0"/>
          <w:szCs w:val="21"/>
          <w:lang w:eastAsia="zh-CN"/>
        </w:rPr>
        <w:t>RK251</w:t>
      </w:r>
      <w:r>
        <w:rPr>
          <w:rFonts w:hint="eastAsia"/>
          <w:color w:val="000000"/>
          <w:kern w:val="0"/>
          <w:szCs w:val="21"/>
          <w:lang w:val="en-US" w:eastAsia="zh-CN"/>
        </w:rPr>
        <w:t>4N/RK2515N</w:t>
      </w:r>
      <w:r>
        <w:rPr>
          <w:color w:val="000000"/>
          <w:kern w:val="0"/>
          <w:szCs w:val="21"/>
        </w:rPr>
        <w:t xml:space="preserve"> series of instruments can store user-set parameters as files in non-volatile storage inside the instrument</w:t>
      </w:r>
    </w:p>
    <w:p>
      <w:pPr>
        <w:autoSpaceDE w:val="0"/>
        <w:autoSpaceDN w:val="0"/>
        <w:spacing w:beforeLines="50" w:line="360" w:lineRule="exact"/>
        <w:ind w:firstLine="420" w:firstLineChars="200"/>
        <w:jc w:val="left"/>
        <w:rPr>
          <w:color w:val="000000"/>
          <w:kern w:val="0"/>
          <w:szCs w:val="21"/>
        </w:rPr>
      </w:pPr>
      <w:r>
        <w:rPr>
          <w:color w:val="000000"/>
          <w:kern w:val="0"/>
          <w:szCs w:val="21"/>
        </w:rPr>
        <w:t>Apparatus.The next time you want to use the same settings, the user doesn't need to reset the parameters, just load the appropriate files.</w:t>
      </w:r>
    </w:p>
    <w:p>
      <w:pPr>
        <w:autoSpaceDE w:val="0"/>
        <w:autoSpaceDN w:val="0"/>
        <w:adjustRightInd w:val="0"/>
        <w:spacing w:beforeLines="100"/>
        <w:ind w:firstLine="420" w:firstLineChars="200"/>
        <w:jc w:val="left"/>
        <w:rPr>
          <w:color w:val="000000"/>
          <w:kern w:val="0"/>
          <w:sz w:val="20"/>
          <w:szCs w:val="20"/>
        </w:rPr>
      </w:pPr>
      <w:r>
        <w:rPr>
          <w:color w:val="000000"/>
          <w:kern w:val="0"/>
          <w:szCs w:val="21"/>
        </w:rPr>
        <w:t>You can get the parameters you set last time.</w:t>
      </w:r>
    </w:p>
    <w:p>
      <w:pPr>
        <w:pStyle w:val="36"/>
        <w:autoSpaceDE w:val="0"/>
        <w:autoSpaceDN w:val="0"/>
        <w:adjustRightInd w:val="0"/>
        <w:spacing w:beforeLines="50" w:line="320" w:lineRule="exact"/>
        <w:ind w:firstLine="632" w:firstLineChars="300"/>
        <w:jc w:val="left"/>
        <w:rPr>
          <w:kern w:val="0"/>
          <w:szCs w:val="21"/>
        </w:rPr>
      </w:pPr>
      <w:r>
        <w:rPr>
          <w:b/>
          <w:kern w:val="0"/>
          <w:szCs w:val="21"/>
        </w:rPr>
        <w:t>Action:</w:t>
      </w:r>
      <w:r>
        <w:rPr>
          <w:kern w:val="0"/>
          <w:szCs w:val="21"/>
        </w:rPr>
        <w:t xml:space="preserve"> Press the arrow keys on the internal file system interface to move the cursor to the desired file name, and the screen soft key area will be displayed</w:t>
      </w:r>
    </w:p>
    <w:p>
      <w:pPr>
        <w:pStyle w:val="36"/>
        <w:autoSpaceDE w:val="0"/>
        <w:autoSpaceDN w:val="0"/>
        <w:adjustRightInd w:val="0"/>
        <w:spacing w:beforeLines="50" w:line="320" w:lineRule="exact"/>
        <w:ind w:firstLine="630" w:firstLineChars="300"/>
        <w:jc w:val="left"/>
        <w:rPr>
          <w:kern w:val="0"/>
          <w:szCs w:val="21"/>
        </w:rPr>
      </w:pPr>
      <w:r>
        <w:rPr>
          <w:kern w:val="0"/>
          <w:szCs w:val="21"/>
        </w:rPr>
        <w:t>Load, save, exit.Select the desired function,Press the corresponding function soft key.</w:t>
      </w:r>
    </w:p>
    <w:p>
      <w:pPr>
        <w:pStyle w:val="36"/>
        <w:autoSpaceDE w:val="0"/>
        <w:autoSpaceDN w:val="0"/>
        <w:adjustRightInd w:val="0"/>
        <w:spacing w:beforeLines="50" w:line="320" w:lineRule="exact"/>
        <w:ind w:firstLine="630" w:firstLineChars="300"/>
        <w:jc w:val="left"/>
        <w:rPr>
          <w:kern w:val="0"/>
          <w:szCs w:val="21"/>
        </w:rPr>
      </w:pPr>
      <w:r>
        <w:rPr>
          <w:kern w:val="0"/>
          <w:szCs w:val="21"/>
        </w:rPr>
        <w:t>In the file interface, the user can save the settings parameters of the instrument (speed, range, upper and lower limits, etc.) as 1-10 groups</w:t>
      </w:r>
    </w:p>
    <w:p>
      <w:pPr>
        <w:pStyle w:val="36"/>
        <w:autoSpaceDE w:val="0"/>
        <w:autoSpaceDN w:val="0"/>
        <w:adjustRightInd w:val="0"/>
        <w:spacing w:beforeLines="50" w:line="320" w:lineRule="exact"/>
        <w:ind w:firstLine="630" w:firstLineChars="300"/>
        <w:jc w:val="left"/>
        <w:rPr>
          <w:kern w:val="0"/>
          <w:szCs w:val="21"/>
        </w:rPr>
      </w:pPr>
      <w:r>
        <w:rPr>
          <w:kern w:val="0"/>
          <w:szCs w:val="21"/>
        </w:rPr>
        <w:t>Data for users to quickly read the settings parameters.</w:t>
      </w:r>
    </w:p>
    <w:tbl>
      <w:tblPr>
        <w:tblStyle w:val="16"/>
        <w:tblW w:w="0" w:type="auto"/>
        <w:jc w:val="right"/>
        <w:tblLayout w:type="fixed"/>
        <w:tblCellMar>
          <w:top w:w="0" w:type="dxa"/>
          <w:left w:w="108" w:type="dxa"/>
          <w:bottom w:w="0" w:type="dxa"/>
          <w:right w:w="108" w:type="dxa"/>
        </w:tblCellMar>
      </w:tblPr>
      <w:tblGrid>
        <w:gridCol w:w="1875"/>
        <w:gridCol w:w="6690"/>
      </w:tblGrid>
      <w:tr>
        <w:tblPrEx>
          <w:tblCellMar>
            <w:top w:w="0" w:type="dxa"/>
            <w:left w:w="108" w:type="dxa"/>
            <w:bottom w:w="0" w:type="dxa"/>
            <w:right w:w="108" w:type="dxa"/>
          </w:tblCellMar>
        </w:tblPrEx>
        <w:trPr>
          <w:trHeight w:val="2528" w:hRule="exact"/>
          <w:jc w:val="right"/>
        </w:trPr>
        <w:tc>
          <w:tcPr>
            <w:tcW w:w="1875" w:type="dxa"/>
            <w:tcBorders>
              <w:top w:val="nil"/>
              <w:left w:val="nil"/>
              <w:bottom w:val="nil"/>
              <w:right w:val="nil"/>
            </w:tcBorders>
            <w:vAlign w:val="center"/>
          </w:tcPr>
          <w:p>
            <w:pPr>
              <w:autoSpaceDE w:val="0"/>
              <w:autoSpaceDN w:val="0"/>
              <w:adjustRightInd w:val="0"/>
              <w:spacing w:beforeLines="50" w:line="900" w:lineRule="exact"/>
              <w:rPr>
                <w:b/>
                <w:kern w:val="0"/>
                <w:sz w:val="28"/>
                <w:szCs w:val="28"/>
              </w:rPr>
            </w:pPr>
            <w:r>
              <w:rPr>
                <w:b/>
                <w:kern w:val="0"/>
                <w:sz w:val="32"/>
                <w:szCs w:val="32"/>
              </w:rPr>
              <w:drawing>
                <wp:anchor distT="0" distB="0" distL="114300" distR="114300" simplePos="0" relativeHeight="251663360" behindDoc="0" locked="0" layoutInCell="1" allowOverlap="1">
                  <wp:simplePos x="0" y="0"/>
                  <wp:positionH relativeFrom="column">
                    <wp:posOffset>170815</wp:posOffset>
                  </wp:positionH>
                  <wp:positionV relativeFrom="paragraph">
                    <wp:posOffset>74295</wp:posOffset>
                  </wp:positionV>
                  <wp:extent cx="438150" cy="228600"/>
                  <wp:effectExtent l="19050" t="0" r="0" b="0"/>
                  <wp:wrapNone/>
                  <wp:docPr id="201" name="图片 397" descr="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97" descr="5_副本"/>
                          <pic:cNvPicPr>
                            <a:picLocks noChangeAspect="1"/>
                          </pic:cNvPicPr>
                        </pic:nvPicPr>
                        <pic:blipFill>
                          <a:blip r:embed="rId123"/>
                          <a:stretch>
                            <a:fillRect/>
                          </a:stretch>
                        </pic:blipFill>
                        <pic:spPr>
                          <a:xfrm>
                            <a:off x="0" y="0"/>
                            <a:ext cx="438150" cy="228600"/>
                          </a:xfrm>
                          <a:prstGeom prst="rect">
                            <a:avLst/>
                          </a:prstGeom>
                          <a:noFill/>
                          <a:ln>
                            <a:noFill/>
                          </a:ln>
                        </pic:spPr>
                      </pic:pic>
                    </a:graphicData>
                  </a:graphic>
                </wp:anchor>
              </w:drawing>
            </w:r>
            <w:r>
              <w:rPr>
                <w:b/>
                <w:bCs/>
                <w:kern w:val="0"/>
                <w:sz w:val="28"/>
                <w:szCs w:val="28"/>
              </w:rPr>
              <w:t xml:space="preserve"> Explain</w:t>
            </w:r>
          </w:p>
        </w:tc>
        <w:tc>
          <w:tcPr>
            <w:tcW w:w="6690" w:type="dxa"/>
            <w:tcBorders>
              <w:top w:val="single" w:color="000000" w:sz="4" w:space="0"/>
              <w:left w:val="nil"/>
              <w:bottom w:val="single" w:color="000000" w:sz="4" w:space="0"/>
            </w:tcBorders>
            <w:vAlign w:val="center"/>
          </w:tcPr>
          <w:p>
            <w:pPr>
              <w:numPr>
                <w:ilvl w:val="0"/>
                <w:numId w:val="1"/>
              </w:numPr>
              <w:autoSpaceDE w:val="0"/>
              <w:autoSpaceDN w:val="0"/>
              <w:adjustRightInd w:val="0"/>
              <w:spacing w:line="360" w:lineRule="exact"/>
              <w:jc w:val="left"/>
              <w:rPr>
                <w:bCs/>
                <w:color w:val="000000"/>
                <w:kern w:val="0"/>
                <w:szCs w:val="21"/>
              </w:rPr>
            </w:pPr>
            <w:r>
              <w:rPr>
                <w:rFonts w:hAnsi="宋体"/>
                <w:bCs/>
                <w:color w:val="000000"/>
                <w:kern w:val="0"/>
                <w:szCs w:val="21"/>
              </w:rPr>
              <w:t>Each page of the internal file page and the external file page shows whether the information of the five files on the page has been read or saved</w:t>
            </w:r>
            <w:r>
              <w:rPr>
                <w:rFonts w:hint="eastAsia" w:hAnsi="宋体"/>
                <w:bCs/>
                <w:color w:val="000000"/>
                <w:kern w:val="0"/>
                <w:szCs w:val="21"/>
              </w:rPr>
              <w:t>.</w:t>
            </w:r>
          </w:p>
          <w:p>
            <w:pPr>
              <w:numPr>
                <w:ilvl w:val="0"/>
                <w:numId w:val="1"/>
              </w:numPr>
              <w:autoSpaceDE w:val="0"/>
              <w:autoSpaceDN w:val="0"/>
              <w:spacing w:line="360" w:lineRule="exact"/>
              <w:ind w:left="0" w:firstLine="0"/>
              <w:jc w:val="left"/>
              <w:rPr>
                <w:rFonts w:hAnsi="宋体"/>
                <w:bCs/>
                <w:color w:val="000000"/>
                <w:kern w:val="0"/>
                <w:szCs w:val="21"/>
              </w:rPr>
            </w:pPr>
            <w:r>
              <w:rPr>
                <w:rFonts w:hAnsi="宋体"/>
                <w:bCs/>
                <w:color w:val="000000"/>
                <w:kern w:val="0"/>
                <w:szCs w:val="21"/>
              </w:rPr>
              <w:t>The operation of internal file is similar to that of external file. Press the corresponding "down" button in the right soft key of LCD screen</w:t>
            </w:r>
            <w:r>
              <w:rPr>
                <w:rFonts w:hint="eastAsia" w:hAnsi="宋体"/>
                <w:bCs/>
                <w:color w:val="000000"/>
                <w:kern w:val="0"/>
                <w:szCs w:val="21"/>
              </w:rPr>
              <w:t>,</w:t>
            </w:r>
            <w:r>
              <w:rPr>
                <w:rFonts w:hAnsi="宋体"/>
                <w:bCs/>
                <w:color w:val="000000"/>
                <w:kern w:val="0"/>
                <w:szCs w:val="21"/>
              </w:rPr>
              <w:t>Press the "one page" button to turn the page</w:t>
            </w:r>
            <w:r>
              <w:rPr>
                <w:rFonts w:hint="eastAsia" w:hAnsi="宋体"/>
                <w:bCs/>
                <w:color w:val="000000"/>
                <w:kern w:val="0"/>
                <w:szCs w:val="21"/>
              </w:rPr>
              <w:t>.1</w:t>
            </w:r>
          </w:p>
        </w:tc>
      </w:tr>
    </w:tbl>
    <w:p>
      <w:pPr>
        <w:autoSpaceDE w:val="0"/>
        <w:autoSpaceDN w:val="0"/>
        <w:adjustRightInd w:val="0"/>
        <w:spacing w:beforeLines="50" w:line="320" w:lineRule="exact"/>
        <w:ind w:firstLine="949" w:firstLineChars="450"/>
        <w:rPr>
          <w:rFonts w:eastAsiaTheme="minorEastAsia"/>
          <w:b/>
          <w:bCs/>
          <w:color w:val="000000"/>
          <w:kern w:val="0"/>
          <w:szCs w:val="21"/>
        </w:rPr>
      </w:pPr>
      <w:r>
        <w:rPr>
          <w:rFonts w:hAnsiTheme="minorEastAsia" w:eastAsiaTheme="minorEastAsia"/>
          <w:b/>
          <w:bCs/>
          <w:color w:val="000000"/>
          <w:kern w:val="0"/>
          <w:szCs w:val="21"/>
        </w:rPr>
        <w:t xml:space="preserve">Internal </w:t>
      </w:r>
      <w:r>
        <w:rPr>
          <w:rFonts w:hint="eastAsia" w:hAnsiTheme="minorEastAsia" w:eastAsiaTheme="minorEastAsia"/>
          <w:b/>
          <w:bCs/>
          <w:color w:val="000000"/>
          <w:kern w:val="0"/>
          <w:szCs w:val="21"/>
        </w:rPr>
        <w:t>file</w:t>
      </w:r>
      <w:r>
        <w:rPr>
          <w:rFonts w:hAnsiTheme="minorEastAsia" w:eastAsiaTheme="minorEastAsia"/>
          <w:b/>
          <w:bCs/>
          <w:color w:val="000000"/>
          <w:kern w:val="0"/>
          <w:szCs w:val="21"/>
        </w:rPr>
        <w:t>：</w:t>
      </w:r>
      <w:r>
        <w:rPr>
          <w:rFonts w:eastAsiaTheme="minorEastAsia"/>
          <w:b/>
          <w:bCs/>
          <w:color w:val="000000"/>
          <w:kern w:val="0"/>
          <w:szCs w:val="21"/>
        </w:rPr>
        <w:t>data1</w:t>
      </w:r>
      <w:r>
        <w:rPr>
          <w:rFonts w:hAnsiTheme="minorEastAsia" w:eastAsiaTheme="minorEastAsia"/>
          <w:b/>
          <w:bCs/>
          <w:color w:val="000000"/>
          <w:szCs w:val="21"/>
        </w:rPr>
        <w:t>～</w:t>
      </w:r>
      <w:r>
        <w:rPr>
          <w:rFonts w:eastAsiaTheme="minorEastAsia"/>
          <w:b/>
          <w:bCs/>
          <w:color w:val="000000"/>
          <w:kern w:val="0"/>
          <w:szCs w:val="21"/>
        </w:rPr>
        <w:t>data10</w:t>
      </w:r>
    </w:p>
    <w:p>
      <w:pPr>
        <w:autoSpaceDE w:val="0"/>
        <w:autoSpaceDN w:val="0"/>
        <w:spacing w:afterLines="50" w:line="400" w:lineRule="exact"/>
        <w:ind w:firstLine="945" w:firstLineChars="450"/>
        <w:jc w:val="left"/>
        <w:rPr>
          <w:rFonts w:eastAsiaTheme="minorEastAsia"/>
          <w:color w:val="000000"/>
          <w:kern w:val="0"/>
          <w:szCs w:val="21"/>
        </w:rPr>
      </w:pPr>
      <w:r>
        <w:rPr>
          <w:rFonts w:eastAsiaTheme="minorEastAsia"/>
          <w:color w:val="000000"/>
          <w:kern w:val="0"/>
          <w:szCs w:val="21"/>
        </w:rPr>
        <w:t>Data1-data10 refers to the 10 addresses that can be used to store and read data inside the instrument. Users can use these 10 addresses to store 10 sets of measurement parameter data. Users can select file addresses.Move the cursor to the corresponding address to read and save the address</w:t>
      </w:r>
      <w:r>
        <w:rPr>
          <w:rFonts w:hint="eastAsia" w:eastAsiaTheme="minorEastAsia"/>
          <w:color w:val="000000"/>
          <w:kern w:val="0"/>
          <w:szCs w:val="21"/>
        </w:rPr>
        <w:t>.</w:t>
      </w:r>
    </w:p>
    <w:tbl>
      <w:tblPr>
        <w:tblStyle w:val="16"/>
        <w:tblW w:w="8568"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55"/>
        <w:gridCol w:w="6713"/>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8" w:hRule="exact"/>
          <w:jc w:val="right"/>
        </w:trPr>
        <w:tc>
          <w:tcPr>
            <w:tcW w:w="1855" w:type="dxa"/>
            <w:tcBorders>
              <w:top w:val="nil"/>
              <w:bottom w:val="nil"/>
            </w:tcBorders>
            <w:vAlign w:val="center"/>
          </w:tcPr>
          <w:p>
            <w:pPr>
              <w:autoSpaceDE w:val="0"/>
              <w:autoSpaceDN w:val="0"/>
              <w:adjustRightInd w:val="0"/>
              <w:spacing w:beforeLines="100" w:line="320" w:lineRule="exact"/>
              <w:ind w:firstLine="210" w:firstLineChars="100"/>
              <w:rPr>
                <w:b/>
                <w:kern w:val="0"/>
                <w:sz w:val="28"/>
                <w:szCs w:val="28"/>
              </w:rPr>
            </w:pPr>
            <w:r>
              <w:drawing>
                <wp:anchor distT="0" distB="0" distL="64770" distR="64770" simplePos="0" relativeHeight="251666432" behindDoc="1" locked="0" layoutInCell="1" allowOverlap="1">
                  <wp:simplePos x="0" y="0"/>
                  <wp:positionH relativeFrom="column">
                    <wp:posOffset>-160020</wp:posOffset>
                  </wp:positionH>
                  <wp:positionV relativeFrom="paragraph">
                    <wp:posOffset>-57150</wp:posOffset>
                  </wp:positionV>
                  <wp:extent cx="340360" cy="316230"/>
                  <wp:effectExtent l="19050" t="0" r="2540" b="0"/>
                  <wp:wrapTight wrapText="bothSides">
                    <wp:wrapPolygon>
                      <wp:start x="6045" y="0"/>
                      <wp:lineTo x="-1209" y="16916"/>
                      <wp:lineTo x="-1209" y="20819"/>
                      <wp:lineTo x="21761" y="20819"/>
                      <wp:lineTo x="21761" y="16916"/>
                      <wp:lineTo x="14507" y="0"/>
                      <wp:lineTo x="6045" y="0"/>
                    </wp:wrapPolygon>
                  </wp:wrapTight>
                  <wp:docPr id="260" name="图片 195" descr="注意图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95" descr="注意图标 "/>
                          <pic:cNvPicPr>
                            <a:picLocks noChangeAspect="1"/>
                          </pic:cNvPicPr>
                        </pic:nvPicPr>
                        <pic:blipFill>
                          <a:blip r:embed="rId118"/>
                          <a:stretch>
                            <a:fillRect/>
                          </a:stretch>
                        </pic:blipFill>
                        <pic:spPr>
                          <a:xfrm>
                            <a:off x="0" y="0"/>
                            <a:ext cx="340360" cy="316230"/>
                          </a:xfrm>
                          <a:prstGeom prst="rect">
                            <a:avLst/>
                          </a:prstGeom>
                          <a:noFill/>
                          <a:ln>
                            <a:noFill/>
                          </a:ln>
                        </pic:spPr>
                      </pic:pic>
                    </a:graphicData>
                  </a:graphic>
                </wp:anchor>
              </w:drawing>
            </w:r>
            <w:r>
              <w:rPr>
                <w:rFonts w:hint="eastAsia" w:hAnsi="宋体"/>
                <w:b/>
                <w:bCs/>
                <w:color w:val="000000"/>
                <w:sz w:val="28"/>
                <w:szCs w:val="28"/>
              </w:rPr>
              <w:t>Notice</w:t>
            </w:r>
          </w:p>
        </w:tc>
        <w:tc>
          <w:tcPr>
            <w:tcW w:w="6713" w:type="dxa"/>
            <w:tcBorders>
              <w:top w:val="single" w:color="000000" w:sz="4" w:space="0"/>
              <w:bottom w:val="single" w:color="000000" w:sz="4" w:space="0"/>
            </w:tcBorders>
            <w:vAlign w:val="center"/>
          </w:tcPr>
          <w:p>
            <w:pPr>
              <w:autoSpaceDE w:val="0"/>
              <w:autoSpaceDN w:val="0"/>
              <w:adjustRightInd w:val="0"/>
              <w:spacing w:line="360" w:lineRule="exact"/>
              <w:jc w:val="left"/>
              <w:rPr>
                <w:rFonts w:eastAsia="华文中宋"/>
                <w:b/>
                <w:kern w:val="0"/>
                <w:sz w:val="22"/>
              </w:rPr>
            </w:pPr>
            <w:r>
              <w:rPr>
                <w:rFonts w:hAnsi="宋体"/>
                <w:bCs/>
                <w:color w:val="000000"/>
                <w:kern w:val="0"/>
                <w:szCs w:val="21"/>
              </w:rPr>
              <w:t>If a file already exists at the corresponding file ordinal location when the file is saved, the save operation will overwrite the original file.</w:t>
            </w:r>
            <w:r>
              <w:rPr>
                <w:rFonts w:eastAsia="华文中宋"/>
                <w:b/>
                <w:kern w:val="0"/>
                <w:sz w:val="22"/>
              </w:rPr>
              <w:t xml:space="preserve"> </w:t>
            </w:r>
          </w:p>
        </w:tc>
      </w:tr>
    </w:tbl>
    <w:p>
      <w:pPr>
        <w:autoSpaceDE w:val="0"/>
        <w:autoSpaceDN w:val="0"/>
        <w:spacing w:beforeLines="100" w:line="360" w:lineRule="exact"/>
        <w:ind w:firstLine="442" w:firstLineChars="200"/>
        <w:jc w:val="left"/>
        <w:rPr>
          <w:b/>
          <w:bCs/>
          <w:color w:val="000000"/>
          <w:kern w:val="0"/>
          <w:sz w:val="22"/>
        </w:rPr>
      </w:pPr>
      <w:r>
        <w:rPr>
          <w:b/>
          <w:bCs/>
          <w:color w:val="000000"/>
          <w:kern w:val="0"/>
          <w:sz w:val="22"/>
        </w:rPr>
        <w:t>3</w:t>
      </w:r>
      <w:r>
        <w:rPr>
          <w:rFonts w:hAnsi="宋体"/>
          <w:b/>
          <w:bCs/>
          <w:color w:val="000000"/>
          <w:kern w:val="0"/>
          <w:sz w:val="22"/>
        </w:rPr>
        <w:t>、Parameter settings for the external file system interface are described below：</w:t>
      </w:r>
    </w:p>
    <w:p>
      <w:pPr>
        <w:widowControl/>
        <w:spacing w:line="400" w:lineRule="exact"/>
        <w:ind w:firstLine="945" w:firstLineChars="450"/>
        <w:jc w:val="left"/>
        <w:rPr>
          <w:color w:val="000000"/>
          <w:kern w:val="0"/>
          <w:sz w:val="20"/>
          <w:szCs w:val="20"/>
        </w:rPr>
      </w:pPr>
      <w:r>
        <w:rPr>
          <w:rFonts w:hint="eastAsia"/>
          <w:color w:val="000000"/>
          <w:kern w:val="0"/>
          <w:szCs w:val="21"/>
          <w:lang w:val="en-US" w:eastAsia="zh-CN"/>
        </w:rPr>
        <w:t>RK2514N/</w:t>
      </w:r>
      <w:r>
        <w:rPr>
          <w:rFonts w:hint="eastAsia"/>
          <w:color w:val="000000"/>
          <w:kern w:val="0"/>
          <w:szCs w:val="21"/>
          <w:lang w:eastAsia="zh-CN"/>
        </w:rPr>
        <w:t>RK2515N</w:t>
      </w:r>
      <w:r>
        <w:rPr>
          <w:color w:val="000000"/>
          <w:kern w:val="0"/>
          <w:szCs w:val="21"/>
        </w:rPr>
        <w:t xml:space="preserve"> of instruments can store information on a U disk. When the same settings are to be used next time or on the same instrument, the user does not need to reset these parameters. Just load the corresponding files to get the last set parameters.See Fig. 5-4 External File System</w:t>
      </w:r>
    </w:p>
    <w:p>
      <w:pPr>
        <w:autoSpaceDE w:val="0"/>
        <w:autoSpaceDN w:val="0"/>
        <w:spacing w:beforeLines="50" w:line="320" w:lineRule="exact"/>
        <w:ind w:firstLine="700" w:firstLineChars="350"/>
        <w:jc w:val="left"/>
        <w:rPr>
          <w:color w:val="000000"/>
          <w:kern w:val="0"/>
          <w:sz w:val="20"/>
          <w:szCs w:val="20"/>
        </w:rPr>
      </w:pPr>
      <w:r>
        <w:rPr>
          <w:color w:val="000000"/>
          <w:kern w:val="0"/>
          <w:sz w:val="20"/>
          <w:szCs w:val="20"/>
        </w:rPr>
        <w:drawing>
          <wp:anchor distT="0" distB="0" distL="114300" distR="114300" simplePos="0" relativeHeight="251851776" behindDoc="0" locked="0" layoutInCell="1" allowOverlap="1">
            <wp:simplePos x="0" y="0"/>
            <wp:positionH relativeFrom="column">
              <wp:posOffset>610870</wp:posOffset>
            </wp:positionH>
            <wp:positionV relativeFrom="paragraph">
              <wp:posOffset>240030</wp:posOffset>
            </wp:positionV>
            <wp:extent cx="3200400" cy="1809750"/>
            <wp:effectExtent l="19050" t="0" r="0" b="0"/>
            <wp:wrapSquare wrapText="bothSides"/>
            <wp:docPr id="60" name="图片 17" descr="E:\wxy\资料\面贴&amp;串口屏图片&amp;界面图片\新2515\英文\新2515外部文件系统界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descr="E:\wxy\资料\面贴&amp;串口屏图片&amp;界面图片\新2515\英文\新2515外部文件系统界面.jpg"/>
                    <pic:cNvPicPr>
                      <a:picLocks noChangeAspect="1" noChangeArrowheads="1"/>
                    </pic:cNvPicPr>
                  </pic:nvPicPr>
                  <pic:blipFill>
                    <a:blip r:embed="rId121"/>
                    <a:srcRect/>
                    <a:stretch>
                      <a:fillRect/>
                    </a:stretch>
                  </pic:blipFill>
                  <pic:spPr>
                    <a:xfrm>
                      <a:off x="0" y="0"/>
                      <a:ext cx="3200400" cy="1809750"/>
                    </a:xfrm>
                    <a:prstGeom prst="rect">
                      <a:avLst/>
                    </a:prstGeom>
                    <a:noFill/>
                    <a:ln w="9525">
                      <a:noFill/>
                      <a:miter lim="800000"/>
                      <a:headEnd/>
                      <a:tailEnd/>
                    </a:ln>
                  </pic:spPr>
                </pic:pic>
              </a:graphicData>
            </a:graphic>
          </wp:anchor>
        </w:drawing>
      </w:r>
    </w:p>
    <w:p>
      <w:pPr>
        <w:autoSpaceDE w:val="0"/>
        <w:autoSpaceDN w:val="0"/>
        <w:spacing w:beforeLines="50" w:line="320" w:lineRule="exact"/>
        <w:ind w:firstLine="700" w:firstLineChars="350"/>
        <w:jc w:val="left"/>
        <w:rPr>
          <w:color w:val="000000"/>
          <w:kern w:val="0"/>
          <w:sz w:val="20"/>
          <w:szCs w:val="20"/>
        </w:rPr>
      </w:pPr>
    </w:p>
    <w:p>
      <w:pPr>
        <w:autoSpaceDE w:val="0"/>
        <w:autoSpaceDN w:val="0"/>
        <w:spacing w:beforeLines="50" w:line="320" w:lineRule="exact"/>
        <w:ind w:firstLine="700" w:firstLineChars="350"/>
        <w:jc w:val="left"/>
        <w:rPr>
          <w:color w:val="000000"/>
          <w:kern w:val="0"/>
          <w:sz w:val="20"/>
          <w:szCs w:val="20"/>
        </w:rPr>
      </w:pPr>
    </w:p>
    <w:p>
      <w:pPr>
        <w:autoSpaceDE w:val="0"/>
        <w:autoSpaceDN w:val="0"/>
        <w:spacing w:beforeLines="50" w:line="320" w:lineRule="exact"/>
        <w:ind w:firstLine="700" w:firstLineChars="350"/>
        <w:jc w:val="left"/>
        <w:rPr>
          <w:color w:val="000000"/>
          <w:kern w:val="0"/>
          <w:sz w:val="20"/>
          <w:szCs w:val="20"/>
        </w:rPr>
      </w:pPr>
    </w:p>
    <w:p>
      <w:pPr>
        <w:autoSpaceDE w:val="0"/>
        <w:autoSpaceDN w:val="0"/>
        <w:spacing w:beforeLines="50" w:line="320" w:lineRule="exact"/>
        <w:ind w:firstLine="700" w:firstLineChars="350"/>
        <w:jc w:val="left"/>
        <w:rPr>
          <w:color w:val="000000"/>
          <w:kern w:val="0"/>
          <w:sz w:val="20"/>
          <w:szCs w:val="20"/>
        </w:rPr>
      </w:pPr>
    </w:p>
    <w:p>
      <w:pPr>
        <w:autoSpaceDE w:val="0"/>
        <w:autoSpaceDN w:val="0"/>
        <w:spacing w:beforeLines="50" w:line="320" w:lineRule="exact"/>
        <w:ind w:firstLine="600" w:firstLineChars="300"/>
        <w:jc w:val="left"/>
        <w:rPr>
          <w:color w:val="000000"/>
          <w:kern w:val="0"/>
          <w:sz w:val="20"/>
          <w:szCs w:val="20"/>
        </w:rPr>
      </w:pPr>
    </w:p>
    <w:p>
      <w:pPr>
        <w:autoSpaceDE w:val="0"/>
        <w:autoSpaceDN w:val="0"/>
        <w:spacing w:line="360" w:lineRule="exact"/>
        <w:ind w:firstLine="630" w:firstLineChars="300"/>
        <w:jc w:val="left"/>
        <w:rPr>
          <w:rFonts w:hint="eastAsia" w:hAnsi="宋体"/>
          <w:color w:val="000000"/>
          <w:kern w:val="0"/>
          <w:szCs w:val="21"/>
        </w:rPr>
      </w:pPr>
    </w:p>
    <w:p>
      <w:pPr>
        <w:autoSpaceDE w:val="0"/>
        <w:autoSpaceDN w:val="0"/>
        <w:spacing w:line="360" w:lineRule="exact"/>
        <w:ind w:firstLine="630" w:firstLineChars="300"/>
        <w:jc w:val="left"/>
        <w:rPr>
          <w:rFonts w:hAnsi="宋体"/>
          <w:color w:val="000000"/>
          <w:kern w:val="0"/>
          <w:szCs w:val="21"/>
        </w:rPr>
      </w:pPr>
    </w:p>
    <w:p>
      <w:pPr>
        <w:autoSpaceDE w:val="0"/>
        <w:autoSpaceDN w:val="0"/>
        <w:spacing w:line="360" w:lineRule="exact"/>
        <w:ind w:firstLine="630" w:firstLineChars="300"/>
        <w:jc w:val="center"/>
        <w:rPr>
          <w:color w:val="000000"/>
          <w:kern w:val="0"/>
          <w:szCs w:val="21"/>
        </w:rPr>
      </w:pPr>
      <w:r>
        <w:rPr>
          <w:rFonts w:hAnsi="宋体"/>
          <w:color w:val="000000"/>
          <w:kern w:val="0"/>
          <w:szCs w:val="21"/>
        </w:rPr>
        <w:t>Figure 5-4 External File System</w:t>
      </w:r>
    </w:p>
    <w:p>
      <w:pPr>
        <w:widowControl/>
        <w:spacing w:beforeLines="50" w:line="320" w:lineRule="exact"/>
        <w:ind w:firstLine="945" w:firstLineChars="450"/>
        <w:jc w:val="left"/>
        <w:rPr>
          <w:rFonts w:hAnsi="宋体"/>
          <w:color w:val="000000"/>
          <w:kern w:val="0"/>
          <w:szCs w:val="21"/>
        </w:rPr>
      </w:pPr>
      <w:r>
        <w:rPr>
          <w:rFonts w:hAnsi="宋体"/>
          <w:color w:val="000000"/>
          <w:kern w:val="0"/>
          <w:szCs w:val="21"/>
        </w:rPr>
        <w:t>The external file page displays information about five files, including the file name, save time and status of the file</w:t>
      </w:r>
      <w:r>
        <w:rPr>
          <w:rFonts w:hint="eastAsia" w:hAnsi="宋体"/>
          <w:color w:val="000000"/>
          <w:kern w:val="0"/>
          <w:szCs w:val="21"/>
        </w:rPr>
        <w:t>.</w:t>
      </w:r>
    </w:p>
    <w:p>
      <w:pPr>
        <w:widowControl/>
        <w:spacing w:beforeLines="50" w:line="320" w:lineRule="exact"/>
        <w:ind w:firstLine="949" w:firstLineChars="450"/>
        <w:jc w:val="left"/>
        <w:rPr>
          <w:szCs w:val="21"/>
        </w:rPr>
      </w:pPr>
      <w:r>
        <w:rPr>
          <w:rFonts w:hAnsi="宋体"/>
          <w:b/>
          <w:bCs/>
          <w:color w:val="000000"/>
          <w:kern w:val="0"/>
          <w:szCs w:val="21"/>
        </w:rPr>
        <w:t>Action: Press the arrow keys on the external file system interface to move the cursor to the file name that needs to be edited, and then the screen soft key area will display Load, Save, Delete, Refresh, Exit.Select the desired function and press the corresponding function soft key</w:t>
      </w:r>
      <w:r>
        <w:rPr>
          <w:rFonts w:hint="eastAsia" w:hAnsi="宋体"/>
          <w:color w:val="000000"/>
          <w:kern w:val="0"/>
          <w:szCs w:val="21"/>
        </w:rPr>
        <w:t>.</w:t>
      </w:r>
    </w:p>
    <w:p>
      <w:pPr>
        <w:rPr>
          <w:rFonts w:hint="eastAsia"/>
          <w:b/>
          <w:bCs/>
        </w:rPr>
      </w:pPr>
      <w:r>
        <w:rPr>
          <w:rFonts w:hint="eastAsia"/>
          <w:b/>
          <w:bCs/>
        </w:rPr>
        <w:t>1) load</w:t>
      </w:r>
    </w:p>
    <w:p>
      <w:pPr>
        <w:rPr>
          <w:rFonts w:hint="eastAsia"/>
        </w:rPr>
      </w:pPr>
      <w:r>
        <w:rPr>
          <w:rFonts w:hint="eastAsia"/>
        </w:rPr>
        <w:t>Select a file, and then press the corresponding function soft key below "load" to import the setting parameters stored in the USB disk into the instrument.</w:t>
      </w:r>
    </w:p>
    <w:p>
      <w:pPr>
        <w:rPr>
          <w:rFonts w:hint="eastAsia"/>
          <w:b/>
          <w:bCs/>
        </w:rPr>
      </w:pPr>
      <w:r>
        <w:rPr>
          <w:rFonts w:hint="eastAsia"/>
          <w:b/>
          <w:bCs/>
        </w:rPr>
        <w:t xml:space="preserve">2 </w:t>
      </w:r>
      <w:r>
        <w:rPr>
          <w:rFonts w:hint="eastAsia"/>
          <w:b/>
          <w:bCs/>
          <w:lang w:val="en-US" w:eastAsia="zh-CN"/>
        </w:rPr>
        <w:t>)</w:t>
      </w:r>
      <w:r>
        <w:rPr>
          <w:rFonts w:hint="eastAsia"/>
          <w:b/>
          <w:bCs/>
        </w:rPr>
        <w:t xml:space="preserve"> save</w:t>
      </w:r>
    </w:p>
    <w:p>
      <w:pPr>
        <w:rPr>
          <w:rFonts w:hint="eastAsia"/>
        </w:rPr>
      </w:pPr>
      <w:r>
        <w:rPr>
          <w:rFonts w:hint="eastAsia"/>
        </w:rPr>
        <w:t>Select a file and press the soft key below "Save" to save the measurement result to the USB disk</w:t>
      </w:r>
    </w:p>
    <w:p>
      <w:pPr>
        <w:rPr>
          <w:rFonts w:hint="eastAsia"/>
          <w:b/>
          <w:bCs/>
        </w:rPr>
      </w:pPr>
      <w:r>
        <w:rPr>
          <w:rFonts w:hint="eastAsia"/>
          <w:b/>
          <w:bCs/>
        </w:rPr>
        <w:t>3) delete</w:t>
      </w:r>
    </w:p>
    <w:p>
      <w:pPr>
        <w:rPr>
          <w:rFonts w:hint="eastAsia"/>
        </w:rPr>
      </w:pPr>
      <w:r>
        <w:rPr>
          <w:rFonts w:hint="eastAsia"/>
        </w:rPr>
        <w:t>Select a file and press the corresponding soft key below "Delete".</w:t>
      </w:r>
    </w:p>
    <w:p>
      <w:pPr>
        <w:rPr>
          <w:rFonts w:hint="eastAsia"/>
          <w:b/>
          <w:bCs/>
        </w:rPr>
      </w:pPr>
      <w:r>
        <w:rPr>
          <w:rFonts w:hint="eastAsia"/>
          <w:b/>
          <w:bCs/>
        </w:rPr>
        <w:t>4) refresh</w:t>
      </w:r>
    </w:p>
    <w:p>
      <w:pPr>
        <w:rPr>
          <w:rFonts w:hint="eastAsia"/>
        </w:rPr>
      </w:pPr>
      <w:r>
        <w:rPr>
          <w:rFonts w:hint="eastAsia"/>
        </w:rPr>
        <w:t>Select a file and press refresh.</w:t>
      </w:r>
    </w:p>
    <w:p>
      <w:pPr>
        <w:rPr>
          <w:rFonts w:hint="eastAsia"/>
          <w:b/>
          <w:bCs/>
        </w:rPr>
      </w:pPr>
      <w:r>
        <w:rPr>
          <w:rFonts w:hint="eastAsia"/>
          <w:b/>
          <w:bCs/>
        </w:rPr>
        <w:t>5) quit</w:t>
      </w:r>
    </w:p>
    <w:p>
      <w:pPr>
        <w:rPr>
          <w:b/>
          <w:kern w:val="0"/>
          <w:sz w:val="30"/>
          <w:szCs w:val="30"/>
        </w:rPr>
      </w:pPr>
      <w:r>
        <w:rPr>
          <w:rFonts w:hint="eastAsia"/>
        </w:rPr>
        <w:t>Press the soft key below Exit to exit the file system and return to the measurement display page.</w:t>
      </w:r>
    </w:p>
    <w:bookmarkEnd w:id="40"/>
    <w:p>
      <w:pPr>
        <w:autoSpaceDE w:val="0"/>
        <w:autoSpaceDN w:val="0"/>
        <w:adjustRightInd w:val="0"/>
        <w:spacing w:beforeLines="100" w:line="360" w:lineRule="exact"/>
        <w:jc w:val="left"/>
        <w:outlineLvl w:val="1"/>
        <w:rPr>
          <w:b/>
          <w:bCs/>
          <w:kern w:val="0"/>
          <w:sz w:val="30"/>
          <w:szCs w:val="30"/>
        </w:rPr>
      </w:pPr>
      <w:bookmarkStart w:id="74" w:name="_Toc76627902"/>
      <w:bookmarkStart w:id="75" w:name="_Toc43304007"/>
      <w:r>
        <w:rPr>
          <w:b/>
          <w:kern w:val="0"/>
          <w:sz w:val="30"/>
          <w:szCs w:val="30"/>
        </w:rPr>
        <w:t>5.3 File System Description (Storage/Recall Function)</w:t>
      </w:r>
      <w:bookmarkEnd w:id="74"/>
      <w:bookmarkEnd w:id="75"/>
    </w:p>
    <w:p>
      <w:pPr>
        <w:autoSpaceDE w:val="0"/>
        <w:autoSpaceDN w:val="0"/>
        <w:adjustRightInd w:val="0"/>
        <w:spacing w:beforeLines="50" w:line="300" w:lineRule="exact"/>
        <w:ind w:firstLine="500" w:firstLineChars="250"/>
        <w:jc w:val="left"/>
        <w:rPr>
          <w:rFonts w:eastAsiaTheme="minorEastAsia"/>
          <w:kern w:val="0"/>
          <w:sz w:val="20"/>
          <w:szCs w:val="20"/>
        </w:rPr>
      </w:pPr>
      <w:r>
        <w:rPr>
          <w:rFonts w:eastAsiaTheme="minorEastAsia"/>
          <w:kern w:val="0"/>
          <w:sz w:val="20"/>
          <w:szCs w:val="20"/>
        </w:rPr>
        <w:t>Function of file calling / storage: save the parameters (upper and lower limits, measuring range, speed, etc.) set by the user of the instrument in the U disk or internal memory of the instrument. The user can call these parameters at any time, which saves the trouble of resetting the parameters by the user.</w:t>
      </w:r>
    </w:p>
    <w:p>
      <w:pPr>
        <w:autoSpaceDE w:val="0"/>
        <w:autoSpaceDN w:val="0"/>
        <w:adjustRightInd w:val="0"/>
        <w:spacing w:beforeLines="50" w:line="300" w:lineRule="exact"/>
        <w:ind w:firstLine="500" w:firstLineChars="250"/>
        <w:jc w:val="left"/>
        <w:rPr>
          <w:rFonts w:eastAsiaTheme="minorEastAsia"/>
          <w:kern w:val="0"/>
          <w:sz w:val="20"/>
          <w:szCs w:val="20"/>
        </w:rPr>
      </w:pPr>
      <w:r>
        <w:rPr>
          <w:rFonts w:eastAsiaTheme="minorEastAsia"/>
          <w:kern w:val="0"/>
          <w:sz w:val="20"/>
          <w:szCs w:val="20"/>
        </w:rPr>
        <w:t>When selecting internal files, the instrument has 5 groups of parameters for users to store / call. Respectively: 251</w:t>
      </w:r>
      <w:r>
        <w:rPr>
          <w:rFonts w:hint="eastAsia" w:eastAsiaTheme="minorEastAsia"/>
          <w:kern w:val="0"/>
          <w:sz w:val="20"/>
          <w:szCs w:val="20"/>
        </w:rPr>
        <w:t>5</w:t>
      </w:r>
      <w:r>
        <w:rPr>
          <w:rFonts w:eastAsiaTheme="minorEastAsia"/>
          <w:kern w:val="0"/>
          <w:sz w:val="20"/>
          <w:szCs w:val="20"/>
        </w:rPr>
        <w:t>data1; 251</w:t>
      </w:r>
      <w:r>
        <w:rPr>
          <w:rFonts w:hint="eastAsia" w:eastAsiaTheme="minorEastAsia"/>
          <w:kern w:val="0"/>
          <w:sz w:val="20"/>
          <w:szCs w:val="20"/>
        </w:rPr>
        <w:t>5</w:t>
      </w:r>
      <w:r>
        <w:rPr>
          <w:rFonts w:eastAsiaTheme="minorEastAsia"/>
          <w:kern w:val="0"/>
          <w:sz w:val="20"/>
          <w:szCs w:val="20"/>
        </w:rPr>
        <w:t>data2; 25</w:t>
      </w:r>
      <w:r>
        <w:rPr>
          <w:rFonts w:hint="eastAsia" w:eastAsiaTheme="minorEastAsia"/>
          <w:kern w:val="0"/>
          <w:sz w:val="20"/>
          <w:szCs w:val="20"/>
        </w:rPr>
        <w:t>15</w:t>
      </w:r>
      <w:r>
        <w:rPr>
          <w:rFonts w:eastAsiaTheme="minorEastAsia"/>
          <w:kern w:val="0"/>
          <w:sz w:val="20"/>
          <w:szCs w:val="20"/>
        </w:rPr>
        <w:t>data3; 251</w:t>
      </w:r>
      <w:r>
        <w:rPr>
          <w:rFonts w:hint="eastAsia" w:eastAsiaTheme="minorEastAsia"/>
          <w:kern w:val="0"/>
          <w:sz w:val="20"/>
          <w:szCs w:val="20"/>
        </w:rPr>
        <w:t>5</w:t>
      </w:r>
      <w:r>
        <w:rPr>
          <w:rFonts w:eastAsiaTheme="minorEastAsia"/>
          <w:kern w:val="0"/>
          <w:sz w:val="20"/>
          <w:szCs w:val="20"/>
        </w:rPr>
        <w:t>data4; 251</w:t>
      </w:r>
      <w:r>
        <w:rPr>
          <w:rFonts w:hint="eastAsia" w:eastAsiaTheme="minorEastAsia"/>
          <w:kern w:val="0"/>
          <w:sz w:val="20"/>
          <w:szCs w:val="20"/>
        </w:rPr>
        <w:t>5</w:t>
      </w:r>
      <w:r>
        <w:rPr>
          <w:rFonts w:eastAsiaTheme="minorEastAsia"/>
          <w:kern w:val="0"/>
          <w:sz w:val="20"/>
          <w:szCs w:val="20"/>
        </w:rPr>
        <w:t>data5</w:t>
      </w:r>
    </w:p>
    <w:p>
      <w:pPr>
        <w:autoSpaceDE w:val="0"/>
        <w:autoSpaceDN w:val="0"/>
        <w:adjustRightInd w:val="0"/>
        <w:spacing w:beforeLines="50" w:line="300" w:lineRule="exact"/>
        <w:ind w:firstLine="500" w:firstLineChars="250"/>
        <w:jc w:val="left"/>
        <w:rPr>
          <w:rFonts w:eastAsiaTheme="minorEastAsia"/>
          <w:kern w:val="0"/>
          <w:sz w:val="20"/>
          <w:szCs w:val="20"/>
        </w:rPr>
      </w:pPr>
      <w:r>
        <w:rPr>
          <w:rFonts w:eastAsiaTheme="minorEastAsia"/>
          <w:kern w:val="0"/>
          <w:sz w:val="20"/>
          <w:szCs w:val="20"/>
        </w:rPr>
        <w:t>The following table describes the storage methods available and their uses</w:t>
      </w:r>
      <w:r>
        <w:rPr>
          <w:rFonts w:hAnsiTheme="minorEastAsia" w:eastAsiaTheme="minorEastAsia"/>
          <w:kern w:val="0"/>
          <w:sz w:val="20"/>
          <w:szCs w:val="20"/>
        </w:rPr>
        <w:t>：</w:t>
      </w:r>
    </w:p>
    <w:tbl>
      <w:tblPr>
        <w:tblStyle w:val="16"/>
        <w:tblW w:w="85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5"/>
        <w:gridCol w:w="1752"/>
        <w:gridCol w:w="1515"/>
        <w:gridCol w:w="2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4377" w:type="dxa"/>
            <w:gridSpan w:val="2"/>
            <w:shd w:val="clear" w:color="auto" w:fill="DBEEF3"/>
            <w:vAlign w:val="center"/>
          </w:tcPr>
          <w:p>
            <w:pPr>
              <w:autoSpaceDE w:val="0"/>
              <w:autoSpaceDN w:val="0"/>
              <w:adjustRightInd w:val="0"/>
              <w:spacing w:line="320" w:lineRule="exact"/>
              <w:jc w:val="center"/>
              <w:rPr>
                <w:rFonts w:eastAsiaTheme="minorEastAsia"/>
                <w:kern w:val="0"/>
                <w:sz w:val="20"/>
                <w:szCs w:val="20"/>
              </w:rPr>
            </w:pPr>
            <w:r>
              <w:rPr>
                <w:kern w:val="0"/>
                <w:sz w:val="20"/>
                <w:szCs w:val="20"/>
              </w:rPr>
              <w:t>preservation method</w:t>
            </w:r>
          </w:p>
        </w:tc>
        <w:tc>
          <w:tcPr>
            <w:tcW w:w="1515" w:type="dxa"/>
            <w:vMerge w:val="restart"/>
            <w:shd w:val="clear" w:color="auto" w:fill="DBEEF3"/>
            <w:vAlign w:val="center"/>
          </w:tcPr>
          <w:p>
            <w:pPr>
              <w:autoSpaceDE w:val="0"/>
              <w:autoSpaceDN w:val="0"/>
              <w:adjustRightInd w:val="0"/>
              <w:spacing w:line="320" w:lineRule="exact"/>
              <w:jc w:val="center"/>
              <w:rPr>
                <w:rFonts w:eastAsiaTheme="minorEastAsia"/>
                <w:kern w:val="0"/>
                <w:sz w:val="20"/>
                <w:szCs w:val="20"/>
              </w:rPr>
            </w:pPr>
            <w:r>
              <w:rPr>
                <w:kern w:val="0"/>
                <w:sz w:val="20"/>
                <w:szCs w:val="20"/>
              </w:rPr>
              <w:t>Is it callable?</w:t>
            </w:r>
          </w:p>
        </w:tc>
        <w:tc>
          <w:tcPr>
            <w:tcW w:w="2655" w:type="dxa"/>
            <w:vMerge w:val="restart"/>
            <w:shd w:val="clear" w:color="auto" w:fill="DBEEF3"/>
            <w:vAlign w:val="center"/>
          </w:tcPr>
          <w:p>
            <w:pPr>
              <w:autoSpaceDE w:val="0"/>
              <w:autoSpaceDN w:val="0"/>
              <w:adjustRightInd w:val="0"/>
              <w:spacing w:line="320" w:lineRule="exact"/>
              <w:jc w:val="center"/>
              <w:rPr>
                <w:rFonts w:eastAsiaTheme="minorEastAsia"/>
                <w:kern w:val="0"/>
                <w:sz w:val="20"/>
                <w:szCs w:val="20"/>
              </w:rPr>
            </w:pPr>
            <w:r>
              <w:rPr>
                <w:rFonts w:eastAsiaTheme="minorEastAsia"/>
                <w:kern w:val="0"/>
                <w:sz w:val="20"/>
                <w:szCs w:val="20"/>
              </w:rPr>
              <w:t>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625" w:type="dxa"/>
            <w:shd w:val="clear" w:color="auto" w:fill="DBEEF3"/>
            <w:vAlign w:val="center"/>
          </w:tcPr>
          <w:p>
            <w:pPr>
              <w:autoSpaceDE w:val="0"/>
              <w:autoSpaceDN w:val="0"/>
              <w:adjustRightInd w:val="0"/>
              <w:spacing w:line="320" w:lineRule="exact"/>
              <w:jc w:val="center"/>
              <w:rPr>
                <w:rFonts w:eastAsiaTheme="minorEastAsia"/>
                <w:kern w:val="0"/>
                <w:sz w:val="20"/>
                <w:szCs w:val="20"/>
              </w:rPr>
            </w:pPr>
            <w:r>
              <w:rPr>
                <w:kern w:val="0"/>
                <w:sz w:val="20"/>
                <w:szCs w:val="20"/>
              </w:rPr>
              <w:t>Types of</w:t>
            </w:r>
          </w:p>
        </w:tc>
        <w:tc>
          <w:tcPr>
            <w:tcW w:w="1752" w:type="dxa"/>
            <w:shd w:val="clear" w:color="auto" w:fill="DBEEF3"/>
            <w:vAlign w:val="center"/>
          </w:tcPr>
          <w:p>
            <w:pPr>
              <w:autoSpaceDE w:val="0"/>
              <w:autoSpaceDN w:val="0"/>
              <w:adjustRightInd w:val="0"/>
              <w:spacing w:line="320" w:lineRule="exact"/>
              <w:jc w:val="center"/>
              <w:rPr>
                <w:rFonts w:eastAsiaTheme="minorEastAsia"/>
                <w:kern w:val="0"/>
                <w:sz w:val="20"/>
                <w:szCs w:val="20"/>
              </w:rPr>
            </w:pPr>
            <w:r>
              <w:rPr>
                <w:kern w:val="0"/>
                <w:sz w:val="20"/>
                <w:szCs w:val="20"/>
              </w:rPr>
              <w:t>file format</w:t>
            </w:r>
          </w:p>
        </w:tc>
        <w:tc>
          <w:tcPr>
            <w:tcW w:w="1515" w:type="dxa"/>
            <w:vMerge w:val="continue"/>
            <w:vAlign w:val="center"/>
          </w:tcPr>
          <w:p>
            <w:pPr>
              <w:autoSpaceDE w:val="0"/>
              <w:autoSpaceDN w:val="0"/>
              <w:adjustRightInd w:val="0"/>
              <w:spacing w:line="320" w:lineRule="exact"/>
              <w:jc w:val="center"/>
              <w:rPr>
                <w:rFonts w:eastAsiaTheme="minorEastAsia"/>
                <w:kern w:val="0"/>
                <w:sz w:val="20"/>
                <w:szCs w:val="20"/>
              </w:rPr>
            </w:pPr>
          </w:p>
        </w:tc>
        <w:tc>
          <w:tcPr>
            <w:tcW w:w="2655" w:type="dxa"/>
            <w:vMerge w:val="continue"/>
            <w:vAlign w:val="center"/>
          </w:tcPr>
          <w:p>
            <w:pPr>
              <w:autoSpaceDE w:val="0"/>
              <w:autoSpaceDN w:val="0"/>
              <w:adjustRightInd w:val="0"/>
              <w:spacing w:line="320" w:lineRule="exact"/>
              <w:jc w:val="center"/>
              <w:rPr>
                <w:rFonts w:eastAsiaTheme="minorEastAsia"/>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625" w:type="dxa"/>
            <w:vAlign w:val="center"/>
          </w:tcPr>
          <w:p>
            <w:pPr>
              <w:autoSpaceDE w:val="0"/>
              <w:autoSpaceDN w:val="0"/>
              <w:adjustRightInd w:val="0"/>
              <w:spacing w:line="320" w:lineRule="exact"/>
              <w:jc w:val="center"/>
              <w:rPr>
                <w:rFonts w:hint="eastAsia" w:eastAsia="宋体"/>
                <w:kern w:val="0"/>
                <w:sz w:val="20"/>
                <w:szCs w:val="20"/>
                <w:lang w:val="en-US" w:eastAsia="zh-CN"/>
              </w:rPr>
            </w:pPr>
            <w:r>
              <w:rPr>
                <w:rFonts w:hint="eastAsia"/>
                <w:kern w:val="0"/>
                <w:sz w:val="20"/>
                <w:szCs w:val="20"/>
                <w:lang w:val="en-US" w:eastAsia="zh-CN"/>
              </w:rPr>
              <w:t>Config save(</w:t>
            </w:r>
            <w:r>
              <w:rPr>
                <w:kern w:val="0"/>
                <w:sz w:val="20"/>
                <w:szCs w:val="20"/>
              </w:rPr>
              <w:t>external u disk</w:t>
            </w:r>
            <w:r>
              <w:rPr>
                <w:rFonts w:hint="eastAsia"/>
                <w:kern w:val="0"/>
                <w:sz w:val="20"/>
                <w:szCs w:val="20"/>
                <w:lang w:val="en-US" w:eastAsia="zh-CN"/>
              </w:rPr>
              <w:t>)</w:t>
            </w:r>
          </w:p>
        </w:tc>
        <w:tc>
          <w:tcPr>
            <w:tcW w:w="1752" w:type="dxa"/>
            <w:vAlign w:val="center"/>
          </w:tcPr>
          <w:p>
            <w:pPr>
              <w:autoSpaceDE w:val="0"/>
              <w:autoSpaceDN w:val="0"/>
              <w:adjustRightInd w:val="0"/>
              <w:spacing w:line="320" w:lineRule="exact"/>
              <w:jc w:val="center"/>
              <w:rPr>
                <w:rFonts w:eastAsiaTheme="minorEastAsia"/>
                <w:kern w:val="0"/>
                <w:sz w:val="20"/>
                <w:szCs w:val="20"/>
              </w:rPr>
            </w:pPr>
            <w:r>
              <w:rPr>
                <w:rFonts w:hint="eastAsia" w:eastAsiaTheme="minorEastAsia"/>
                <w:kern w:val="0"/>
                <w:sz w:val="16"/>
                <w:szCs w:val="16"/>
                <w:lang w:val="en-US" w:eastAsia="zh-CN"/>
              </w:rPr>
              <w:t>2515N DATA.</w:t>
            </w:r>
            <w:r>
              <w:rPr>
                <w:rFonts w:eastAsiaTheme="minorEastAsia"/>
                <w:kern w:val="0"/>
                <w:sz w:val="16"/>
                <w:szCs w:val="16"/>
              </w:rPr>
              <w:t>.STA</w:t>
            </w:r>
          </w:p>
        </w:tc>
        <w:tc>
          <w:tcPr>
            <w:tcW w:w="1515" w:type="dxa"/>
            <w:vMerge w:val="restart"/>
            <w:vAlign w:val="center"/>
          </w:tcPr>
          <w:p>
            <w:pPr>
              <w:autoSpaceDE w:val="0"/>
              <w:autoSpaceDN w:val="0"/>
              <w:adjustRightInd w:val="0"/>
              <w:spacing w:line="320" w:lineRule="exact"/>
              <w:jc w:val="center"/>
              <w:rPr>
                <w:rFonts w:eastAsiaTheme="minorEastAsia"/>
                <w:kern w:val="0"/>
                <w:sz w:val="20"/>
                <w:szCs w:val="20"/>
              </w:rPr>
            </w:pPr>
            <w:r>
              <w:rPr>
                <w:rFonts w:eastAsiaTheme="minorEastAsia"/>
                <w:kern w:val="0"/>
                <w:sz w:val="20"/>
                <w:szCs w:val="20"/>
              </w:rPr>
              <w:t>YES</w:t>
            </w:r>
          </w:p>
        </w:tc>
        <w:tc>
          <w:tcPr>
            <w:tcW w:w="2655" w:type="dxa"/>
            <w:vAlign w:val="center"/>
          </w:tcPr>
          <w:p>
            <w:pPr>
              <w:autoSpaceDE w:val="0"/>
              <w:autoSpaceDN w:val="0"/>
              <w:adjustRightInd w:val="0"/>
              <w:spacing w:line="320" w:lineRule="exact"/>
              <w:jc w:val="center"/>
              <w:rPr>
                <w:rFonts w:eastAsiaTheme="minorEastAsia"/>
                <w:kern w:val="0"/>
                <w:sz w:val="20"/>
                <w:szCs w:val="20"/>
              </w:rPr>
            </w:pPr>
            <w:r>
              <w:rPr>
                <w:kern w:val="0"/>
                <w:sz w:val="20"/>
                <w:szCs w:val="20"/>
              </w:rPr>
              <w:t>Save the measurement results to the u disk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625" w:type="dxa"/>
            <w:vAlign w:val="center"/>
          </w:tcPr>
          <w:p>
            <w:pPr>
              <w:autoSpaceDE w:val="0"/>
              <w:autoSpaceDN w:val="0"/>
              <w:adjustRightInd w:val="0"/>
              <w:spacing w:line="320" w:lineRule="exact"/>
              <w:jc w:val="center"/>
              <w:rPr>
                <w:rFonts w:hint="eastAsia" w:eastAsiaTheme="minorEastAsia"/>
                <w:kern w:val="0"/>
                <w:sz w:val="20"/>
                <w:szCs w:val="20"/>
                <w:lang w:val="en-US" w:eastAsia="zh-CN"/>
              </w:rPr>
            </w:pPr>
            <w:r>
              <w:rPr>
                <w:rFonts w:hint="eastAsia" w:eastAsiaTheme="minorEastAsia"/>
                <w:kern w:val="0"/>
                <w:sz w:val="20"/>
                <w:szCs w:val="20"/>
                <w:lang w:val="en-US" w:eastAsia="zh-CN"/>
              </w:rPr>
              <w:t>Config save(</w:t>
            </w:r>
            <w:r>
              <w:rPr>
                <w:rFonts w:eastAsiaTheme="minorEastAsia"/>
                <w:kern w:val="0"/>
                <w:sz w:val="20"/>
                <w:szCs w:val="20"/>
              </w:rPr>
              <w:t>Internal FLASH</w:t>
            </w:r>
            <w:r>
              <w:rPr>
                <w:rFonts w:hint="eastAsia" w:eastAsiaTheme="minorEastAsia"/>
                <w:kern w:val="0"/>
                <w:sz w:val="20"/>
                <w:szCs w:val="20"/>
                <w:lang w:val="en-US" w:eastAsia="zh-CN"/>
              </w:rPr>
              <w:t>)</w:t>
            </w:r>
          </w:p>
        </w:tc>
        <w:tc>
          <w:tcPr>
            <w:tcW w:w="1752" w:type="dxa"/>
            <w:vAlign w:val="center"/>
          </w:tcPr>
          <w:p>
            <w:pPr>
              <w:autoSpaceDE w:val="0"/>
              <w:autoSpaceDN w:val="0"/>
              <w:adjustRightInd w:val="0"/>
              <w:spacing w:line="320" w:lineRule="exact"/>
              <w:jc w:val="center"/>
              <w:rPr>
                <w:rFonts w:eastAsiaTheme="minorEastAsia"/>
                <w:kern w:val="0"/>
                <w:sz w:val="20"/>
                <w:szCs w:val="20"/>
              </w:rPr>
            </w:pPr>
            <w:r>
              <w:rPr>
                <w:rFonts w:eastAsiaTheme="minorEastAsia"/>
                <w:kern w:val="0"/>
                <w:sz w:val="20"/>
                <w:szCs w:val="20"/>
              </w:rPr>
              <w:t>HEX</w:t>
            </w:r>
          </w:p>
        </w:tc>
        <w:tc>
          <w:tcPr>
            <w:tcW w:w="1515" w:type="dxa"/>
            <w:vMerge w:val="continue"/>
            <w:vAlign w:val="center"/>
          </w:tcPr>
          <w:p>
            <w:pPr>
              <w:autoSpaceDE w:val="0"/>
              <w:autoSpaceDN w:val="0"/>
              <w:adjustRightInd w:val="0"/>
              <w:spacing w:line="320" w:lineRule="exact"/>
              <w:jc w:val="center"/>
              <w:rPr>
                <w:rFonts w:eastAsiaTheme="minorEastAsia"/>
                <w:kern w:val="0"/>
                <w:sz w:val="20"/>
                <w:szCs w:val="20"/>
              </w:rPr>
            </w:pPr>
          </w:p>
        </w:tc>
        <w:tc>
          <w:tcPr>
            <w:tcW w:w="2655" w:type="dxa"/>
            <w:vAlign w:val="center"/>
          </w:tcPr>
          <w:p>
            <w:pPr>
              <w:autoSpaceDE w:val="0"/>
              <w:autoSpaceDN w:val="0"/>
              <w:adjustRightInd w:val="0"/>
              <w:spacing w:line="320" w:lineRule="exact"/>
              <w:jc w:val="center"/>
              <w:rPr>
                <w:rFonts w:eastAsiaTheme="minorEastAsia"/>
                <w:kern w:val="0"/>
                <w:sz w:val="20"/>
                <w:szCs w:val="20"/>
              </w:rPr>
            </w:pPr>
            <w:r>
              <w:rPr>
                <w:rFonts w:eastAsiaTheme="minorEastAsia"/>
                <w:kern w:val="0"/>
                <w:sz w:val="20"/>
                <w:szCs w:val="20"/>
              </w:rPr>
              <w:t>Save setup parameters to the instrument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2625" w:type="dxa"/>
            <w:vAlign w:val="center"/>
          </w:tcPr>
          <w:p>
            <w:pPr>
              <w:autoSpaceDE w:val="0"/>
              <w:autoSpaceDN w:val="0"/>
              <w:adjustRightInd w:val="0"/>
              <w:spacing w:line="320" w:lineRule="exact"/>
              <w:jc w:val="center"/>
              <w:rPr>
                <w:rFonts w:hint="default" w:eastAsiaTheme="minorEastAsia"/>
                <w:kern w:val="0"/>
                <w:sz w:val="20"/>
                <w:szCs w:val="20"/>
                <w:lang w:val="en-US" w:eastAsia="zh-CN"/>
              </w:rPr>
            </w:pPr>
            <w:r>
              <w:rPr>
                <w:rFonts w:hint="eastAsia" w:eastAsiaTheme="minorEastAsia"/>
                <w:kern w:val="0"/>
                <w:sz w:val="20"/>
                <w:szCs w:val="20"/>
                <w:lang w:val="en-US" w:eastAsia="zh-CN"/>
              </w:rPr>
              <w:t>Data save(extenal u disk)</w:t>
            </w:r>
          </w:p>
        </w:tc>
        <w:tc>
          <w:tcPr>
            <w:tcW w:w="1752" w:type="dxa"/>
            <w:vAlign w:val="center"/>
          </w:tcPr>
          <w:p>
            <w:pPr>
              <w:autoSpaceDE w:val="0"/>
              <w:autoSpaceDN w:val="0"/>
              <w:adjustRightInd w:val="0"/>
              <w:spacing w:line="320" w:lineRule="exact"/>
              <w:jc w:val="center"/>
              <w:rPr>
                <w:rFonts w:hint="default" w:eastAsiaTheme="minorEastAsia"/>
                <w:kern w:val="0"/>
                <w:sz w:val="20"/>
                <w:szCs w:val="20"/>
                <w:lang w:val="en-US" w:eastAsia="zh-CN"/>
              </w:rPr>
            </w:pPr>
            <w:r>
              <w:rPr>
                <w:rFonts w:hint="eastAsia" w:eastAsiaTheme="minorEastAsia"/>
                <w:kern w:val="0"/>
                <w:sz w:val="16"/>
                <w:szCs w:val="16"/>
                <w:lang w:val="en-US" w:eastAsia="zh-CN"/>
              </w:rPr>
              <w:t>2515N SAVE.XLS</w:t>
            </w:r>
          </w:p>
        </w:tc>
        <w:tc>
          <w:tcPr>
            <w:tcW w:w="1515" w:type="dxa"/>
            <w:vAlign w:val="center"/>
          </w:tcPr>
          <w:p>
            <w:pPr>
              <w:autoSpaceDE w:val="0"/>
              <w:autoSpaceDN w:val="0"/>
              <w:adjustRightInd w:val="0"/>
              <w:spacing w:line="320" w:lineRule="exact"/>
              <w:jc w:val="center"/>
              <w:rPr>
                <w:rFonts w:hint="default" w:eastAsiaTheme="minorEastAsia"/>
                <w:kern w:val="0"/>
                <w:sz w:val="20"/>
                <w:szCs w:val="20"/>
                <w:lang w:val="en-US" w:eastAsia="zh-CN"/>
              </w:rPr>
            </w:pPr>
            <w:r>
              <w:rPr>
                <w:rFonts w:hint="eastAsia" w:eastAsiaTheme="minorEastAsia"/>
                <w:kern w:val="0"/>
                <w:sz w:val="20"/>
                <w:szCs w:val="20"/>
                <w:lang w:val="en-US" w:eastAsia="zh-CN"/>
              </w:rPr>
              <w:t>NO</w:t>
            </w:r>
          </w:p>
        </w:tc>
        <w:tc>
          <w:tcPr>
            <w:tcW w:w="2655" w:type="dxa"/>
            <w:vAlign w:val="center"/>
          </w:tcPr>
          <w:p>
            <w:pPr>
              <w:autoSpaceDE w:val="0"/>
              <w:autoSpaceDN w:val="0"/>
              <w:adjustRightInd w:val="0"/>
              <w:spacing w:line="320" w:lineRule="exact"/>
              <w:jc w:val="center"/>
              <w:rPr>
                <w:rFonts w:hint="default" w:eastAsiaTheme="minorEastAsia"/>
                <w:kern w:val="0"/>
                <w:sz w:val="20"/>
                <w:szCs w:val="20"/>
                <w:lang w:val="en-US" w:eastAsia="zh-CN"/>
              </w:rPr>
            </w:pPr>
            <w:r>
              <w:rPr>
                <w:rFonts w:hint="eastAsia" w:eastAsiaTheme="minorEastAsia"/>
                <w:kern w:val="0"/>
                <w:sz w:val="20"/>
                <w:szCs w:val="20"/>
                <w:lang w:val="en-US" w:eastAsia="zh-CN"/>
              </w:rPr>
              <w:t>Save test result to u disk</w:t>
            </w:r>
          </w:p>
        </w:tc>
      </w:tr>
    </w:tbl>
    <w:p>
      <w:pPr>
        <w:autoSpaceDE w:val="0"/>
        <w:autoSpaceDN w:val="0"/>
        <w:spacing w:line="180" w:lineRule="exact"/>
        <w:jc w:val="left"/>
        <w:rPr>
          <w:rFonts w:eastAsia="华文中宋"/>
          <w:kern w:val="0"/>
          <w:sz w:val="22"/>
        </w:rPr>
      </w:pPr>
    </w:p>
    <w:tbl>
      <w:tblPr>
        <w:tblStyle w:val="16"/>
        <w:tblW w:w="8559"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29"/>
        <w:gridCol w:w="7030"/>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97" w:hRule="exact"/>
          <w:jc w:val="center"/>
        </w:trPr>
        <w:tc>
          <w:tcPr>
            <w:tcW w:w="1529" w:type="dxa"/>
            <w:tcBorders>
              <w:top w:val="nil"/>
              <w:bottom w:val="nil"/>
            </w:tcBorders>
            <w:vAlign w:val="center"/>
          </w:tcPr>
          <w:p>
            <w:pPr>
              <w:autoSpaceDE w:val="0"/>
              <w:autoSpaceDN w:val="0"/>
              <w:adjustRightInd w:val="0"/>
              <w:spacing w:beforeLines="300" w:line="640" w:lineRule="exact"/>
              <w:jc w:val="center"/>
              <w:rPr>
                <w:rFonts w:eastAsia="华文中宋"/>
                <w:b/>
                <w:kern w:val="0"/>
                <w:sz w:val="24"/>
              </w:rPr>
            </w:pPr>
            <w:r>
              <w:rPr>
                <w:b/>
                <w:color w:val="E36C09"/>
                <w:sz w:val="72"/>
                <w:szCs w:val="72"/>
              </w:rPr>
              <w:drawing>
                <wp:anchor distT="0" distB="0" distL="114300" distR="114300" simplePos="0" relativeHeight="251833344" behindDoc="0" locked="0" layoutInCell="1" allowOverlap="1">
                  <wp:simplePos x="0" y="0"/>
                  <wp:positionH relativeFrom="column">
                    <wp:posOffset>-259080</wp:posOffset>
                  </wp:positionH>
                  <wp:positionV relativeFrom="paragraph">
                    <wp:posOffset>252095</wp:posOffset>
                  </wp:positionV>
                  <wp:extent cx="332740" cy="332740"/>
                  <wp:effectExtent l="19050" t="0" r="0" b="0"/>
                  <wp:wrapSquare wrapText="bothSides"/>
                  <wp:docPr id="2"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29"/>
                          <pic:cNvPicPr>
                            <a:picLocks noChangeAspect="1" noChangeArrowheads="1"/>
                          </pic:cNvPicPr>
                        </pic:nvPicPr>
                        <pic:blipFill>
                          <a:blip r:embed="rId40"/>
                          <a:srcRect/>
                          <a:stretch>
                            <a:fillRect/>
                          </a:stretch>
                        </pic:blipFill>
                        <pic:spPr>
                          <a:xfrm>
                            <a:off x="0" y="0"/>
                            <a:ext cx="332740" cy="332740"/>
                          </a:xfrm>
                          <a:prstGeom prst="rect">
                            <a:avLst/>
                          </a:prstGeom>
                          <a:noFill/>
                        </pic:spPr>
                      </pic:pic>
                    </a:graphicData>
                  </a:graphic>
                </wp:anchor>
              </w:drawing>
            </w:r>
            <w:r>
              <w:rPr>
                <w:b/>
                <w:bCs/>
                <w:color w:val="000000"/>
                <w:sz w:val="28"/>
                <w:szCs w:val="28"/>
              </w:rPr>
              <w:t>Note</w:t>
            </w:r>
          </w:p>
        </w:tc>
        <w:tc>
          <w:tcPr>
            <w:tcW w:w="7030" w:type="dxa"/>
            <w:tcBorders>
              <w:top w:val="single" w:color="000000" w:sz="4" w:space="0"/>
              <w:bottom w:val="single" w:color="000000" w:sz="4" w:space="0"/>
            </w:tcBorders>
            <w:vAlign w:val="center"/>
          </w:tcPr>
          <w:p>
            <w:pPr>
              <w:autoSpaceDE w:val="0"/>
              <w:autoSpaceDN w:val="0"/>
              <w:adjustRightInd w:val="0"/>
              <w:spacing w:line="320" w:lineRule="exact"/>
              <w:jc w:val="left"/>
              <w:rPr>
                <w:bCs/>
                <w:kern w:val="0"/>
                <w:sz w:val="20"/>
                <w:szCs w:val="20"/>
              </w:rPr>
            </w:pPr>
            <w:r>
              <w:rPr>
                <w:bCs/>
                <w:kern w:val="0"/>
                <w:sz w:val="20"/>
                <w:szCs w:val="20"/>
              </w:rPr>
              <w:t xml:space="preserve">Note the following when using the u disk on </w:t>
            </w:r>
            <w:r>
              <w:rPr>
                <w:rFonts w:hint="eastAsia"/>
                <w:bCs/>
                <w:kern w:val="0"/>
                <w:sz w:val="20"/>
                <w:szCs w:val="20"/>
                <w:lang w:val="en-US" w:eastAsia="zh-CN"/>
              </w:rPr>
              <w:t xml:space="preserve"> RK2514N/</w:t>
            </w:r>
            <w:r>
              <w:rPr>
                <w:rFonts w:hint="eastAsia"/>
                <w:bCs/>
                <w:kern w:val="0"/>
                <w:sz w:val="20"/>
                <w:szCs w:val="20"/>
                <w:lang w:eastAsia="zh-CN"/>
              </w:rPr>
              <w:t>RK2515N</w:t>
            </w:r>
            <w:r>
              <w:rPr>
                <w:bCs/>
                <w:kern w:val="0"/>
                <w:sz w:val="20"/>
                <w:szCs w:val="20"/>
              </w:rPr>
              <w:t>:</w:t>
            </w:r>
          </w:p>
          <w:p>
            <w:pPr>
              <w:numPr>
                <w:ilvl w:val="0"/>
                <w:numId w:val="53"/>
              </w:numPr>
              <w:autoSpaceDE w:val="0"/>
              <w:autoSpaceDN w:val="0"/>
              <w:adjustRightInd w:val="0"/>
              <w:spacing w:line="320" w:lineRule="exact"/>
              <w:ind w:left="378" w:hanging="378" w:hangingChars="189"/>
              <w:jc w:val="left"/>
              <w:rPr>
                <w:bCs/>
                <w:kern w:val="0"/>
                <w:sz w:val="20"/>
                <w:szCs w:val="20"/>
              </w:rPr>
            </w:pPr>
            <w:r>
              <w:rPr>
                <w:bCs/>
                <w:kern w:val="0"/>
                <w:sz w:val="20"/>
                <w:szCs w:val="20"/>
              </w:rPr>
              <w:t>Use a u disk with interface usb2.0.</w:t>
            </w:r>
          </w:p>
          <w:p>
            <w:pPr>
              <w:numPr>
                <w:ilvl w:val="0"/>
                <w:numId w:val="53"/>
              </w:numPr>
              <w:autoSpaceDE w:val="0"/>
              <w:autoSpaceDN w:val="0"/>
              <w:adjustRightInd w:val="0"/>
              <w:spacing w:line="320" w:lineRule="exact"/>
              <w:ind w:left="378" w:hanging="378" w:hangingChars="189"/>
              <w:jc w:val="left"/>
              <w:rPr>
                <w:bCs/>
                <w:kern w:val="0"/>
                <w:sz w:val="20"/>
                <w:szCs w:val="20"/>
              </w:rPr>
            </w:pPr>
            <w:r>
              <w:rPr>
                <w:bCs/>
                <w:kern w:val="0"/>
                <w:sz w:val="20"/>
                <w:szCs w:val="20"/>
              </w:rPr>
              <w:t>The u disk file system used should be fat16 or fat32 and formatted using the fat16 or fat32 standard.</w:t>
            </w:r>
          </w:p>
          <w:p>
            <w:pPr>
              <w:numPr>
                <w:ilvl w:val="0"/>
                <w:numId w:val="53"/>
              </w:numPr>
              <w:autoSpaceDE w:val="0"/>
              <w:autoSpaceDN w:val="0"/>
              <w:adjustRightInd w:val="0"/>
              <w:spacing w:line="320" w:lineRule="exact"/>
              <w:ind w:left="378" w:hanging="378" w:hangingChars="189"/>
              <w:jc w:val="left"/>
              <w:rPr>
                <w:bCs/>
                <w:kern w:val="0"/>
                <w:sz w:val="20"/>
                <w:szCs w:val="20"/>
              </w:rPr>
            </w:pPr>
            <w:r>
              <w:rPr>
                <w:bCs/>
                <w:kern w:val="0"/>
                <w:sz w:val="20"/>
                <w:szCs w:val="20"/>
              </w:rPr>
              <w:t xml:space="preserve">Before connecting the u disk to the </w:t>
            </w:r>
            <w:r>
              <w:rPr>
                <w:rFonts w:hint="eastAsia"/>
                <w:bCs/>
                <w:kern w:val="0"/>
                <w:sz w:val="20"/>
                <w:szCs w:val="20"/>
                <w:lang w:eastAsia="zh-CN"/>
              </w:rPr>
              <w:t>RK</w:t>
            </w:r>
            <w:r>
              <w:rPr>
                <w:bCs/>
                <w:kern w:val="0"/>
                <w:sz w:val="20"/>
                <w:szCs w:val="20"/>
              </w:rPr>
              <w:t xml:space="preserve">2516/a/b, it is recommended that the user back up the data saved on the u disk.When we do not use the usb storage device </w:t>
            </w:r>
            <w:r>
              <w:rPr>
                <w:rFonts w:hint="eastAsia"/>
                <w:bCs/>
                <w:kern w:val="0"/>
                <w:sz w:val="20"/>
                <w:szCs w:val="20"/>
                <w:lang w:eastAsia="zh-CN"/>
              </w:rPr>
              <w:t>RK</w:t>
            </w:r>
            <w:r>
              <w:rPr>
                <w:bCs/>
                <w:kern w:val="0"/>
                <w:sz w:val="20"/>
                <w:szCs w:val="20"/>
              </w:rPr>
              <w:t>2516/a/b, we are responsible for data loss in the usb storage device.</w:t>
            </w:r>
          </w:p>
          <w:p>
            <w:pPr>
              <w:numPr>
                <w:ilvl w:val="0"/>
                <w:numId w:val="53"/>
              </w:numPr>
              <w:autoSpaceDE w:val="0"/>
              <w:autoSpaceDN w:val="0"/>
              <w:adjustRightInd w:val="0"/>
              <w:spacing w:line="320" w:lineRule="exact"/>
              <w:ind w:left="378" w:hanging="378" w:hangingChars="189"/>
              <w:jc w:val="left"/>
              <w:rPr>
                <w:bCs/>
                <w:kern w:val="0"/>
                <w:sz w:val="20"/>
                <w:szCs w:val="20"/>
              </w:rPr>
            </w:pPr>
            <w:r>
              <w:rPr>
                <w:bCs/>
                <w:kern w:val="0"/>
                <w:sz w:val="20"/>
                <w:szCs w:val="20"/>
              </w:rPr>
              <w:t>In order to efficiently save the instrument data to the u disk, it is recommended that there are not too many files or folders in the u disk.</w:t>
            </w:r>
          </w:p>
          <w:p>
            <w:pPr>
              <w:autoSpaceDE w:val="0"/>
              <w:autoSpaceDN w:val="0"/>
              <w:adjustRightInd w:val="0"/>
              <w:spacing w:line="320" w:lineRule="exact"/>
              <w:ind w:left="378"/>
              <w:jc w:val="left"/>
              <w:rPr>
                <w:bCs/>
                <w:color w:val="000000"/>
                <w:kern w:val="0"/>
                <w:sz w:val="20"/>
                <w:szCs w:val="20"/>
              </w:rPr>
            </w:pPr>
          </w:p>
        </w:tc>
      </w:tr>
    </w:tbl>
    <w:p>
      <w:pPr>
        <w:widowControl/>
        <w:spacing w:line="180" w:lineRule="exact"/>
        <w:ind w:firstLine="800" w:firstLineChars="400"/>
        <w:jc w:val="left"/>
        <w:rPr>
          <w:color w:val="000000"/>
          <w:kern w:val="0"/>
          <w:sz w:val="20"/>
          <w:szCs w:val="20"/>
        </w:rPr>
      </w:pPr>
    </w:p>
    <w:p>
      <w:pPr>
        <w:widowControl/>
        <w:spacing w:beforeLines="50" w:line="300" w:lineRule="exact"/>
        <w:ind w:firstLine="663" w:firstLineChars="300"/>
        <w:jc w:val="left"/>
        <w:rPr>
          <w:sz w:val="22"/>
        </w:rPr>
      </w:pPr>
      <w:r>
        <w:rPr>
          <w:b/>
          <w:bCs/>
          <w:color w:val="000000"/>
          <w:kern w:val="0"/>
          <w:sz w:val="22"/>
        </w:rPr>
        <w:t>2</w:t>
      </w:r>
      <w:r>
        <w:rPr>
          <w:rFonts w:hAnsi="宋体"/>
          <w:b/>
          <w:bCs/>
          <w:color w:val="000000"/>
          <w:kern w:val="0"/>
          <w:sz w:val="22"/>
        </w:rPr>
        <w:t>、Steps for saving instrument test data to U disk</w:t>
      </w:r>
    </w:p>
    <w:p>
      <w:pPr>
        <w:autoSpaceDE w:val="0"/>
        <w:autoSpaceDN w:val="0"/>
        <w:adjustRightInd w:val="0"/>
        <w:spacing w:beforeLines="50" w:afterLines="50" w:line="320" w:lineRule="exact"/>
        <w:ind w:firstLine="1050" w:firstLineChars="500"/>
        <w:rPr>
          <w:rFonts w:hAnsi="宋体"/>
          <w:kern w:val="0"/>
          <w:szCs w:val="21"/>
        </w:rPr>
      </w:pPr>
      <w:r>
        <w:rPr>
          <w:kern w:val="0"/>
          <w:szCs w:val="21"/>
        </w:rPr>
        <w:t>1</w:t>
      </w:r>
      <w:r>
        <w:rPr>
          <w:rFonts w:hAnsi="宋体"/>
          <w:kern w:val="0"/>
          <w:szCs w:val="21"/>
        </w:rPr>
        <w:t>）、Insert a U disk and wait until the device recognizes the U disk (about 5-10S). If the U disk is recognized, the instrument status bar will display a U disk.Drive letter.</w:t>
      </w:r>
    </w:p>
    <w:p>
      <w:pPr>
        <w:autoSpaceDE w:val="0"/>
        <w:autoSpaceDN w:val="0"/>
        <w:adjustRightInd w:val="0"/>
        <w:spacing w:beforeLines="50" w:afterLines="50" w:line="320" w:lineRule="exact"/>
        <w:ind w:firstLine="1050" w:firstLineChars="500"/>
        <w:rPr>
          <w:rFonts w:hAnsi="宋体"/>
          <w:kern w:val="0"/>
          <w:szCs w:val="21"/>
        </w:rPr>
      </w:pPr>
      <w:r>
        <w:rPr>
          <w:rFonts w:hAnsi="宋体"/>
          <w:kern w:val="0"/>
          <w:szCs w:val="21"/>
        </w:rPr>
        <w:t>2) Press the screen on the main interface (measurement display interface)The corresponding "U disk record" in the following soft keys can</w:t>
      </w:r>
      <w:r>
        <w:rPr>
          <w:rFonts w:hint="eastAsia" w:hAnsi="宋体"/>
          <w:kern w:val="0"/>
          <w:szCs w:val="21"/>
        </w:rPr>
        <w:t xml:space="preserve"> </w:t>
      </w:r>
      <w:r>
        <w:rPr>
          <w:rFonts w:hAnsi="宋体"/>
          <w:kern w:val="0"/>
          <w:szCs w:val="21"/>
        </w:rPr>
        <w:t>Switch to control U disk recording.If U-disk recording function</w:t>
      </w:r>
      <w:r>
        <w:rPr>
          <w:rFonts w:hint="eastAsia" w:hAnsi="宋体"/>
          <w:kern w:val="0"/>
          <w:szCs w:val="21"/>
        </w:rPr>
        <w:t xml:space="preserve"> </w:t>
      </w:r>
      <w:r>
        <w:rPr>
          <w:rFonts w:hAnsi="宋体"/>
          <w:kern w:val="0"/>
          <w:szCs w:val="21"/>
        </w:rPr>
        <w:t>When turned on, the U drive letter changes from red to green.</w:t>
      </w:r>
    </w:p>
    <w:p>
      <w:pPr>
        <w:autoSpaceDE w:val="0"/>
        <w:autoSpaceDN w:val="0"/>
        <w:adjustRightInd w:val="0"/>
        <w:spacing w:beforeLines="50" w:afterLines="50" w:line="320" w:lineRule="exact"/>
        <w:ind w:firstLine="1050" w:firstLineChars="500"/>
        <w:rPr>
          <w:rFonts w:hAnsi="宋体"/>
          <w:kern w:val="0"/>
          <w:szCs w:val="21"/>
        </w:rPr>
      </w:pPr>
      <w:r>
        <w:rPr>
          <w:rFonts w:hAnsi="宋体"/>
          <w:kern w:val="0"/>
          <w:szCs w:val="21"/>
        </w:rPr>
        <w:t>3) U disk status prompt</w:t>
      </w:r>
      <w:r>
        <w:rPr>
          <w:rFonts w:hint="eastAsia" w:hAnsi="宋体"/>
          <w:kern w:val="0"/>
          <w:szCs w:val="21"/>
        </w:rPr>
        <w:t xml:space="preserve"> </w:t>
      </w:r>
      <w:r>
        <w:rPr>
          <w:rFonts w:hAnsi="宋体"/>
          <w:kern w:val="0"/>
          <w:szCs w:val="21"/>
        </w:rPr>
        <w:t>When the U disk symbol is green, it means that the instrument is writing data to the U disk.</w:t>
      </w:r>
      <w:r>
        <w:rPr>
          <w:rFonts w:hint="eastAsia" w:hAnsi="宋体"/>
          <w:kern w:val="0"/>
          <w:szCs w:val="21"/>
        </w:rPr>
        <w:t xml:space="preserve"> </w:t>
      </w:r>
      <w:r>
        <w:rPr>
          <w:rFonts w:hAnsi="宋体"/>
          <w:kern w:val="0"/>
          <w:szCs w:val="21"/>
        </w:rPr>
        <w:t>When the U disk symbol is red, it means that the U disk is connected but the instrument does not write data to the U disk.When there is no U disk symbol, it means there is no U disk inserted.</w:t>
      </w:r>
    </w:p>
    <w:p>
      <w:pPr>
        <w:autoSpaceDE w:val="0"/>
        <w:autoSpaceDN w:val="0"/>
        <w:adjustRightInd w:val="0"/>
        <w:spacing w:beforeLines="50" w:afterLines="50" w:line="320" w:lineRule="exact"/>
        <w:ind w:firstLine="1050" w:firstLineChars="500"/>
        <w:rPr>
          <w:kern w:val="0"/>
          <w:szCs w:val="21"/>
        </w:rPr>
      </w:pPr>
      <w:r>
        <w:rPr>
          <w:rFonts w:hAnsi="宋体"/>
          <w:kern w:val="0"/>
          <w:szCs w:val="21"/>
        </w:rPr>
        <w:t>4) Upgrade the software with a U disk.</w:t>
      </w:r>
    </w:p>
    <w:tbl>
      <w:tblPr>
        <w:tblStyle w:val="16"/>
        <w:tblW w:w="8646" w:type="dxa"/>
        <w:tblInd w:w="238" w:type="dxa"/>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87"/>
        <w:gridCol w:w="715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8" w:hRule="exact"/>
        </w:trPr>
        <w:tc>
          <w:tcPr>
            <w:tcW w:w="1487" w:type="dxa"/>
            <w:tcBorders>
              <w:top w:val="nil"/>
              <w:bottom w:val="nil"/>
            </w:tcBorders>
            <w:vAlign w:val="center"/>
          </w:tcPr>
          <w:p>
            <w:pPr>
              <w:autoSpaceDE w:val="0"/>
              <w:autoSpaceDN w:val="0"/>
              <w:adjustRightInd w:val="0"/>
              <w:spacing w:line="600" w:lineRule="exact"/>
              <w:jc w:val="center"/>
              <w:rPr>
                <w:rFonts w:eastAsia="华文中宋"/>
                <w:b/>
                <w:kern w:val="0"/>
                <w:sz w:val="24"/>
                <w:szCs w:val="24"/>
              </w:rPr>
            </w:pPr>
            <w:r>
              <w:rPr>
                <w:b/>
                <w:color w:val="E36C09"/>
                <w:sz w:val="72"/>
                <w:szCs w:val="72"/>
              </w:rPr>
              <w:drawing>
                <wp:inline distT="0" distB="0" distL="114300" distR="114300">
                  <wp:extent cx="314325" cy="276225"/>
                  <wp:effectExtent l="0" t="0" r="9525" b="9525"/>
                  <wp:docPr id="345"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86"/>
                          <pic:cNvPicPr>
                            <a:picLocks noChangeAspect="1"/>
                          </pic:cNvPicPr>
                        </pic:nvPicPr>
                        <pic:blipFill>
                          <a:blip r:embed="rId36"/>
                          <a:stretch>
                            <a:fillRect/>
                          </a:stretch>
                        </pic:blipFill>
                        <pic:spPr>
                          <a:xfrm>
                            <a:off x="0" y="0"/>
                            <a:ext cx="314325" cy="276225"/>
                          </a:xfrm>
                          <a:prstGeom prst="rect">
                            <a:avLst/>
                          </a:prstGeom>
                          <a:noFill/>
                          <a:ln>
                            <a:noFill/>
                          </a:ln>
                        </pic:spPr>
                      </pic:pic>
                    </a:graphicData>
                  </a:graphic>
                </wp:inline>
              </w:drawing>
            </w:r>
            <w:r>
              <w:rPr>
                <w:rFonts w:hint="eastAsia" w:hAnsi="宋体"/>
                <w:b/>
                <w:bCs/>
                <w:sz w:val="28"/>
                <w:szCs w:val="28"/>
              </w:rPr>
              <w:t>Warn</w:t>
            </w:r>
          </w:p>
        </w:tc>
        <w:tc>
          <w:tcPr>
            <w:tcW w:w="7159" w:type="dxa"/>
            <w:tcBorders>
              <w:top w:val="single" w:color="000000" w:sz="4" w:space="0"/>
              <w:bottom w:val="single" w:color="000000" w:sz="4" w:space="0"/>
            </w:tcBorders>
            <w:vAlign w:val="center"/>
          </w:tcPr>
          <w:p>
            <w:pPr>
              <w:spacing w:line="360" w:lineRule="exact"/>
              <w:rPr>
                <w:b/>
                <w:kern w:val="0"/>
                <w:sz w:val="22"/>
              </w:rPr>
            </w:pPr>
            <w:r>
              <w:rPr>
                <w:rFonts w:hAnsi="宋体"/>
                <w:bCs/>
                <w:kern w:val="0"/>
                <w:sz w:val="22"/>
              </w:rPr>
              <w:t>Please use the corresponding upgrade software of our company and proceed under the guidance of our technical staff, otherwise this instrument will cause failure or accident</w:t>
            </w:r>
            <w:r>
              <w:rPr>
                <w:rFonts w:hint="eastAsia" w:hAnsi="华文中宋" w:eastAsia="华文中宋"/>
                <w:bCs/>
                <w:kern w:val="0"/>
                <w:sz w:val="22"/>
              </w:rPr>
              <w:t>.</w:t>
            </w:r>
          </w:p>
        </w:tc>
      </w:tr>
    </w:tbl>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both"/>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eastAsia="华文中宋"/>
          <w:b/>
          <w:kern w:val="0"/>
          <w:sz w:val="36"/>
          <w:szCs w:val="36"/>
        </w:rPr>
      </w:pPr>
      <w:bookmarkStart w:id="76" w:name="_Toc43304009"/>
      <w:bookmarkStart w:id="77" w:name="_Toc8892353"/>
      <w:bookmarkStart w:id="78" w:name="_Toc76627903"/>
      <w:r>
        <w:rPr>
          <w:rFonts w:eastAsia="方正大标宋简体"/>
          <w:b/>
          <w:kern w:val="0"/>
          <w:sz w:val="36"/>
          <w:szCs w:val="36"/>
        </w:rPr>
        <w:t>Chapter 6 Sorting Comparator</w:t>
      </w:r>
      <w:bookmarkEnd w:id="76"/>
      <w:bookmarkEnd w:id="77"/>
      <w:bookmarkEnd w:id="78"/>
    </w:p>
    <w:tbl>
      <w:tblPr>
        <w:tblStyle w:val="16"/>
        <w:tblW w:w="8305" w:type="dxa"/>
        <w:tblInd w:w="624"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23"/>
        <w:gridCol w:w="6682"/>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17" w:hRule="exact"/>
        </w:trPr>
        <w:tc>
          <w:tcPr>
            <w:tcW w:w="1623" w:type="dxa"/>
            <w:tcBorders>
              <w:top w:val="nil"/>
              <w:bottom w:val="nil"/>
            </w:tcBorders>
            <w:vAlign w:val="center"/>
          </w:tcPr>
          <w:p>
            <w:pPr>
              <w:autoSpaceDE w:val="0"/>
              <w:autoSpaceDN w:val="0"/>
              <w:adjustRightInd w:val="0"/>
              <w:jc w:val="center"/>
              <w:rPr>
                <w:b/>
                <w:kern w:val="0"/>
                <w:sz w:val="22"/>
              </w:rPr>
            </w:pPr>
          </w:p>
        </w:tc>
        <w:tc>
          <w:tcPr>
            <w:tcW w:w="6682" w:type="dxa"/>
            <w:tcBorders>
              <w:top w:val="single" w:color="000000" w:sz="4" w:space="0"/>
              <w:bottom w:val="single" w:color="000000" w:sz="4" w:space="0"/>
            </w:tcBorders>
            <w:vAlign w:val="center"/>
          </w:tcPr>
          <w:p>
            <w:pPr>
              <w:autoSpaceDE w:val="0"/>
              <w:autoSpaceDN w:val="0"/>
              <w:adjustRightInd w:val="0"/>
              <w:spacing w:line="300" w:lineRule="exact"/>
              <w:ind w:firstLine="105" w:firstLineChars="50"/>
              <w:jc w:val="left"/>
              <w:rPr>
                <w:kern w:val="0"/>
                <w:szCs w:val="21"/>
              </w:rPr>
            </w:pPr>
            <w:r>
              <w:rPr>
                <w:rFonts w:hint="eastAsia"/>
                <w:kern w:val="0"/>
                <w:szCs w:val="21"/>
              </w:rPr>
              <w:t>In this chapter, you will learn:</w:t>
            </w:r>
          </w:p>
          <w:p>
            <w:pPr>
              <w:numPr>
                <w:ilvl w:val="0"/>
                <w:numId w:val="1"/>
              </w:numPr>
              <w:autoSpaceDE w:val="0"/>
              <w:autoSpaceDN w:val="0"/>
              <w:adjustRightInd w:val="0"/>
              <w:spacing w:line="360" w:lineRule="exact"/>
              <w:ind w:left="2520" w:leftChars="1200"/>
              <w:jc w:val="left"/>
              <w:rPr>
                <w:kern w:val="0"/>
                <w:szCs w:val="21"/>
              </w:rPr>
            </w:pPr>
            <w:r>
              <w:rPr>
                <w:rFonts w:hint="eastAsia" w:hAnsi="宋体"/>
                <w:kern w:val="0"/>
                <w:szCs w:val="21"/>
              </w:rPr>
              <w:t>Storing mode</w:t>
            </w:r>
          </w:p>
          <w:p>
            <w:pPr>
              <w:numPr>
                <w:ilvl w:val="0"/>
                <w:numId w:val="1"/>
              </w:numPr>
              <w:autoSpaceDE w:val="0"/>
              <w:autoSpaceDN w:val="0"/>
              <w:adjustRightInd w:val="0"/>
              <w:spacing w:line="360" w:lineRule="exact"/>
              <w:ind w:left="2520" w:leftChars="1200"/>
              <w:jc w:val="left"/>
              <w:rPr>
                <w:kern w:val="0"/>
                <w:szCs w:val="21"/>
              </w:rPr>
            </w:pPr>
            <w:r>
              <w:rPr>
                <w:rFonts w:hint="eastAsia" w:hAnsi="宋体"/>
                <w:kern w:val="0"/>
                <w:szCs w:val="21"/>
              </w:rPr>
              <w:t xml:space="preserve">Ring </w:t>
            </w:r>
          </w:p>
          <w:p>
            <w:pPr>
              <w:numPr>
                <w:ilvl w:val="0"/>
                <w:numId w:val="1"/>
              </w:numPr>
              <w:autoSpaceDE w:val="0"/>
              <w:autoSpaceDN w:val="0"/>
              <w:adjustRightInd w:val="0"/>
              <w:spacing w:line="360" w:lineRule="exact"/>
              <w:ind w:left="2520" w:leftChars="1200"/>
              <w:jc w:val="left"/>
              <w:rPr>
                <w:kern w:val="0"/>
                <w:szCs w:val="21"/>
              </w:rPr>
            </w:pPr>
            <w:r>
              <w:rPr>
                <w:kern w:val="0"/>
                <w:szCs w:val="21"/>
              </w:rPr>
              <w:t>PASS/FALL</w:t>
            </w:r>
            <w:r>
              <w:rPr>
                <w:rFonts w:hint="eastAsia"/>
                <w:kern w:val="0"/>
                <w:szCs w:val="21"/>
              </w:rPr>
              <w:t xml:space="preserve"> </w:t>
            </w:r>
            <w:r>
              <w:rPr>
                <w:kern w:val="0"/>
                <w:szCs w:val="21"/>
              </w:rPr>
              <w:t>Indicator light</w:t>
            </w:r>
          </w:p>
          <w:p>
            <w:pPr>
              <w:numPr>
                <w:ilvl w:val="0"/>
                <w:numId w:val="1"/>
              </w:numPr>
              <w:autoSpaceDE w:val="0"/>
              <w:autoSpaceDN w:val="0"/>
              <w:adjustRightInd w:val="0"/>
              <w:spacing w:line="360" w:lineRule="exact"/>
              <w:ind w:left="2520" w:leftChars="1200"/>
              <w:jc w:val="left"/>
              <w:rPr>
                <w:kern w:val="0"/>
                <w:szCs w:val="21"/>
              </w:rPr>
            </w:pPr>
            <w:r>
              <w:rPr>
                <w:rFonts w:eastAsiaTheme="minorEastAsia"/>
                <w:kern w:val="0"/>
                <w:sz w:val="20"/>
                <w:szCs w:val="20"/>
              </w:rPr>
              <w:t>Comparison process</w:t>
            </w:r>
          </w:p>
          <w:p>
            <w:pPr>
              <w:autoSpaceDE w:val="0"/>
              <w:autoSpaceDN w:val="0"/>
              <w:adjustRightInd w:val="0"/>
              <w:spacing w:line="120" w:lineRule="exact"/>
              <w:jc w:val="left"/>
              <w:rPr>
                <w:b/>
                <w:kern w:val="0"/>
                <w:sz w:val="22"/>
              </w:rPr>
            </w:pPr>
          </w:p>
        </w:tc>
      </w:tr>
    </w:tbl>
    <w:p>
      <w:pPr>
        <w:autoSpaceDE w:val="0"/>
        <w:autoSpaceDN w:val="0"/>
        <w:adjustRightInd w:val="0"/>
        <w:spacing w:line="100" w:lineRule="exact"/>
        <w:jc w:val="left"/>
        <w:rPr>
          <w:rFonts w:eastAsia="华文中宋"/>
          <w:b/>
          <w:bCs/>
          <w:kern w:val="0"/>
          <w:sz w:val="28"/>
          <w:szCs w:val="28"/>
        </w:rPr>
      </w:pPr>
    </w:p>
    <w:p>
      <w:pPr>
        <w:autoSpaceDE w:val="0"/>
        <w:autoSpaceDN w:val="0"/>
        <w:adjustRightInd w:val="0"/>
        <w:spacing w:beforeLines="50" w:line="440" w:lineRule="exact"/>
        <w:jc w:val="left"/>
        <w:outlineLvl w:val="1"/>
        <w:rPr>
          <w:b/>
          <w:bCs/>
          <w:sz w:val="30"/>
          <w:szCs w:val="30"/>
        </w:rPr>
      </w:pPr>
      <w:bookmarkStart w:id="79" w:name="_Toc76627904"/>
      <w:r>
        <w:rPr>
          <w:b/>
          <w:bCs/>
          <w:kern w:val="0"/>
          <w:sz w:val="30"/>
          <w:szCs w:val="30"/>
        </w:rPr>
        <w:t xml:space="preserve">6.1 </w:t>
      </w:r>
      <w:r>
        <w:rPr>
          <w:rFonts w:hAnsi="宋体"/>
          <w:b/>
          <w:bCs/>
          <w:kern w:val="0"/>
          <w:sz w:val="30"/>
          <w:szCs w:val="30"/>
        </w:rPr>
        <w:t>Sorting Settings Interface</w:t>
      </w:r>
      <w:bookmarkEnd w:id="79"/>
    </w:p>
    <w:p>
      <w:pPr>
        <w:autoSpaceDE w:val="0"/>
        <w:autoSpaceDN w:val="0"/>
        <w:adjustRightInd w:val="0"/>
        <w:spacing w:line="400" w:lineRule="exact"/>
        <w:ind w:firstLine="630" w:firstLineChars="300"/>
        <w:jc w:val="left"/>
        <w:rPr>
          <w:rFonts w:hAnsi="宋体"/>
          <w:kern w:val="0"/>
          <w:szCs w:val="21"/>
        </w:rPr>
      </w:pPr>
      <w:r>
        <w:rPr>
          <w:rFonts w:hAnsi="宋体"/>
          <w:kern w:val="0"/>
          <w:szCs w:val="21"/>
        </w:rPr>
        <w:drawing>
          <wp:anchor distT="0" distB="0" distL="114300" distR="114300" simplePos="0" relativeHeight="251852800" behindDoc="0" locked="0" layoutInCell="1" allowOverlap="1">
            <wp:simplePos x="0" y="0"/>
            <wp:positionH relativeFrom="column">
              <wp:posOffset>4525645</wp:posOffset>
            </wp:positionH>
            <wp:positionV relativeFrom="paragraph">
              <wp:posOffset>133985</wp:posOffset>
            </wp:positionV>
            <wp:extent cx="723900" cy="400050"/>
            <wp:effectExtent l="19050" t="0" r="0" b="0"/>
            <wp:wrapSquare wrapText="bothSides"/>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noChangeArrowheads="1"/>
                    </pic:cNvPicPr>
                  </pic:nvPicPr>
                  <pic:blipFill>
                    <a:blip r:embed="rId124"/>
                    <a:srcRect/>
                    <a:stretch>
                      <a:fillRect/>
                    </a:stretch>
                  </pic:blipFill>
                  <pic:spPr>
                    <a:xfrm>
                      <a:off x="0" y="0"/>
                      <a:ext cx="723900" cy="400050"/>
                    </a:xfrm>
                    <a:prstGeom prst="rect">
                      <a:avLst/>
                    </a:prstGeom>
                    <a:noFill/>
                    <a:ln w="9525">
                      <a:noFill/>
                      <a:miter lim="800000"/>
                      <a:headEnd/>
                      <a:tailEnd/>
                    </a:ln>
                  </pic:spPr>
                </pic:pic>
              </a:graphicData>
            </a:graphic>
          </wp:anchor>
        </w:drawing>
      </w:r>
      <w:r>
        <w:rPr>
          <w:rFonts w:hAnsi="宋体"/>
          <w:kern w:val="0"/>
          <w:szCs w:val="21"/>
        </w:rPr>
        <w:t>Instrument in measurement display interface, press "Sort Settings" below corresponding</w:t>
      </w:r>
      <w:r>
        <w:rPr>
          <w:rFonts w:hint="eastAsia" w:hAnsi="宋体"/>
          <w:kern w:val="0"/>
          <w:szCs w:val="21"/>
        </w:rPr>
        <w:t xml:space="preserve"> </w:t>
      </w:r>
      <w:r>
        <w:rPr>
          <w:rFonts w:hAnsi="宋体"/>
          <w:kern w:val="0"/>
          <w:szCs w:val="21"/>
        </w:rPr>
        <w:t>Soft key to enter the sorting settings interface.Figure 6-1</w:t>
      </w:r>
      <w:r>
        <w:rPr>
          <w:rFonts w:hAnsi="宋体"/>
          <w:color w:val="000000"/>
          <w:kern w:val="0"/>
          <w:szCs w:val="21"/>
        </w:rPr>
        <w:t>：</w:t>
      </w:r>
    </w:p>
    <w:p>
      <w:pPr>
        <w:autoSpaceDE w:val="0"/>
        <w:autoSpaceDN w:val="0"/>
        <w:adjustRightInd w:val="0"/>
        <w:spacing w:beforeLines="50"/>
        <w:ind w:firstLine="420" w:firstLineChars="200"/>
        <w:jc w:val="left"/>
        <w:rPr>
          <w:color w:val="000000"/>
          <w:kern w:val="0"/>
          <w:szCs w:val="21"/>
        </w:rPr>
      </w:pPr>
    </w:p>
    <w:p>
      <w:pPr>
        <w:autoSpaceDE w:val="0"/>
        <w:autoSpaceDN w:val="0"/>
        <w:adjustRightInd w:val="0"/>
        <w:spacing w:beforeLines="50"/>
        <w:ind w:firstLine="420" w:firstLineChars="200"/>
        <w:jc w:val="right"/>
        <w:rPr>
          <w:color w:val="000000"/>
          <w:kern w:val="0"/>
          <w:szCs w:val="21"/>
        </w:rPr>
      </w:pPr>
      <w:r>
        <w:rPr>
          <w:rFonts w:hAnsi="宋体"/>
          <w:color w:val="000000"/>
          <w:kern w:val="0"/>
          <w:szCs w:val="21"/>
        </w:rPr>
        <w:drawing>
          <wp:anchor distT="0" distB="0" distL="114300" distR="114300" simplePos="0" relativeHeight="251853824" behindDoc="0" locked="0" layoutInCell="1" allowOverlap="1">
            <wp:simplePos x="0" y="0"/>
            <wp:positionH relativeFrom="column">
              <wp:posOffset>287020</wp:posOffset>
            </wp:positionH>
            <wp:positionV relativeFrom="paragraph">
              <wp:posOffset>33655</wp:posOffset>
            </wp:positionV>
            <wp:extent cx="3819525" cy="2162175"/>
            <wp:effectExtent l="19050" t="0" r="9525" b="0"/>
            <wp:wrapSquare wrapText="bothSides"/>
            <wp:docPr id="63" name="图片 21" descr="E:\wxy\资料\面贴&amp;串口屏图片&amp;界面图片\新2515\英文\新2515分选设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descr="E:\wxy\资料\面贴&amp;串口屏图片&amp;界面图片\新2515\英文\新2515分选设置.jpg"/>
                    <pic:cNvPicPr>
                      <a:picLocks noChangeAspect="1" noChangeArrowheads="1"/>
                    </pic:cNvPicPr>
                  </pic:nvPicPr>
                  <pic:blipFill>
                    <a:blip r:embed="rId125"/>
                    <a:srcRect/>
                    <a:stretch>
                      <a:fillRect/>
                    </a:stretch>
                  </pic:blipFill>
                  <pic:spPr>
                    <a:xfrm>
                      <a:off x="0" y="0"/>
                      <a:ext cx="3819525" cy="2162175"/>
                    </a:xfrm>
                    <a:prstGeom prst="rect">
                      <a:avLst/>
                    </a:prstGeom>
                    <a:noFill/>
                    <a:ln w="9525">
                      <a:noFill/>
                      <a:miter lim="800000"/>
                      <a:headEnd/>
                      <a:tailEnd/>
                    </a:ln>
                  </pic:spPr>
                </pic:pic>
              </a:graphicData>
            </a:graphic>
          </wp:anchor>
        </w:drawing>
      </w:r>
      <w:r>
        <w:rPr>
          <w:rFonts w:hAnsi="宋体"/>
          <w:color w:val="000000"/>
          <w:kern w:val="0"/>
          <w:szCs w:val="21"/>
        </w:rPr>
        <w:t>Figure 6-1 Sorting Setup Interface</w:t>
      </w: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rFonts w:hint="eastAsia"/>
          <w:bCs/>
          <w:color w:val="000000"/>
          <w:kern w:val="0"/>
          <w:sz w:val="22"/>
        </w:rPr>
      </w:pP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1. Status bar display area</w:t>
      </w: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This area indicates the name of the currently displayed page, the U-disk prompt, and the time.</w:t>
      </w: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2. The parameter settings of the sorting and setting interface are described as follows:</w:t>
      </w: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This interface can set up the function of the instrument comparator.In the selection setup interface, you can set the name limit of the instrument, the sorting settings, the upper and lower limit values of the sorting files and each position, etc.</w:t>
      </w: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1) Nominal Limit - Nominal is made in the case of percentage nominal values.Used to calculate the percentage of excess difference between resistance values and nominal values.</w:t>
      </w:r>
    </w:p>
    <w:p>
      <w:pPr>
        <w:pStyle w:val="36"/>
        <w:autoSpaceDE w:val="0"/>
        <w:autoSpaceDN w:val="0"/>
        <w:adjustRightInd w:val="0"/>
        <w:spacing w:beforeLines="50" w:afterLines="50" w:line="320" w:lineRule="exact"/>
        <w:ind w:left="720" w:firstLine="440"/>
        <w:jc w:val="left"/>
        <w:rPr>
          <w:bCs/>
          <w:color w:val="000000"/>
          <w:kern w:val="0"/>
          <w:sz w:val="22"/>
        </w:rPr>
      </w:pPr>
      <w:r>
        <w:rPr>
          <w:bCs/>
          <w:color w:val="000000"/>
          <w:kern w:val="0"/>
          <w:sz w:val="22"/>
        </w:rPr>
        <w:t>The formula is: (resistance-nominal)/nominal)× 100%.</w:t>
      </w:r>
    </w:p>
    <w:p>
      <w:pPr>
        <w:pStyle w:val="36"/>
        <w:autoSpaceDE w:val="0"/>
        <w:autoSpaceDN w:val="0"/>
        <w:adjustRightInd w:val="0"/>
        <w:spacing w:beforeLines="50" w:afterLines="50" w:line="320" w:lineRule="exact"/>
        <w:ind w:left="720" w:firstLine="0" w:firstLineChars="0"/>
        <w:jc w:val="left"/>
        <w:rPr>
          <w:color w:val="000000"/>
          <w:kern w:val="0"/>
          <w:szCs w:val="21"/>
        </w:rPr>
      </w:pPr>
      <w:r>
        <w:rPr>
          <w:bCs/>
          <w:color w:val="000000"/>
          <w:kern w:val="0"/>
          <w:sz w:val="22"/>
        </w:rPr>
        <w:t>Operation: Press the direction key to move the cursor to the nominal value, and enter the nominal value that the user needs to set through the number key.</w:t>
      </w:r>
    </w:p>
    <w:tbl>
      <w:tblPr>
        <w:tblStyle w:val="16"/>
        <w:tblW w:w="0" w:type="auto"/>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23"/>
        <w:gridCol w:w="703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exact"/>
          <w:jc w:val="center"/>
        </w:trPr>
        <w:tc>
          <w:tcPr>
            <w:tcW w:w="1523" w:type="dxa"/>
            <w:tcBorders>
              <w:top w:val="nil"/>
              <w:bottom w:val="nil"/>
            </w:tcBorders>
            <w:vAlign w:val="center"/>
          </w:tcPr>
          <w:p>
            <w:pPr>
              <w:autoSpaceDE w:val="0"/>
              <w:autoSpaceDN w:val="0"/>
              <w:adjustRightInd w:val="0"/>
              <w:spacing w:line="500" w:lineRule="exact"/>
              <w:jc w:val="center"/>
              <w:rPr>
                <w:rFonts w:eastAsia="华文中宋"/>
                <w:b/>
                <w:kern w:val="0"/>
                <w:sz w:val="24"/>
                <w:szCs w:val="24"/>
              </w:rPr>
            </w:pPr>
            <w:r>
              <w:rPr>
                <w:b/>
                <w:bCs/>
                <w:color w:val="E36C09"/>
                <w:sz w:val="72"/>
                <w:szCs w:val="72"/>
              </w:rPr>
              <w:drawing>
                <wp:inline distT="0" distB="0" distL="114300" distR="114300">
                  <wp:extent cx="266700" cy="266700"/>
                  <wp:effectExtent l="0" t="0" r="0" b="0"/>
                  <wp:docPr id="330" name="图片 55"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5" descr="警告图标 (1)"/>
                          <pic:cNvPicPr>
                            <a:picLocks noChangeAspect="1"/>
                          </pic:cNvPicPr>
                        </pic:nvPicPr>
                        <pic:blipFill>
                          <a:blip r:embed="rId88"/>
                          <a:stretch>
                            <a:fillRect/>
                          </a:stretch>
                        </pic:blipFill>
                        <pic:spPr>
                          <a:xfrm>
                            <a:off x="0" y="0"/>
                            <a:ext cx="266700" cy="266700"/>
                          </a:xfrm>
                          <a:prstGeom prst="rect">
                            <a:avLst/>
                          </a:prstGeom>
                          <a:noFill/>
                          <a:ln>
                            <a:noFill/>
                          </a:ln>
                        </pic:spPr>
                      </pic:pic>
                    </a:graphicData>
                  </a:graphic>
                </wp:inline>
              </w:drawing>
            </w:r>
            <w:r>
              <w:rPr>
                <w:rFonts w:hint="eastAsia" w:hAnsi="宋体"/>
                <w:b/>
                <w:bCs/>
                <w:color w:val="000000"/>
                <w:sz w:val="28"/>
                <w:szCs w:val="28"/>
              </w:rPr>
              <w:t>Notice</w:t>
            </w:r>
          </w:p>
        </w:tc>
        <w:tc>
          <w:tcPr>
            <w:tcW w:w="7037" w:type="dxa"/>
            <w:tcBorders>
              <w:top w:val="single" w:color="000000" w:sz="4" w:space="0"/>
              <w:bottom w:val="single" w:color="000000" w:sz="4" w:space="0"/>
            </w:tcBorders>
            <w:vAlign w:val="center"/>
          </w:tcPr>
          <w:p>
            <w:pPr>
              <w:spacing w:line="360" w:lineRule="exact"/>
              <w:rPr>
                <w:bCs/>
                <w:color w:val="000000"/>
                <w:kern w:val="0"/>
                <w:sz w:val="20"/>
                <w:szCs w:val="20"/>
              </w:rPr>
            </w:pPr>
            <w:r>
              <w:rPr>
                <w:rFonts w:hAnsi="宋体"/>
                <w:bCs/>
                <w:color w:val="000000"/>
                <w:kern w:val="0"/>
                <w:szCs w:val="21"/>
              </w:rPr>
              <w:t>Nominal is only used when the selection is set to'%'</w:t>
            </w:r>
          </w:p>
        </w:tc>
      </w:tr>
    </w:tbl>
    <w:p>
      <w:pPr>
        <w:autoSpaceDE w:val="0"/>
        <w:autoSpaceDN w:val="0"/>
        <w:spacing w:line="400" w:lineRule="exact"/>
        <w:ind w:left="720" w:firstLine="1054" w:firstLineChars="500"/>
        <w:jc w:val="left"/>
        <w:rPr>
          <w:rFonts w:hAnsi="宋体"/>
          <w:kern w:val="0"/>
          <w:szCs w:val="21"/>
        </w:rPr>
      </w:pPr>
      <w:r>
        <w:rPr>
          <w:rFonts w:hAnsi="宋体"/>
          <w:b/>
          <w:kern w:val="0"/>
          <w:szCs w:val="21"/>
        </w:rPr>
        <w:t xml:space="preserve">1) Sorting Settings </w:t>
      </w:r>
      <w:r>
        <w:rPr>
          <w:rFonts w:hAnsi="宋体"/>
          <w:kern w:val="0"/>
          <w:szCs w:val="21"/>
        </w:rPr>
        <w:t>- Used to select the sorting function of the instrument</w:t>
      </w:r>
    </w:p>
    <w:p>
      <w:pPr>
        <w:autoSpaceDE w:val="0"/>
        <w:autoSpaceDN w:val="0"/>
        <w:spacing w:line="400" w:lineRule="exact"/>
        <w:ind w:left="720" w:firstLine="1050" w:firstLineChars="500"/>
        <w:jc w:val="left"/>
        <w:rPr>
          <w:rFonts w:hAnsi="宋体"/>
          <w:kern w:val="0"/>
          <w:szCs w:val="21"/>
        </w:rPr>
      </w:pPr>
      <w:r>
        <w:rPr>
          <w:rFonts w:hAnsi="宋体"/>
          <w:kern w:val="0"/>
          <w:szCs w:val="21"/>
        </w:rPr>
        <w:t>Operation: Press the arrow keys to move the cursor to the selected value, screen soft key area</w:t>
      </w:r>
    </w:p>
    <w:p>
      <w:pPr>
        <w:autoSpaceDE w:val="0"/>
        <w:autoSpaceDN w:val="0"/>
        <w:spacing w:line="400" w:lineRule="exact"/>
        <w:ind w:left="720" w:firstLine="1050" w:firstLineChars="500"/>
        <w:jc w:val="left"/>
        <w:rPr>
          <w:rFonts w:hAnsi="宋体"/>
          <w:kern w:val="0"/>
          <w:szCs w:val="21"/>
        </w:rPr>
      </w:pPr>
    </w:p>
    <w:p>
      <w:pPr>
        <w:autoSpaceDE w:val="0"/>
        <w:autoSpaceDN w:val="0"/>
        <w:spacing w:line="400" w:lineRule="exact"/>
        <w:ind w:left="720" w:firstLine="1050" w:firstLineChars="500"/>
        <w:jc w:val="left"/>
        <w:rPr>
          <w:kern w:val="0"/>
          <w:szCs w:val="21"/>
        </w:rPr>
      </w:pPr>
      <w:r>
        <w:rPr>
          <w:kern w:val="0"/>
          <w:szCs w:val="21"/>
        </w:rPr>
        <w:t>It will show off, on.Press the corresponding function soft key below to select</w:t>
      </w:r>
    </w:p>
    <w:p>
      <w:pPr>
        <w:autoSpaceDE w:val="0"/>
        <w:autoSpaceDN w:val="0"/>
        <w:spacing w:line="400" w:lineRule="exact"/>
        <w:ind w:left="720" w:firstLine="1050" w:firstLineChars="500"/>
        <w:jc w:val="left"/>
        <w:rPr>
          <w:kern w:val="0"/>
          <w:szCs w:val="21"/>
        </w:rPr>
      </w:pPr>
      <w:r>
        <w:rPr>
          <w:kern w:val="0"/>
          <w:szCs w:val="21"/>
        </w:rPr>
        <w:t>Select the desired sorting mode.</w:t>
      </w:r>
    </w:p>
    <w:p>
      <w:pPr>
        <w:autoSpaceDE w:val="0"/>
        <w:autoSpaceDN w:val="0"/>
        <w:spacing w:line="400" w:lineRule="exact"/>
        <w:ind w:left="720" w:firstLine="1050" w:firstLineChars="500"/>
        <w:jc w:val="left"/>
        <w:rPr>
          <w:kern w:val="0"/>
          <w:szCs w:val="21"/>
        </w:rPr>
      </w:pPr>
      <w:r>
        <w:rPr>
          <w:kern w:val="0"/>
          <w:szCs w:val="21"/>
        </w:rPr>
        <w:t>Select direct reading: the instrument will be sorted by upper and lower limits of direct reading;Set the upper and lower limits, and the measured values will follow</w:t>
      </w:r>
    </w:p>
    <w:p>
      <w:pPr>
        <w:autoSpaceDE w:val="0"/>
        <w:autoSpaceDN w:val="0"/>
        <w:spacing w:line="400" w:lineRule="exact"/>
        <w:ind w:left="720" w:firstLine="1050" w:firstLineChars="500"/>
        <w:jc w:val="left"/>
        <w:rPr>
          <w:kern w:val="0"/>
          <w:szCs w:val="21"/>
        </w:rPr>
      </w:pPr>
      <w:r>
        <w:rPr>
          <w:kern w:val="0"/>
          <w:szCs w:val="21"/>
        </w:rPr>
        <w:t>Compare the set values to determine whether they are above the upper limit (H), below the lower limit (L), or at the set value Qualified products within the range (numbers 1-12 represent qualified files).</w:t>
      </w:r>
    </w:p>
    <w:p>
      <w:pPr>
        <w:autoSpaceDE w:val="0"/>
        <w:autoSpaceDN w:val="0"/>
        <w:spacing w:line="400" w:lineRule="exact"/>
        <w:ind w:left="720" w:firstLine="1050" w:firstLineChars="500"/>
        <w:jc w:val="left"/>
        <w:rPr>
          <w:kern w:val="0"/>
          <w:szCs w:val="21"/>
        </w:rPr>
      </w:pPr>
      <w:r>
        <w:rPr>
          <w:kern w:val="0"/>
          <w:szCs w:val="21"/>
        </w:rPr>
        <w:t>Selection%: The instrument will sort the upper and lower limits of percentage.The instrument can set nominal values and percentages.</w:t>
      </w:r>
    </w:p>
    <w:p>
      <w:pPr>
        <w:autoSpaceDE w:val="0"/>
        <w:autoSpaceDN w:val="0"/>
        <w:spacing w:line="400" w:lineRule="exact"/>
        <w:ind w:left="720" w:firstLine="1050" w:firstLineChars="500"/>
        <w:jc w:val="left"/>
        <w:rPr>
          <w:kern w:val="0"/>
          <w:szCs w:val="21"/>
        </w:rPr>
      </w:pPr>
      <w:r>
        <w:rPr>
          <w:kern w:val="0"/>
          <w:szCs w:val="21"/>
        </w:rPr>
        <w:t>If the nominal value is set to 100 (% percent) and the upper and lower limits are 10, then the value is 100 +10%.Compare the measured value with this setting to determine if it is the upper (H) or lower (L), or Qualified products within the set value range (numbers 1-10 represent qualified files).</w:t>
      </w:r>
    </w:p>
    <w:p>
      <w:pPr>
        <w:numPr>
          <w:ilvl w:val="0"/>
          <w:numId w:val="54"/>
        </w:numPr>
        <w:autoSpaceDE w:val="0"/>
        <w:autoSpaceDN w:val="0"/>
        <w:adjustRightInd w:val="0"/>
        <w:spacing w:beforeLines="50" w:line="320" w:lineRule="exact"/>
        <w:ind w:firstLine="632" w:firstLineChars="300"/>
        <w:rPr>
          <w:bCs/>
          <w:kern w:val="0"/>
          <w:szCs w:val="21"/>
        </w:rPr>
      </w:pPr>
      <w:r>
        <w:rPr>
          <w:b/>
          <w:color w:val="000000"/>
          <w:szCs w:val="21"/>
        </w:rPr>
        <w:t>BIN</w:t>
      </w:r>
      <w:r>
        <w:rPr>
          <w:b/>
          <w:kern w:val="0"/>
          <w:szCs w:val="21"/>
        </w:rPr>
        <w:t>——</w:t>
      </w:r>
      <w:r>
        <w:rPr>
          <w:bCs/>
          <w:kern w:val="0"/>
          <w:szCs w:val="21"/>
        </w:rPr>
        <w:t>There are 12 selectable files to select.See 6.3 process selection. If set to "1", there is only one Eligible gear, other qualified gear ignored</w:t>
      </w:r>
      <w:r>
        <w:rPr>
          <w:kern w:val="0"/>
          <w:szCs w:val="21"/>
        </w:rPr>
        <w:t>。</w:t>
      </w:r>
    </w:p>
    <w:p>
      <w:pPr>
        <w:numPr>
          <w:ilvl w:val="0"/>
          <w:numId w:val="54"/>
        </w:numPr>
        <w:autoSpaceDE w:val="0"/>
        <w:autoSpaceDN w:val="0"/>
        <w:adjustRightInd w:val="0"/>
        <w:spacing w:beforeLines="50" w:line="320" w:lineRule="exact"/>
        <w:ind w:firstLine="632" w:firstLineChars="300"/>
        <w:rPr>
          <w:kern w:val="0"/>
          <w:szCs w:val="21"/>
        </w:rPr>
      </w:pPr>
      <w:r>
        <w:rPr>
          <w:b/>
          <w:color w:val="000000"/>
          <w:szCs w:val="21"/>
        </w:rPr>
        <w:t xml:space="preserve">High/Low </w:t>
      </w:r>
      <w:r>
        <w:rPr>
          <w:b/>
          <w:kern w:val="0"/>
          <w:szCs w:val="21"/>
        </w:rPr>
        <w:t>——</w:t>
      </w:r>
      <w:r>
        <w:rPr>
          <w:kern w:val="0"/>
          <w:szCs w:val="21"/>
        </w:rPr>
        <w:t>The upper and lower limits are used to determine the output of the sorting results of the instrument. When sorted as direct reading, the settings in Table 6-1 are</w:t>
      </w:r>
    </w:p>
    <w:p>
      <w:pPr>
        <w:autoSpaceDE w:val="0"/>
        <w:autoSpaceDN w:val="0"/>
        <w:adjustRightInd w:val="0"/>
        <w:spacing w:beforeLines="50" w:line="320" w:lineRule="exact"/>
        <w:ind w:left="630"/>
        <w:rPr>
          <w:kern w:val="0"/>
          <w:szCs w:val="21"/>
        </w:rPr>
      </w:pPr>
      <w:r>
        <w:rPr>
          <w:kern w:val="0"/>
          <w:szCs w:val="21"/>
        </w:rPr>
        <w:tab/>
      </w:r>
      <w:r>
        <w:rPr>
          <w:kern w:val="0"/>
          <w:szCs w:val="21"/>
        </w:rPr>
        <w:t>Upper and lower limit for direct reading. When sorted as percentage, the upper and lower limit for percentage is set in table 6-1.</w:t>
      </w:r>
    </w:p>
    <w:p>
      <w:pPr>
        <w:autoSpaceDE w:val="0"/>
        <w:autoSpaceDN w:val="0"/>
        <w:adjustRightInd w:val="0"/>
        <w:spacing w:beforeLines="50" w:line="320" w:lineRule="exact"/>
        <w:ind w:left="630"/>
        <w:rPr>
          <w:kern w:val="0"/>
          <w:szCs w:val="21"/>
        </w:rPr>
      </w:pPr>
      <w:r>
        <w:rPr>
          <w:kern w:val="0"/>
          <w:szCs w:val="21"/>
        </w:rPr>
        <w:tab/>
      </w:r>
      <w:r>
        <w:rPr>
          <w:kern w:val="0"/>
          <w:szCs w:val="21"/>
        </w:rPr>
        <w:t>The upper and lower limits of direct reading are set by using the cursor “Arrow keys move to the upper and lower bounds you need to set, press any number keys, then enter numbers through the numeric keyboard (you can set the upper and lower bounds symbols through the +/- keys), enter units through the corresponding soft keys at the bottom of the screen, and press OK key to end after setting.The function soft keys at the bottom of the screen are converted into unit selections when you enter the upper/lower limit value setting.Press the corresponding soft key at the bottom of the screen to enter the unit.</w:t>
      </w:r>
    </w:p>
    <w:p>
      <w:pPr>
        <w:autoSpaceDE w:val="0"/>
        <w:autoSpaceDN w:val="0"/>
        <w:adjustRightInd w:val="0"/>
        <w:spacing w:beforeLines="50" w:line="320" w:lineRule="exact"/>
        <w:ind w:left="630"/>
        <w:rPr>
          <w:b/>
          <w:color w:val="000000"/>
          <w:szCs w:val="21"/>
        </w:rPr>
      </w:pPr>
      <w:r>
        <w:rPr>
          <w:kern w:val="0"/>
          <w:szCs w:val="21"/>
        </w:rPr>
        <w:tab/>
      </w:r>
      <w:r>
        <w:rPr>
          <w:kern w:val="0"/>
          <w:szCs w:val="21"/>
        </w:rPr>
        <w:t>The upper and lower bounds of percentages are set by moving the cursor to the upper and lower bounds that need to be set with the arrow keys, pressing any number key, and then entering numbers through the numeric keyboard (symbols for the upper and lower bounds can be set with the +/-keys).Press OK key to end after setup。</w:t>
      </w:r>
    </w:p>
    <w:p>
      <w:pPr>
        <w:autoSpaceDE w:val="0"/>
        <w:autoSpaceDN w:val="0"/>
        <w:adjustRightInd w:val="0"/>
        <w:spacing w:beforeLines="100" w:line="360" w:lineRule="exact"/>
        <w:jc w:val="left"/>
        <w:outlineLvl w:val="1"/>
        <w:rPr>
          <w:rFonts w:hAnsi="宋体"/>
          <w:b/>
          <w:bCs/>
          <w:kern w:val="0"/>
          <w:sz w:val="30"/>
          <w:szCs w:val="30"/>
        </w:rPr>
      </w:pPr>
      <w:bookmarkStart w:id="80" w:name="_Toc29530"/>
      <w:bookmarkStart w:id="81" w:name="_Toc76627905"/>
      <w:r>
        <w:rPr>
          <w:b/>
          <w:bCs/>
          <w:kern w:val="0"/>
          <w:sz w:val="30"/>
          <w:szCs w:val="30"/>
        </w:rPr>
        <w:t xml:space="preserve">6.2 </w:t>
      </w:r>
      <w:bookmarkEnd w:id="80"/>
      <w:r>
        <w:rPr>
          <w:rFonts w:hint="eastAsia" w:hAnsi="宋体"/>
          <w:b/>
          <w:bCs/>
          <w:kern w:val="0"/>
          <w:sz w:val="30"/>
          <w:szCs w:val="30"/>
        </w:rPr>
        <w:t>Ring</w:t>
      </w:r>
      <w:bookmarkEnd w:id="81"/>
    </w:p>
    <w:p>
      <w:pPr>
        <w:autoSpaceDE w:val="0"/>
        <w:autoSpaceDN w:val="0"/>
        <w:adjustRightInd w:val="0"/>
        <w:spacing w:beforeLines="100" w:line="360" w:lineRule="exact"/>
        <w:jc w:val="left"/>
        <w:rPr>
          <w:bCs/>
          <w:kern w:val="0"/>
          <w:szCs w:val="21"/>
        </w:rPr>
      </w:pPr>
      <w:r>
        <w:rPr>
          <w:rFonts w:hint="eastAsia" w:hAnsi="宋体"/>
          <w:b/>
          <w:bCs/>
          <w:kern w:val="0"/>
          <w:sz w:val="30"/>
          <w:szCs w:val="30"/>
        </w:rPr>
        <w:tab/>
      </w:r>
      <w:r>
        <w:rPr>
          <w:bCs/>
          <w:kern w:val="0"/>
          <w:szCs w:val="21"/>
        </w:rPr>
        <w:t>"</w:t>
      </w:r>
      <w:r>
        <w:rPr>
          <w:rFonts w:hint="eastAsia"/>
          <w:bCs/>
          <w:kern w:val="0"/>
          <w:szCs w:val="21"/>
        </w:rPr>
        <w:t>Ring</w:t>
      </w:r>
      <w:r>
        <w:rPr>
          <w:bCs/>
          <w:kern w:val="0"/>
          <w:szCs w:val="21"/>
        </w:rPr>
        <w:t>" in "System Setup Interface", see "Section 5.1" to enter the system setup interface, select the system announcement.</w:t>
      </w:r>
    </w:p>
    <w:p>
      <w:pPr>
        <w:autoSpaceDE w:val="0"/>
        <w:autoSpaceDN w:val="0"/>
        <w:adjustRightInd w:val="0"/>
        <w:spacing w:beforeLines="100" w:line="360" w:lineRule="exact"/>
        <w:jc w:val="left"/>
        <w:rPr>
          <w:bCs/>
          <w:kern w:val="0"/>
          <w:szCs w:val="21"/>
        </w:rPr>
      </w:pPr>
      <w:r>
        <w:rPr>
          <w:rFonts w:hint="eastAsia"/>
          <w:bCs/>
          <w:kern w:val="0"/>
          <w:szCs w:val="21"/>
        </w:rPr>
        <w:tab/>
      </w:r>
      <w:r>
        <w:rPr>
          <w:bCs/>
          <w:kern w:val="0"/>
          <w:szCs w:val="21"/>
        </w:rPr>
        <w:t>When the Signal is set to off, the buzzer will not sound regardless of the test result.</w:t>
      </w:r>
    </w:p>
    <w:p>
      <w:pPr>
        <w:autoSpaceDE w:val="0"/>
        <w:autoSpaceDN w:val="0"/>
        <w:adjustRightInd w:val="0"/>
        <w:spacing w:beforeLines="100" w:line="360" w:lineRule="exact"/>
        <w:jc w:val="left"/>
        <w:rPr>
          <w:b/>
          <w:bCs/>
          <w:kern w:val="0"/>
          <w:sz w:val="30"/>
          <w:szCs w:val="30"/>
        </w:rPr>
      </w:pPr>
      <w:r>
        <w:rPr>
          <w:rFonts w:hint="eastAsia"/>
          <w:bCs/>
          <w:kern w:val="0"/>
          <w:szCs w:val="21"/>
        </w:rPr>
        <w:tab/>
      </w:r>
      <w:r>
        <w:rPr>
          <w:bCs/>
          <w:kern w:val="0"/>
          <w:szCs w:val="21"/>
        </w:rPr>
        <w:t>When Signal is set to On, Eligible: When the test results are qualified, the comparator output is qualified, buzzer sound</w:t>
      </w:r>
    </w:p>
    <w:p>
      <w:pPr>
        <w:pStyle w:val="36"/>
        <w:autoSpaceDE w:val="0"/>
        <w:autoSpaceDN w:val="0"/>
        <w:adjustRightInd w:val="0"/>
        <w:spacing w:afterLines="50" w:line="400" w:lineRule="exact"/>
        <w:ind w:left="720" w:firstLine="2310" w:firstLineChars="1100"/>
        <w:jc w:val="left"/>
        <w:rPr>
          <w:bCs/>
          <w:kern w:val="0"/>
          <w:szCs w:val="21"/>
        </w:rPr>
      </w:pPr>
    </w:p>
    <w:p>
      <w:pPr>
        <w:pStyle w:val="36"/>
        <w:autoSpaceDE w:val="0"/>
        <w:autoSpaceDN w:val="0"/>
        <w:adjustRightInd w:val="0"/>
        <w:spacing w:afterLines="50" w:line="400" w:lineRule="exact"/>
        <w:jc w:val="left"/>
        <w:rPr>
          <w:bCs/>
          <w:kern w:val="0"/>
          <w:szCs w:val="21"/>
        </w:rPr>
      </w:pPr>
      <w:r>
        <w:rPr>
          <w:bCs/>
          <w:kern w:val="0"/>
          <w:szCs w:val="21"/>
        </w:rPr>
        <w:t>Unqualified: When the test result is not qualified, the comparator output is not qualified, buzzer sound</w:t>
      </w:r>
    </w:p>
    <w:p>
      <w:pPr>
        <w:rPr>
          <w:rFonts w:hint="eastAsia"/>
        </w:rPr>
      </w:pPr>
      <w:r>
        <w:rPr>
          <w:rFonts w:hint="eastAsia"/>
        </w:rPr>
        <w:t>Convention</w:t>
      </w:r>
      <w:r>
        <w:drawing>
          <wp:anchor distT="0" distB="0" distL="114935" distR="114935" simplePos="0" relativeHeight="251859968" behindDoc="0" locked="0" layoutInCell="1" allowOverlap="1">
            <wp:simplePos x="0" y="0"/>
            <wp:positionH relativeFrom="column">
              <wp:posOffset>104775</wp:posOffset>
            </wp:positionH>
            <wp:positionV relativeFrom="paragraph">
              <wp:posOffset>20320</wp:posOffset>
            </wp:positionV>
            <wp:extent cx="514350" cy="333375"/>
            <wp:effectExtent l="0" t="0" r="0" b="9525"/>
            <wp:wrapSquare wrapText="bothSides"/>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126"/>
                    <a:stretch>
                      <a:fillRect/>
                    </a:stretch>
                  </pic:blipFill>
                  <pic:spPr>
                    <a:xfrm>
                      <a:off x="0" y="0"/>
                      <a:ext cx="514350" cy="333375"/>
                    </a:xfrm>
                    <a:prstGeom prst="rect">
                      <a:avLst/>
                    </a:prstGeom>
                    <a:noFill/>
                    <a:ln>
                      <a:noFill/>
                    </a:ln>
                  </pic:spPr>
                </pic:pic>
              </a:graphicData>
            </a:graphic>
          </wp:anchor>
        </w:drawing>
      </w:r>
      <w:r>
        <w:rPr>
          <w:rFonts w:hint="eastAsia"/>
          <w:lang w:val="en-US" w:eastAsia="zh-CN"/>
        </w:rPr>
        <w:t xml:space="preserve">: </w:t>
      </w:r>
      <w:r>
        <w:rPr>
          <w:rFonts w:hint="default"/>
        </w:rPr>
        <w:t>Buzzer can be used to inform the decision result</w:t>
      </w:r>
    </w:p>
    <w:p>
      <w:pPr>
        <w:pStyle w:val="36"/>
        <w:autoSpaceDE w:val="0"/>
        <w:autoSpaceDN w:val="0"/>
        <w:adjustRightInd w:val="0"/>
        <w:spacing w:afterLines="50" w:line="400" w:lineRule="exact"/>
        <w:jc w:val="left"/>
        <w:rPr>
          <w:bCs/>
          <w:kern w:val="0"/>
          <w:szCs w:val="21"/>
        </w:rPr>
      </w:pPr>
      <w:r>
        <w:rPr>
          <w:rFonts w:hint="default" w:ascii="Arial" w:hAnsi="Arial" w:eastAsia="宋体" w:cs="Arial"/>
          <w:b w:val="0"/>
          <w:bCs w:val="0"/>
          <w:i w:val="0"/>
          <w:iCs w:val="0"/>
          <w:caps w:val="0"/>
          <w:color w:val="4285CC"/>
          <w:spacing w:val="0"/>
          <w:sz w:val="21"/>
          <w:szCs w:val="21"/>
          <w:u w:val="none"/>
          <w:shd w:val="clear" w:fill="FFFFFF"/>
        </w:rPr>
        <w:fldChar w:fldCharType="begin"/>
      </w:r>
      <w:r>
        <w:rPr>
          <w:rFonts w:hint="default" w:ascii="Arial" w:hAnsi="Arial" w:eastAsia="宋体" w:cs="Arial"/>
          <w:b w:val="0"/>
          <w:bCs w:val="0"/>
          <w:i w:val="0"/>
          <w:iCs w:val="0"/>
          <w:caps w:val="0"/>
          <w:color w:val="4285CC"/>
          <w:spacing w:val="0"/>
          <w:sz w:val="21"/>
          <w:szCs w:val="21"/>
          <w:u w:val="none"/>
          <w:shd w:val="clear" w:fill="FFFFFF"/>
        </w:rPr>
        <w:instrText xml:space="preserve"> HYPERLINK "fanyi://?keyword=%E5%8F%AF%E5%88%A9%E7%94%A8%E8%AE%AF%E5%93%8D %E8%9C%82%E9%B8%A3%E5%99%A8 %E6%9D%A5%E9%80%9A%E7%9F%A5%E5%88%A4%E5%AE%9A%E7%BB%93%E6%9E%9C&amp;lang=zh-CHS2en" </w:instrText>
      </w:r>
      <w:r>
        <w:rPr>
          <w:rFonts w:hint="default" w:ascii="Arial" w:hAnsi="Arial" w:eastAsia="宋体" w:cs="Arial"/>
          <w:b w:val="0"/>
          <w:bCs w:val="0"/>
          <w:i w:val="0"/>
          <w:iCs w:val="0"/>
          <w:caps w:val="0"/>
          <w:color w:val="4285CC"/>
          <w:spacing w:val="0"/>
          <w:sz w:val="21"/>
          <w:szCs w:val="21"/>
          <w:u w:val="none"/>
          <w:shd w:val="clear" w:fill="FFFFFF"/>
        </w:rPr>
        <w:fldChar w:fldCharType="separate"/>
      </w:r>
      <w:r>
        <w:rPr>
          <w:rStyle w:val="21"/>
          <w:rFonts w:hint="default" w:ascii="Arial" w:hAnsi="Arial" w:eastAsia="宋体" w:cs="Arial"/>
          <w:b w:val="0"/>
          <w:bCs w:val="0"/>
          <w:i w:val="0"/>
          <w:iCs w:val="0"/>
          <w:caps w:val="0"/>
          <w:color w:val="4285CC"/>
          <w:spacing w:val="0"/>
          <w:sz w:val="21"/>
          <w:szCs w:val="21"/>
          <w:u w:val="none"/>
          <w:shd w:val="clear" w:fill="FFFFFF"/>
        </w:rPr>
        <w:br w:type="textWrapping"/>
      </w:r>
      <w:r>
        <w:rPr>
          <w:rFonts w:hint="default" w:ascii="Arial" w:hAnsi="Arial" w:eastAsia="宋体" w:cs="Arial"/>
          <w:b w:val="0"/>
          <w:bCs w:val="0"/>
          <w:i w:val="0"/>
          <w:iCs w:val="0"/>
          <w:caps w:val="0"/>
          <w:color w:val="4285CC"/>
          <w:spacing w:val="0"/>
          <w:sz w:val="21"/>
          <w:szCs w:val="21"/>
          <w:u w:val="none"/>
          <w:shd w:val="clear" w:fill="FFFFFF"/>
        </w:rPr>
        <w:fldChar w:fldCharType="end"/>
      </w:r>
    </w:p>
    <w:p>
      <w:pPr>
        <w:pStyle w:val="36"/>
        <w:autoSpaceDE w:val="0"/>
        <w:autoSpaceDN w:val="0"/>
        <w:adjustRightInd w:val="0"/>
        <w:spacing w:line="120" w:lineRule="exact"/>
        <w:ind w:left="720" w:firstLine="2310" w:firstLineChars="1100"/>
        <w:jc w:val="left"/>
        <w:rPr>
          <w:bCs/>
          <w:kern w:val="0"/>
          <w:szCs w:val="21"/>
        </w:rPr>
      </w:pPr>
    </w:p>
    <w:p>
      <w:pPr>
        <w:autoSpaceDE w:val="0"/>
        <w:autoSpaceDN w:val="0"/>
        <w:adjustRightInd w:val="0"/>
        <w:spacing w:beforeLines="100" w:line="360" w:lineRule="exact"/>
        <w:jc w:val="left"/>
        <w:outlineLvl w:val="1"/>
        <w:rPr>
          <w:b/>
          <w:bCs/>
          <w:kern w:val="0"/>
          <w:sz w:val="30"/>
          <w:szCs w:val="30"/>
        </w:rPr>
      </w:pPr>
      <w:r>
        <w:rPr>
          <w:kern w:val="0"/>
          <w:szCs w:val="21"/>
        </w:rPr>
        <w:drawing>
          <wp:anchor distT="0" distB="0" distL="114300" distR="114300" simplePos="0" relativeHeight="251678720" behindDoc="0" locked="0" layoutInCell="1" allowOverlap="1">
            <wp:simplePos x="0" y="0"/>
            <wp:positionH relativeFrom="column">
              <wp:posOffset>4529455</wp:posOffset>
            </wp:positionH>
            <wp:positionV relativeFrom="paragraph">
              <wp:posOffset>287655</wp:posOffset>
            </wp:positionV>
            <wp:extent cx="879475" cy="568325"/>
            <wp:effectExtent l="0" t="0" r="15875" b="3175"/>
            <wp:wrapTight wrapText="bothSides">
              <wp:wrapPolygon>
                <wp:start x="5614" y="2172"/>
                <wp:lineTo x="2807" y="4344"/>
                <wp:lineTo x="468" y="10136"/>
                <wp:lineTo x="468" y="14480"/>
                <wp:lineTo x="5614" y="20997"/>
                <wp:lineTo x="6082" y="20997"/>
                <wp:lineTo x="14972" y="20997"/>
                <wp:lineTo x="15908" y="20997"/>
                <wp:lineTo x="20586" y="15204"/>
                <wp:lineTo x="21054" y="9412"/>
                <wp:lineTo x="18715" y="4344"/>
                <wp:lineTo x="15440" y="2172"/>
                <wp:lineTo x="5614" y="2172"/>
              </wp:wrapPolygon>
            </wp:wrapTight>
            <wp:docPr id="9" name="图片 14" descr="E:\01资料 办公 管理\cxt25111_passdeng.pngcxt25111_passd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descr="E:\01资料 办公 管理\cxt25111_passdeng.pngcxt25111_passdeng"/>
                    <pic:cNvPicPr>
                      <a:picLocks noChangeAspect="1"/>
                    </pic:cNvPicPr>
                  </pic:nvPicPr>
                  <pic:blipFill>
                    <a:blip r:embed="rId127"/>
                    <a:stretch>
                      <a:fillRect/>
                    </a:stretch>
                  </pic:blipFill>
                  <pic:spPr>
                    <a:xfrm>
                      <a:off x="0" y="0"/>
                      <a:ext cx="879475" cy="568325"/>
                    </a:xfrm>
                    <a:prstGeom prst="rect">
                      <a:avLst/>
                    </a:prstGeom>
                    <a:noFill/>
                    <a:ln>
                      <a:noFill/>
                    </a:ln>
                  </pic:spPr>
                </pic:pic>
              </a:graphicData>
            </a:graphic>
          </wp:anchor>
        </w:drawing>
      </w:r>
      <w:bookmarkStart w:id="82" w:name="_Toc76627906"/>
      <w:r>
        <w:rPr>
          <w:b/>
          <w:bCs/>
          <w:kern w:val="0"/>
          <w:sz w:val="30"/>
          <w:szCs w:val="30"/>
        </w:rPr>
        <w:t xml:space="preserve">6.3 PASS/FAIL </w:t>
      </w:r>
      <w:r>
        <w:rPr>
          <w:rFonts w:hint="eastAsia" w:hAnsi="宋体"/>
          <w:b/>
          <w:bCs/>
          <w:kern w:val="0"/>
          <w:sz w:val="30"/>
          <w:szCs w:val="30"/>
        </w:rPr>
        <w:t>Light</w:t>
      </w:r>
      <w:bookmarkEnd w:id="82"/>
    </w:p>
    <w:p>
      <w:pPr>
        <w:autoSpaceDE w:val="0"/>
        <w:autoSpaceDN w:val="0"/>
        <w:adjustRightInd w:val="0"/>
        <w:spacing w:beforeLines="50" w:line="320" w:lineRule="exact"/>
        <w:ind w:firstLine="632" w:firstLineChars="300"/>
        <w:jc w:val="left"/>
        <w:rPr>
          <w:kern w:val="0"/>
          <w:szCs w:val="21"/>
        </w:rPr>
      </w:pPr>
      <w:r>
        <w:rPr>
          <w:b/>
          <w:bCs/>
          <w:kern w:val="0"/>
          <w:szCs w:val="21"/>
        </w:rPr>
        <w:t xml:space="preserve">PASS/FAIL </w:t>
      </w:r>
      <w:r>
        <w:rPr>
          <w:rFonts w:hint="eastAsia" w:hAnsi="宋体"/>
          <w:b/>
          <w:bCs/>
          <w:kern w:val="0"/>
          <w:szCs w:val="21"/>
        </w:rPr>
        <w:t>Light</w:t>
      </w:r>
      <w:r>
        <w:rPr>
          <w:rFonts w:hAnsi="宋体"/>
          <w:b/>
          <w:bCs/>
          <w:kern w:val="0"/>
          <w:szCs w:val="21"/>
        </w:rPr>
        <w:t>：</w:t>
      </w:r>
      <w:r>
        <w:rPr>
          <w:rFonts w:hAnsi="宋体"/>
          <w:kern w:val="0"/>
          <w:szCs w:val="21"/>
        </w:rPr>
        <w:t>Sort qualified indicator。</w:t>
      </w:r>
    </w:p>
    <w:p>
      <w:pPr>
        <w:widowControl/>
        <w:spacing w:beforeLines="50" w:line="320" w:lineRule="exact"/>
        <w:ind w:firstLine="630" w:firstLineChars="300"/>
        <w:jc w:val="left"/>
        <w:rPr>
          <w:rFonts w:hAnsi="宋体"/>
          <w:kern w:val="0"/>
          <w:szCs w:val="21"/>
        </w:rPr>
      </w:pPr>
      <w:r>
        <w:rPr>
          <w:rFonts w:hAnsi="宋体"/>
          <w:kern w:val="0"/>
          <w:szCs w:val="21"/>
        </w:rPr>
        <w:t>According to the output of the sorting comparator, it is shown that it is over/under or qualified.</w:t>
      </w:r>
    </w:p>
    <w:p>
      <w:pPr>
        <w:widowControl/>
        <w:spacing w:beforeLines="50" w:line="320" w:lineRule="exact"/>
        <w:ind w:firstLine="630" w:firstLineChars="300"/>
        <w:jc w:val="left"/>
        <w:rPr>
          <w:rFonts w:hAnsi="宋体"/>
          <w:kern w:val="0"/>
          <w:szCs w:val="21"/>
        </w:rPr>
      </w:pPr>
      <w:r>
        <w:rPr>
          <w:rFonts w:hAnsi="宋体"/>
          <w:kern w:val="0"/>
          <w:szCs w:val="21"/>
        </w:rPr>
        <w:t>See the picture on the right.</w:t>
      </w:r>
    </w:p>
    <w:p>
      <w:pPr>
        <w:widowControl/>
        <w:spacing w:beforeLines="50" w:line="320" w:lineRule="exact"/>
        <w:ind w:firstLine="630" w:firstLineChars="300"/>
        <w:jc w:val="left"/>
        <w:rPr>
          <w:rFonts w:hAnsi="宋体"/>
          <w:kern w:val="0"/>
          <w:szCs w:val="21"/>
        </w:rPr>
      </w:pPr>
      <w:r>
        <w:rPr>
          <w:rFonts w:hAnsi="宋体"/>
          <w:kern w:val="0"/>
          <w:szCs w:val="21"/>
        </w:rPr>
        <w:t>1. Green light means test data is up to standard.</w:t>
      </w:r>
    </w:p>
    <w:p>
      <w:pPr>
        <w:widowControl/>
        <w:spacing w:beforeLines="50" w:line="320" w:lineRule="exact"/>
        <w:ind w:firstLine="630" w:firstLineChars="300"/>
        <w:jc w:val="left"/>
        <w:rPr>
          <w:color w:val="000000"/>
          <w:kern w:val="0"/>
          <w:szCs w:val="21"/>
        </w:rPr>
      </w:pPr>
      <w:r>
        <w:rPr>
          <w:rFonts w:hAnsi="宋体"/>
          <w:kern w:val="0"/>
          <w:szCs w:val="21"/>
        </w:rPr>
        <w:t>2. The red light indicates that the test data is not up to standard。</w:t>
      </w:r>
    </w:p>
    <w:p>
      <w:pPr>
        <w:autoSpaceDE w:val="0"/>
        <w:autoSpaceDN w:val="0"/>
        <w:adjustRightInd w:val="0"/>
        <w:spacing w:beforeLines="100" w:line="360" w:lineRule="exact"/>
        <w:jc w:val="left"/>
        <w:outlineLvl w:val="1"/>
        <w:rPr>
          <w:kern w:val="0"/>
          <w:sz w:val="30"/>
          <w:szCs w:val="30"/>
        </w:rPr>
      </w:pPr>
      <w:bookmarkStart w:id="83" w:name="_Toc76627907"/>
      <w:r>
        <w:rPr>
          <w:b/>
          <w:bCs/>
          <w:kern w:val="0"/>
          <w:sz w:val="30"/>
          <w:szCs w:val="30"/>
        </w:rPr>
        <w:t>6.3</w:t>
      </w:r>
      <w:r>
        <w:rPr>
          <w:rFonts w:hint="eastAsia" w:hAnsi="宋体"/>
          <w:b/>
          <w:bCs/>
          <w:kern w:val="0"/>
          <w:sz w:val="30"/>
          <w:szCs w:val="30"/>
        </w:rPr>
        <w:t xml:space="preserve"> Comparison Process</w:t>
      </w:r>
      <w:bookmarkEnd w:id="83"/>
    </w:p>
    <w:p>
      <w:pPr>
        <w:autoSpaceDE w:val="0"/>
        <w:autoSpaceDN w:val="0"/>
        <w:adjustRightInd w:val="0"/>
        <w:spacing w:beforeLines="100" w:line="360" w:lineRule="exact"/>
        <w:jc w:val="left"/>
        <w:rPr>
          <w:kern w:val="0"/>
          <w:sz w:val="30"/>
          <w:szCs w:val="30"/>
        </w:rPr>
      </w:pPr>
      <w:r>
        <w:rPr>
          <w:rFonts w:hint="eastAsia"/>
          <w:kern w:val="0"/>
          <w:sz w:val="30"/>
          <w:szCs w:val="30"/>
        </w:rPr>
        <w:tab/>
      </w:r>
      <w:r>
        <w:rPr>
          <w:kern w:val="0"/>
          <w:szCs w:val="21"/>
        </w:rPr>
        <w:t xml:space="preserve">There are 14 sorting outputs in </w:t>
      </w:r>
      <w:r>
        <w:rPr>
          <w:rFonts w:hint="eastAsia"/>
          <w:kern w:val="0"/>
          <w:szCs w:val="21"/>
          <w:lang w:val="en-US" w:eastAsia="zh-CN"/>
        </w:rPr>
        <w:t>RK2514N/</w:t>
      </w:r>
      <w:r>
        <w:rPr>
          <w:rFonts w:hint="eastAsia"/>
          <w:kern w:val="0"/>
          <w:szCs w:val="21"/>
          <w:lang w:eastAsia="zh-CN"/>
        </w:rPr>
        <w:t>RK2515N</w:t>
      </w:r>
      <w:r>
        <w:rPr>
          <w:kern w:val="0"/>
          <w:szCs w:val="21"/>
        </w:rPr>
        <w:t>, which are: 12 qualified P;Super H in level 1;Super L in level 1.</w:t>
      </w:r>
    </w:p>
    <w:tbl>
      <w:tblPr>
        <w:tblStyle w:val="16"/>
        <w:tblW w:w="8352"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10"/>
        <w:gridCol w:w="664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4" w:hRule="exact"/>
          <w:jc w:val="right"/>
        </w:trPr>
        <w:tc>
          <w:tcPr>
            <w:tcW w:w="1710" w:type="dxa"/>
            <w:tcBorders>
              <w:top w:val="nil"/>
              <w:bottom w:val="nil"/>
            </w:tcBorders>
            <w:vAlign w:val="center"/>
          </w:tcPr>
          <w:p>
            <w:pPr>
              <w:autoSpaceDE w:val="0"/>
              <w:autoSpaceDN w:val="0"/>
              <w:adjustRightInd w:val="0"/>
              <w:spacing w:line="640" w:lineRule="exact"/>
              <w:jc w:val="center"/>
              <w:rPr>
                <w:rFonts w:eastAsiaTheme="minorEastAsia"/>
                <w:b/>
                <w:kern w:val="0"/>
                <w:szCs w:val="21"/>
              </w:rPr>
            </w:pPr>
            <w:bookmarkStart w:id="84" w:name="_Toc21145"/>
            <w:r>
              <w:rPr>
                <w:rFonts w:eastAsiaTheme="minorEastAsia"/>
                <w:b/>
                <w:color w:val="E36C09"/>
                <w:szCs w:val="21"/>
              </w:rPr>
              <w:drawing>
                <wp:inline distT="0" distB="0" distL="0" distR="0">
                  <wp:extent cx="333375" cy="333375"/>
                  <wp:effectExtent l="1905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0"/>
                          <a:srcRect/>
                          <a:stretch>
                            <a:fillRect/>
                          </a:stretch>
                        </pic:blipFill>
                        <pic:spPr>
                          <a:xfrm>
                            <a:off x="0" y="0"/>
                            <a:ext cx="333375" cy="333375"/>
                          </a:xfrm>
                          <a:prstGeom prst="rect">
                            <a:avLst/>
                          </a:prstGeom>
                          <a:noFill/>
                          <a:ln w="9525">
                            <a:noFill/>
                            <a:miter lim="800000"/>
                            <a:headEnd/>
                            <a:tailEnd/>
                          </a:ln>
                        </pic:spPr>
                      </pic:pic>
                    </a:graphicData>
                  </a:graphic>
                </wp:inline>
              </w:drawing>
            </w:r>
            <w:r>
              <w:rPr>
                <w:rFonts w:hint="eastAsia" w:hAnsiTheme="minorEastAsia" w:eastAsiaTheme="minorEastAsia"/>
                <w:b/>
                <w:bCs/>
                <w:color w:val="000000"/>
                <w:szCs w:val="21"/>
              </w:rPr>
              <w:t>Notice</w:t>
            </w:r>
          </w:p>
        </w:tc>
        <w:tc>
          <w:tcPr>
            <w:tcW w:w="6642" w:type="dxa"/>
            <w:tcBorders>
              <w:top w:val="single" w:color="000000" w:sz="4" w:space="0"/>
              <w:bottom w:val="single" w:color="000000" w:sz="4" w:space="0"/>
            </w:tcBorders>
            <w:vAlign w:val="center"/>
          </w:tcPr>
          <w:p>
            <w:pPr>
              <w:numPr>
                <w:ilvl w:val="0"/>
                <w:numId w:val="1"/>
              </w:numPr>
              <w:autoSpaceDE w:val="0"/>
              <w:autoSpaceDN w:val="0"/>
              <w:adjustRightInd w:val="0"/>
              <w:spacing w:line="360" w:lineRule="exact"/>
              <w:ind w:hangingChars="200"/>
              <w:jc w:val="left"/>
              <w:rPr>
                <w:rFonts w:eastAsiaTheme="minorEastAsia"/>
                <w:bCs/>
                <w:kern w:val="0"/>
                <w:szCs w:val="21"/>
              </w:rPr>
            </w:pPr>
            <w:r>
              <w:rPr>
                <w:rFonts w:hAnsiTheme="minorEastAsia" w:eastAsiaTheme="minorEastAsia"/>
                <w:bCs/>
                <w:kern w:val="0"/>
                <w:szCs w:val="21"/>
              </w:rPr>
              <w:t>Before sorting, we need to set the upper and lower limits in the Sorting Setup Interface.The upper limit set by the user must be greater than the lower limit, otherwise the comparator will not work properly</w:t>
            </w:r>
            <w:r>
              <w:rPr>
                <w:rFonts w:hint="eastAsia" w:hAnsiTheme="minorEastAsia" w:eastAsiaTheme="minorEastAsia"/>
                <w:bCs/>
                <w:kern w:val="0"/>
                <w:szCs w:val="21"/>
              </w:rPr>
              <w:t>.</w:t>
            </w:r>
          </w:p>
          <w:p>
            <w:pPr>
              <w:numPr>
                <w:ilvl w:val="0"/>
                <w:numId w:val="55"/>
              </w:numPr>
              <w:autoSpaceDE w:val="0"/>
              <w:autoSpaceDN w:val="0"/>
              <w:adjustRightInd w:val="0"/>
              <w:spacing w:line="360" w:lineRule="exact"/>
              <w:ind w:hangingChars="200"/>
              <w:jc w:val="left"/>
              <w:rPr>
                <w:rFonts w:eastAsiaTheme="minorEastAsia"/>
                <w:b/>
                <w:bCs/>
                <w:kern w:val="0"/>
                <w:szCs w:val="21"/>
              </w:rPr>
            </w:pPr>
            <w:r>
              <w:rPr>
                <w:rFonts w:hAnsiTheme="minorEastAsia" w:eastAsiaTheme="minorEastAsia"/>
                <w:bCs/>
                <w:kern w:val="0"/>
                <w:szCs w:val="21"/>
              </w:rPr>
              <w:t>Note: If the measured resistance is negative, the sorting result always exceeds the lower limit;If the test range is exceeded or the open circuit is exceeded, the sorting result always outputs the upper limit</w:t>
            </w:r>
            <w:r>
              <w:rPr>
                <w:rFonts w:hint="eastAsia" w:hAnsiTheme="minorEastAsia" w:eastAsiaTheme="minorEastAsia"/>
                <w:bCs/>
                <w:kern w:val="0"/>
                <w:szCs w:val="21"/>
              </w:rPr>
              <w:t>.</w:t>
            </w:r>
          </w:p>
        </w:tc>
      </w:tr>
    </w:tbl>
    <w:p>
      <w:pPr>
        <w:autoSpaceDE w:val="0"/>
        <w:autoSpaceDN w:val="0"/>
        <w:adjustRightInd w:val="0"/>
        <w:spacing w:line="400" w:lineRule="exact"/>
        <w:ind w:firstLine="945" w:firstLineChars="450"/>
        <w:jc w:val="left"/>
        <w:rPr>
          <w:rFonts w:hAnsiTheme="minorEastAsia" w:eastAsiaTheme="minorEastAsia"/>
          <w:kern w:val="0"/>
          <w:szCs w:val="21"/>
        </w:rPr>
      </w:pPr>
      <w:r>
        <w:rPr>
          <w:rFonts w:hAnsiTheme="minorEastAsia" w:eastAsiaTheme="minorEastAsia"/>
          <w:kern w:val="0"/>
          <w:szCs w:val="21"/>
        </w:rPr>
        <w:t>The instrument will judge the sorted output of the measurement result according to the upper and lower limits set by the user.</w:t>
      </w:r>
    </w:p>
    <w:p>
      <w:pPr>
        <w:autoSpaceDE w:val="0"/>
        <w:autoSpaceDN w:val="0"/>
        <w:adjustRightInd w:val="0"/>
        <w:spacing w:line="400" w:lineRule="exact"/>
        <w:ind w:firstLine="945" w:firstLineChars="450"/>
        <w:jc w:val="left"/>
        <w:rPr>
          <w:rFonts w:eastAsiaTheme="minorEastAsia"/>
          <w:kern w:val="0"/>
          <w:szCs w:val="21"/>
        </w:rPr>
      </w:pPr>
      <w:r>
        <w:rPr>
          <w:rFonts w:hAnsiTheme="minorEastAsia" w:eastAsiaTheme="minorEastAsia"/>
          <w:kern w:val="0"/>
          <w:szCs w:val="21"/>
        </w:rPr>
        <w:t>If the number of files selected is set to 1. only the upper and lower limits of 1 file are used for comparison.The number of passes is set to 2, and only the upper and lower limits of 1 and 2 passes are compared (in this case, the resistance output exceeds the upper limit, which needs to be greater than the maximum limit of 1 and 2 passes;Output Overrun Lower Limit needs to be less than 1 and 2 minimum lower limits)</w:t>
      </w:r>
      <w:r>
        <w:rPr>
          <w:rFonts w:hint="eastAsia" w:hAnsiTheme="minorEastAsia" w:eastAsiaTheme="minorEastAsia"/>
          <w:kern w:val="0"/>
          <w:szCs w:val="21"/>
        </w:rPr>
        <w:t>.</w:t>
      </w:r>
    </w:p>
    <w:p>
      <w:pPr>
        <w:widowControl/>
        <w:jc w:val="left"/>
        <w:rPr>
          <w:color w:val="000000"/>
          <w:kern w:val="0"/>
          <w:sz w:val="20"/>
          <w:szCs w:val="20"/>
        </w:rPr>
      </w:pPr>
    </w:p>
    <w:p>
      <w:pPr>
        <w:autoSpaceDE w:val="0"/>
        <w:autoSpaceDN w:val="0"/>
        <w:adjustRightInd w:val="0"/>
        <w:spacing w:beforeLines="50" w:line="320" w:lineRule="exact"/>
        <w:ind w:firstLine="630" w:firstLineChars="300"/>
        <w:jc w:val="left"/>
        <w:rPr>
          <w:color w:val="000000"/>
          <w:kern w:val="0"/>
          <w:szCs w:val="21"/>
        </w:rPr>
      </w:pPr>
    </w:p>
    <w:p>
      <w:pPr>
        <w:widowControl/>
        <w:jc w:val="left"/>
        <w:rPr>
          <w:color w:val="000000"/>
          <w:kern w:val="0"/>
          <w:sz w:val="20"/>
          <w:szCs w:val="20"/>
        </w:rPr>
      </w:pPr>
    </w:p>
    <w:p>
      <w:pPr>
        <w:widowControl/>
        <w:jc w:val="left"/>
        <w:rPr>
          <w:color w:val="000000"/>
          <w:kern w:val="0"/>
          <w:sz w:val="20"/>
          <w:szCs w:val="20"/>
        </w:rPr>
      </w:pPr>
    </w:p>
    <w:p>
      <w:pPr>
        <w:widowControl/>
        <w:jc w:val="left"/>
        <w:rPr>
          <w:color w:val="000000"/>
          <w:kern w:val="0"/>
          <w:sz w:val="20"/>
          <w:szCs w:val="20"/>
        </w:rPr>
      </w:pPr>
    </w:p>
    <w:p>
      <w:pPr>
        <w:widowControl/>
        <w:jc w:val="left"/>
        <w:rPr>
          <w:color w:val="000000"/>
          <w:kern w:val="0"/>
          <w:sz w:val="20"/>
          <w:szCs w:val="20"/>
        </w:rPr>
      </w:pPr>
    </w:p>
    <w:p>
      <w:pPr>
        <w:widowControl/>
        <w:jc w:val="left"/>
        <w:rPr>
          <w:color w:val="000000"/>
          <w:kern w:val="0"/>
          <w:sz w:val="20"/>
          <w:szCs w:val="20"/>
        </w:rPr>
      </w:pPr>
    </w:p>
    <w:p>
      <w:pPr>
        <w:widowControl/>
        <w:jc w:val="left"/>
        <w:rPr>
          <w:color w:val="000000"/>
          <w:kern w:val="0"/>
          <w:sz w:val="20"/>
          <w:szCs w:val="20"/>
        </w:rPr>
      </w:pPr>
    </w:p>
    <w:p>
      <w:pPr>
        <w:widowControl/>
        <w:jc w:val="left"/>
        <w:rPr>
          <w:color w:val="000000"/>
          <w:kern w:val="0"/>
          <w:sz w:val="20"/>
          <w:szCs w:val="20"/>
        </w:rPr>
      </w:pPr>
    </w:p>
    <w:bookmarkEnd w:id="84"/>
    <w:p>
      <w:pPr>
        <w:autoSpaceDE w:val="0"/>
        <w:autoSpaceDN w:val="0"/>
        <w:adjustRightInd w:val="0"/>
        <w:spacing w:afterLines="50" w:line="980" w:lineRule="exact"/>
        <w:jc w:val="right"/>
        <w:outlineLvl w:val="0"/>
        <w:rPr>
          <w:rFonts w:eastAsia="方正大标宋简体"/>
          <w:b/>
          <w:kern w:val="0"/>
          <w:sz w:val="36"/>
          <w:szCs w:val="36"/>
        </w:rPr>
      </w:pPr>
      <w:bookmarkStart w:id="85" w:name="_Toc76627908"/>
      <w:bookmarkStart w:id="86" w:name="_Toc43304016"/>
      <w:r>
        <w:rPr>
          <w:rFonts w:eastAsia="方正大标宋简体"/>
          <w:b/>
          <w:kern w:val="0"/>
          <w:sz w:val="36"/>
          <w:szCs w:val="36"/>
        </w:rPr>
        <w:t>Chapter 7 Remote Control</w:t>
      </w:r>
      <w:bookmarkEnd w:id="85"/>
      <w:bookmarkEnd w:id="86"/>
    </w:p>
    <w:tbl>
      <w:tblPr>
        <w:tblStyle w:val="16"/>
        <w:tblW w:w="8700" w:type="dxa"/>
        <w:tblInd w:w="307"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59"/>
        <w:gridCol w:w="724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5" w:hRule="exact"/>
        </w:trPr>
        <w:tc>
          <w:tcPr>
            <w:tcW w:w="1459" w:type="dxa"/>
            <w:tcBorders>
              <w:top w:val="nil"/>
              <w:bottom w:val="nil"/>
            </w:tcBorders>
            <w:vAlign w:val="center"/>
          </w:tcPr>
          <w:p>
            <w:pPr>
              <w:autoSpaceDE w:val="0"/>
              <w:autoSpaceDN w:val="0"/>
              <w:adjustRightInd w:val="0"/>
              <w:jc w:val="center"/>
              <w:rPr>
                <w:b/>
                <w:kern w:val="0"/>
                <w:sz w:val="22"/>
              </w:rPr>
            </w:pPr>
          </w:p>
        </w:tc>
        <w:tc>
          <w:tcPr>
            <w:tcW w:w="7241" w:type="dxa"/>
            <w:tcBorders>
              <w:top w:val="single" w:color="000000" w:sz="4" w:space="0"/>
              <w:bottom w:val="single" w:color="000000" w:sz="4" w:space="0"/>
            </w:tcBorders>
            <w:vAlign w:val="center"/>
          </w:tcPr>
          <w:p>
            <w:pPr>
              <w:autoSpaceDE w:val="0"/>
              <w:autoSpaceDN w:val="0"/>
              <w:adjustRightInd w:val="0"/>
              <w:spacing w:line="300" w:lineRule="exact"/>
              <w:ind w:firstLine="100" w:firstLineChars="50"/>
              <w:jc w:val="left"/>
              <w:rPr>
                <w:rFonts w:eastAsiaTheme="minorEastAsia"/>
                <w:kern w:val="0"/>
                <w:sz w:val="20"/>
                <w:szCs w:val="20"/>
              </w:rPr>
            </w:pPr>
            <w:r>
              <w:rPr>
                <w:kern w:val="0"/>
                <w:sz w:val="20"/>
                <w:szCs w:val="20"/>
              </w:rPr>
              <w:t>In this chapter you will learn about the following:</w:t>
            </w:r>
          </w:p>
          <w:p>
            <w:pPr>
              <w:numPr>
                <w:ilvl w:val="0"/>
                <w:numId w:val="1"/>
              </w:numPr>
              <w:autoSpaceDE w:val="0"/>
              <w:autoSpaceDN w:val="0"/>
              <w:adjustRightInd w:val="0"/>
              <w:spacing w:line="300" w:lineRule="exact"/>
              <w:ind w:left="2520" w:leftChars="1200"/>
              <w:jc w:val="left"/>
              <w:rPr>
                <w:kern w:val="0"/>
                <w:sz w:val="20"/>
                <w:szCs w:val="20"/>
              </w:rPr>
            </w:pPr>
            <w:r>
              <w:rPr>
                <w:kern w:val="0"/>
                <w:sz w:val="20"/>
                <w:szCs w:val="20"/>
              </w:rPr>
              <w:t>RS232/485 communication method</w:t>
            </w:r>
          </w:p>
          <w:p>
            <w:pPr>
              <w:numPr>
                <w:ilvl w:val="0"/>
                <w:numId w:val="1"/>
              </w:numPr>
              <w:autoSpaceDE w:val="0"/>
              <w:autoSpaceDN w:val="0"/>
              <w:adjustRightInd w:val="0"/>
              <w:spacing w:line="300" w:lineRule="exact"/>
              <w:ind w:left="2520" w:leftChars="1200"/>
              <w:jc w:val="left"/>
              <w:rPr>
                <w:rFonts w:eastAsiaTheme="minorEastAsia"/>
                <w:kern w:val="0"/>
                <w:sz w:val="20"/>
                <w:szCs w:val="20"/>
              </w:rPr>
            </w:pPr>
            <w:r>
              <w:rPr>
                <w:kern w:val="0"/>
                <w:sz w:val="20"/>
                <w:szCs w:val="20"/>
              </w:rPr>
              <w:t>Communication Protocol</w:t>
            </w:r>
          </w:p>
          <w:p>
            <w:pPr>
              <w:numPr>
                <w:ilvl w:val="0"/>
                <w:numId w:val="1"/>
              </w:numPr>
              <w:autoSpaceDE w:val="0"/>
              <w:autoSpaceDN w:val="0"/>
              <w:adjustRightInd w:val="0"/>
              <w:spacing w:line="360" w:lineRule="exact"/>
              <w:ind w:left="2520" w:leftChars="1200"/>
              <w:jc w:val="left"/>
              <w:rPr>
                <w:kern w:val="0"/>
                <w:sz w:val="20"/>
                <w:szCs w:val="20"/>
              </w:rPr>
            </w:pPr>
            <w:r>
              <w:rPr>
                <w:kern w:val="0"/>
                <w:sz w:val="20"/>
                <w:szCs w:val="20"/>
              </w:rPr>
              <w:t>Handler interface communication method</w:t>
            </w:r>
            <w:r>
              <w:rPr>
                <w:kern w:val="0"/>
                <w:szCs w:val="21"/>
              </w:rPr>
              <w:t xml:space="preserve"> </w:t>
            </w:r>
          </w:p>
          <w:p>
            <w:pPr>
              <w:numPr>
                <w:ilvl w:val="0"/>
                <w:numId w:val="1"/>
              </w:numPr>
              <w:autoSpaceDE w:val="0"/>
              <w:autoSpaceDN w:val="0"/>
              <w:adjustRightInd w:val="0"/>
              <w:spacing w:line="360" w:lineRule="exact"/>
              <w:ind w:left="2520" w:leftChars="1200"/>
              <w:jc w:val="left"/>
              <w:rPr>
                <w:kern w:val="0"/>
                <w:sz w:val="20"/>
                <w:szCs w:val="20"/>
              </w:rPr>
            </w:pPr>
            <w:r>
              <w:rPr>
                <w:kern w:val="0"/>
                <w:szCs w:val="21"/>
              </w:rPr>
              <w:t>USB HOST</w:t>
            </w:r>
            <w:r>
              <w:rPr>
                <w:kern w:val="0"/>
                <w:sz w:val="20"/>
                <w:szCs w:val="20"/>
              </w:rPr>
              <w:t xml:space="preserve"> interface communication method</w:t>
            </w:r>
          </w:p>
        </w:tc>
      </w:tr>
    </w:tbl>
    <w:p>
      <w:pPr>
        <w:autoSpaceDE w:val="0"/>
        <w:autoSpaceDN w:val="0"/>
        <w:adjustRightInd w:val="0"/>
        <w:spacing w:beforeLines="100" w:line="360" w:lineRule="exact"/>
        <w:jc w:val="left"/>
        <w:outlineLvl w:val="1"/>
        <w:rPr>
          <w:b/>
          <w:bCs/>
          <w:kern w:val="0"/>
          <w:sz w:val="30"/>
          <w:szCs w:val="30"/>
        </w:rPr>
      </w:pPr>
      <w:bookmarkStart w:id="87" w:name="_Toc27440"/>
      <w:bookmarkStart w:id="88" w:name="_Toc9109"/>
      <w:bookmarkStart w:id="89" w:name="_Toc76627909"/>
      <w:r>
        <w:rPr>
          <w:b/>
          <w:bCs/>
          <w:kern w:val="0"/>
          <w:sz w:val="30"/>
          <w:szCs w:val="30"/>
        </w:rPr>
        <w:t xml:space="preserve">7.1 </w:t>
      </w:r>
      <w:bookmarkEnd w:id="87"/>
      <w:bookmarkEnd w:id="88"/>
      <w:r>
        <w:rPr>
          <w:b/>
          <w:bCs/>
          <w:kern w:val="0"/>
          <w:sz w:val="30"/>
          <w:szCs w:val="30"/>
        </w:rPr>
        <w:t>RS232 / 485 communication method</w:t>
      </w:r>
      <w:bookmarkEnd w:id="89"/>
    </w:p>
    <w:p>
      <w:pPr>
        <w:numPr>
          <w:ilvl w:val="0"/>
          <w:numId w:val="56"/>
        </w:numPr>
        <w:autoSpaceDE w:val="0"/>
        <w:autoSpaceDN w:val="0"/>
        <w:adjustRightInd w:val="0"/>
        <w:spacing w:beforeLines="50" w:afterLines="50" w:line="300" w:lineRule="exact"/>
        <w:ind w:left="329" w:hanging="329"/>
        <w:jc w:val="left"/>
        <w:rPr>
          <w:b/>
          <w:sz w:val="24"/>
        </w:rPr>
      </w:pPr>
      <w:r>
        <w:rPr>
          <w:b/>
          <w:sz w:val="24"/>
        </w:rPr>
        <w:t>Before connecting to the RS232c/485 connector</w:t>
      </w:r>
    </w:p>
    <w:tbl>
      <w:tblPr>
        <w:tblStyle w:val="16"/>
        <w:tblW w:w="8763"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16"/>
        <w:gridCol w:w="714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0" w:hRule="exact"/>
          <w:jc w:val="center"/>
        </w:trPr>
        <w:tc>
          <w:tcPr>
            <w:tcW w:w="1616" w:type="dxa"/>
            <w:tcBorders>
              <w:top w:val="nil"/>
              <w:bottom w:val="nil"/>
            </w:tcBorders>
            <w:vAlign w:val="center"/>
          </w:tcPr>
          <w:p>
            <w:pPr>
              <w:autoSpaceDE w:val="0"/>
              <w:autoSpaceDN w:val="0"/>
              <w:adjustRightInd w:val="0"/>
              <w:spacing w:line="640" w:lineRule="exact"/>
              <w:jc w:val="center"/>
              <w:rPr>
                <w:rFonts w:eastAsia="华文中宋"/>
                <w:b/>
                <w:kern w:val="0"/>
                <w:sz w:val="24"/>
              </w:rPr>
            </w:pPr>
            <w:r>
              <w:rPr>
                <w:b/>
                <w:color w:val="E36C09"/>
                <w:sz w:val="72"/>
                <w:szCs w:val="72"/>
              </w:rPr>
              <w:drawing>
                <wp:inline distT="0" distB="0" distL="114300" distR="114300">
                  <wp:extent cx="334645" cy="334645"/>
                  <wp:effectExtent l="0" t="0" r="8255" b="8255"/>
                  <wp:docPr id="1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6"/>
                          <pic:cNvPicPr>
                            <a:picLocks noChangeAspect="1"/>
                          </pic:cNvPicPr>
                        </pic:nvPicPr>
                        <pic:blipFill>
                          <a:blip r:embed="rId40"/>
                          <a:stretch>
                            <a:fillRect/>
                          </a:stretch>
                        </pic:blipFill>
                        <pic:spPr>
                          <a:xfrm>
                            <a:off x="0" y="0"/>
                            <a:ext cx="334645" cy="334645"/>
                          </a:xfrm>
                          <a:prstGeom prst="rect">
                            <a:avLst/>
                          </a:prstGeom>
                          <a:noFill/>
                          <a:ln>
                            <a:noFill/>
                          </a:ln>
                        </pic:spPr>
                      </pic:pic>
                    </a:graphicData>
                  </a:graphic>
                </wp:inline>
              </w:drawing>
            </w:r>
            <w:r>
              <w:rPr>
                <w:b/>
                <w:bCs/>
                <w:color w:val="000000"/>
                <w:sz w:val="28"/>
                <w:szCs w:val="28"/>
              </w:rPr>
              <w:t>Note</w:t>
            </w:r>
          </w:p>
        </w:tc>
        <w:tc>
          <w:tcPr>
            <w:tcW w:w="7147" w:type="dxa"/>
            <w:tcBorders>
              <w:top w:val="single" w:color="000000" w:sz="4" w:space="0"/>
              <w:bottom w:val="single" w:color="000000" w:sz="4" w:space="0"/>
            </w:tcBorders>
            <w:vAlign w:val="center"/>
          </w:tcPr>
          <w:p>
            <w:pPr>
              <w:numPr>
                <w:ilvl w:val="0"/>
                <w:numId w:val="8"/>
              </w:numPr>
              <w:spacing w:line="320" w:lineRule="exact"/>
              <w:ind w:left="302" w:hanging="302" w:hangingChars="151"/>
              <w:rPr>
                <w:kern w:val="0"/>
                <w:sz w:val="20"/>
                <w:szCs w:val="20"/>
              </w:rPr>
            </w:pPr>
            <w:r>
              <w:rPr>
                <w:kern w:val="0"/>
                <w:sz w:val="20"/>
                <w:szCs w:val="20"/>
              </w:rPr>
              <w:t>To avoid accidents, do not plug or unplug the communication cable during operation.</w:t>
            </w:r>
          </w:p>
          <w:p>
            <w:pPr>
              <w:numPr>
                <w:ilvl w:val="0"/>
                <w:numId w:val="8"/>
              </w:numPr>
              <w:spacing w:line="320" w:lineRule="exact"/>
              <w:ind w:left="302" w:hanging="302" w:hangingChars="151"/>
              <w:rPr>
                <w:kern w:val="0"/>
                <w:sz w:val="20"/>
                <w:szCs w:val="20"/>
              </w:rPr>
            </w:pPr>
            <w:r>
              <w:rPr>
                <w:kern w:val="0"/>
                <w:sz w:val="20"/>
                <w:szCs w:val="20"/>
              </w:rPr>
              <w:t>When connecting or removing the communication cable, be sure to turn off the power to the instrument and the device.Failure to do so may result in malfunction or malfunction.</w:t>
            </w:r>
          </w:p>
          <w:p>
            <w:pPr>
              <w:numPr>
                <w:ilvl w:val="0"/>
                <w:numId w:val="8"/>
              </w:numPr>
              <w:autoSpaceDE w:val="0"/>
              <w:autoSpaceDN w:val="0"/>
              <w:adjustRightInd w:val="0"/>
              <w:spacing w:line="320" w:lineRule="exact"/>
              <w:ind w:left="302" w:hanging="302" w:hangingChars="151"/>
              <w:jc w:val="left"/>
              <w:rPr>
                <w:rFonts w:eastAsia="华文中宋"/>
                <w:b/>
                <w:bCs/>
                <w:kern w:val="0"/>
                <w:sz w:val="22"/>
              </w:rPr>
            </w:pPr>
            <w:r>
              <w:rPr>
                <w:kern w:val="0"/>
                <w:sz w:val="20"/>
                <w:szCs w:val="20"/>
              </w:rPr>
              <w:t>After connecting the communication cable, firmly fix the screws that come with the connector. If the connection is not secure, it may cause malfunction or malfunction.</w:t>
            </w:r>
          </w:p>
        </w:tc>
      </w:tr>
    </w:tbl>
    <w:p>
      <w:pPr>
        <w:numPr>
          <w:ilvl w:val="0"/>
          <w:numId w:val="56"/>
        </w:numPr>
        <w:spacing w:beforeLines="50" w:line="300" w:lineRule="exact"/>
        <w:ind w:left="347" w:hanging="347" w:hangingChars="157"/>
        <w:rPr>
          <w:b/>
          <w:sz w:val="24"/>
        </w:rPr>
      </w:pPr>
      <w:r>
        <w:rPr>
          <w:b/>
          <w:sz w:val="22"/>
        </w:rPr>
        <w:t>2</w:t>
      </w:r>
      <w:r>
        <w:rPr>
          <w:rFonts w:hAnsi="宋体"/>
          <w:b/>
          <w:sz w:val="22"/>
        </w:rPr>
        <w:t>、</w:t>
      </w:r>
      <w:r>
        <w:rPr>
          <w:b/>
          <w:sz w:val="24"/>
        </w:rPr>
        <w:t>Interface Description</w:t>
      </w:r>
    </w:p>
    <w:p>
      <w:pPr>
        <w:pStyle w:val="36"/>
        <w:autoSpaceDE w:val="0"/>
        <w:autoSpaceDN w:val="0"/>
        <w:adjustRightInd w:val="0"/>
        <w:spacing w:beforeLines="50" w:line="300" w:lineRule="exact"/>
        <w:ind w:left="425" w:firstLine="0" w:firstLineChars="0"/>
        <w:jc w:val="left"/>
        <w:rPr>
          <w:kern w:val="0"/>
          <w:sz w:val="20"/>
          <w:szCs w:val="20"/>
        </w:rPr>
      </w:pPr>
      <w:r>
        <w:rPr>
          <w:kern w:val="0"/>
          <w:sz w:val="20"/>
          <w:szCs w:val="20"/>
        </w:rPr>
        <w:t xml:space="preserve">The widely used serial communication standard is the RS-232 standard, which can also be called the asynchronous serial communication standard. The RS is: “Recommended </w:t>
      </w:r>
    </w:p>
    <w:p>
      <w:pPr>
        <w:pStyle w:val="36"/>
        <w:autoSpaceDE w:val="0"/>
        <w:autoSpaceDN w:val="0"/>
        <w:adjustRightInd w:val="0"/>
        <w:spacing w:line="360" w:lineRule="exact"/>
        <w:ind w:left="425" w:firstLine="0" w:firstLineChars="0"/>
        <w:jc w:val="left"/>
        <w:rPr>
          <w:kern w:val="0"/>
          <w:sz w:val="20"/>
          <w:szCs w:val="20"/>
        </w:rPr>
      </w:pPr>
      <w:r>
        <w:rPr>
          <w:kern w:val="0"/>
          <w:sz w:val="20"/>
          <w:szCs w:val="20"/>
        </w:rPr>
        <w:t xml:space="preserve">Standrad" (recommended standard) English abbreviation, 232 is the standard number, thestandard is the Electronic Industries Association of America (IEA) in 1969 </w:t>
      </w:r>
    </w:p>
    <w:p>
      <w:pPr>
        <w:pStyle w:val="36"/>
        <w:autoSpaceDE w:val="0"/>
        <w:autoSpaceDN w:val="0"/>
        <w:adjustRightInd w:val="0"/>
        <w:spacing w:afterLines="50" w:line="360" w:lineRule="exact"/>
        <w:ind w:left="425" w:firstLine="0" w:firstLineChars="0"/>
        <w:jc w:val="left"/>
        <w:rPr>
          <w:rFonts w:eastAsiaTheme="minorEastAsia"/>
          <w:kern w:val="0"/>
          <w:sz w:val="20"/>
          <w:szCs w:val="20"/>
        </w:rPr>
      </w:pPr>
      <w:r>
        <w:rPr>
          <w:kern w:val="0"/>
          <w:sz w:val="20"/>
          <w:szCs w:val="20"/>
        </w:rPr>
        <w:t>The officially published standard, which stipulates that each time a piece of land is transmitted via a data line.</w:t>
      </w:r>
    </w:p>
    <w:tbl>
      <w:tblPr>
        <w:tblStyle w:val="16"/>
        <w:tblW w:w="8712"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82"/>
        <w:gridCol w:w="7130"/>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6" w:hRule="exact"/>
          <w:jc w:val="center"/>
        </w:trPr>
        <w:tc>
          <w:tcPr>
            <w:tcW w:w="1582" w:type="dxa"/>
            <w:tcBorders>
              <w:top w:val="nil"/>
              <w:bottom w:val="nil"/>
            </w:tcBorders>
            <w:vAlign w:val="center"/>
          </w:tcPr>
          <w:p>
            <w:pPr>
              <w:autoSpaceDE w:val="0"/>
              <w:autoSpaceDN w:val="0"/>
              <w:adjustRightInd w:val="0"/>
              <w:spacing w:line="640" w:lineRule="exact"/>
              <w:jc w:val="center"/>
              <w:rPr>
                <w:rFonts w:eastAsia="华文中宋"/>
                <w:b/>
                <w:kern w:val="0"/>
                <w:sz w:val="22"/>
              </w:rPr>
            </w:pPr>
            <w:r>
              <w:rPr>
                <w:rFonts w:eastAsia="华文中宋"/>
                <w:b/>
                <w:color w:val="E36C09"/>
                <w:sz w:val="22"/>
              </w:rPr>
              <w:drawing>
                <wp:inline distT="0" distB="0" distL="114300" distR="114300">
                  <wp:extent cx="334645" cy="334645"/>
                  <wp:effectExtent l="0" t="0" r="8255" b="8255"/>
                  <wp:docPr id="1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7"/>
                          <pic:cNvPicPr>
                            <a:picLocks noChangeAspect="1"/>
                          </pic:cNvPicPr>
                        </pic:nvPicPr>
                        <pic:blipFill>
                          <a:blip r:embed="rId40"/>
                          <a:stretch>
                            <a:fillRect/>
                          </a:stretch>
                        </pic:blipFill>
                        <pic:spPr>
                          <a:xfrm>
                            <a:off x="0" y="0"/>
                            <a:ext cx="334645" cy="334645"/>
                          </a:xfrm>
                          <a:prstGeom prst="rect">
                            <a:avLst/>
                          </a:prstGeom>
                          <a:noFill/>
                          <a:ln>
                            <a:noFill/>
                          </a:ln>
                        </pic:spPr>
                      </pic:pic>
                    </a:graphicData>
                  </a:graphic>
                </wp:inline>
              </w:drawing>
            </w:r>
            <w:r>
              <w:rPr>
                <w:rFonts w:eastAsiaTheme="minorEastAsia"/>
                <w:b/>
                <w:bCs/>
                <w:color w:val="000000"/>
                <w:sz w:val="28"/>
                <w:szCs w:val="28"/>
              </w:rPr>
              <w:t>Note</w:t>
            </w:r>
          </w:p>
        </w:tc>
        <w:tc>
          <w:tcPr>
            <w:tcW w:w="7130" w:type="dxa"/>
            <w:tcBorders>
              <w:top w:val="single" w:color="000000" w:sz="4" w:space="0"/>
              <w:bottom w:val="single" w:color="000000" w:sz="4" w:space="0"/>
            </w:tcBorders>
            <w:vAlign w:val="center"/>
          </w:tcPr>
          <w:p>
            <w:pPr>
              <w:autoSpaceDE w:val="0"/>
              <w:autoSpaceDN w:val="0"/>
              <w:adjustRightInd w:val="0"/>
              <w:spacing w:line="320" w:lineRule="exact"/>
              <w:jc w:val="left"/>
              <w:rPr>
                <w:rFonts w:eastAsia="华文中宋"/>
                <w:bCs/>
                <w:kern w:val="0"/>
                <w:sz w:val="22"/>
              </w:rPr>
            </w:pPr>
            <w:r>
              <w:rPr>
                <w:bCs/>
                <w:kern w:val="0"/>
                <w:sz w:val="20"/>
                <w:szCs w:val="20"/>
              </w:rPr>
              <w:t>Like most serial ports in the world, the serial interface of the instrument is not strictly based on the rs-232 standard, but only provides a minimal subset</w:t>
            </w:r>
            <w:r>
              <w:rPr>
                <w:rFonts w:eastAsiaTheme="minorEastAsia"/>
                <w:bCs/>
                <w:kern w:val="0"/>
                <w:sz w:val="20"/>
                <w:szCs w:val="20"/>
              </w:rPr>
              <w:t>.</w:t>
            </w:r>
          </w:p>
        </w:tc>
      </w:tr>
    </w:tbl>
    <w:p>
      <w:pPr>
        <w:numPr>
          <w:ilvl w:val="0"/>
          <w:numId w:val="56"/>
        </w:numPr>
        <w:spacing w:beforeLines="50" w:line="360" w:lineRule="exact"/>
        <w:ind w:left="347" w:hanging="347" w:hangingChars="157"/>
        <w:rPr>
          <w:b/>
          <w:sz w:val="24"/>
        </w:rPr>
      </w:pPr>
      <w:r>
        <w:rPr>
          <w:b/>
          <w:sz w:val="22"/>
        </w:rPr>
        <w:t>3</w:t>
      </w:r>
      <w:r>
        <w:rPr>
          <w:rFonts w:hAnsi="宋体"/>
          <w:b/>
          <w:sz w:val="22"/>
        </w:rPr>
        <w:t>、</w:t>
      </w:r>
      <w:r>
        <w:rPr>
          <w:b/>
          <w:sz w:val="24"/>
        </w:rPr>
        <w:t>Wiring</w:t>
      </w:r>
    </w:p>
    <w:p>
      <w:pPr>
        <w:pStyle w:val="36"/>
        <w:numPr>
          <w:ilvl w:val="0"/>
          <w:numId w:val="56"/>
        </w:numPr>
        <w:autoSpaceDE w:val="0"/>
        <w:autoSpaceDN w:val="0"/>
        <w:adjustRightInd w:val="0"/>
        <w:spacing w:beforeLines="50" w:afterLines="50" w:line="320" w:lineRule="exact"/>
        <w:ind w:firstLineChars="0"/>
        <w:jc w:val="center"/>
        <w:rPr>
          <w:kern w:val="0"/>
          <w:sz w:val="20"/>
          <w:szCs w:val="20"/>
        </w:rPr>
      </w:pPr>
      <w:r>
        <w:rPr>
          <w:kern w:val="0"/>
          <w:sz w:val="20"/>
          <w:szCs w:val="20"/>
        </w:rPr>
        <w:t>Instrument RS232 signal and pin comparison table</w:t>
      </w:r>
    </w:p>
    <w:tbl>
      <w:tblPr>
        <w:tblStyle w:val="16"/>
        <w:tblW w:w="73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0"/>
        <w:gridCol w:w="2126"/>
        <w:gridCol w:w="2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60" w:type="dxa"/>
            <w:shd w:val="clear" w:color="auto" w:fill="DCE6F2" w:themeFill="accent1" w:themeFillTint="32"/>
            <w:vAlign w:val="center"/>
          </w:tcPr>
          <w:p>
            <w:pPr>
              <w:autoSpaceDE w:val="0"/>
              <w:autoSpaceDN w:val="0"/>
              <w:adjustRightInd w:val="0"/>
              <w:spacing w:line="360" w:lineRule="exact"/>
              <w:jc w:val="center"/>
              <w:rPr>
                <w:b/>
                <w:bCs/>
                <w:kern w:val="0"/>
                <w:sz w:val="20"/>
                <w:szCs w:val="20"/>
              </w:rPr>
            </w:pPr>
            <w:r>
              <w:rPr>
                <w:b/>
                <w:bCs/>
                <w:kern w:val="0"/>
                <w:sz w:val="20"/>
                <w:szCs w:val="20"/>
              </w:rPr>
              <w:t>Signal name</w:t>
            </w:r>
          </w:p>
        </w:tc>
        <w:tc>
          <w:tcPr>
            <w:tcW w:w="2126" w:type="dxa"/>
            <w:shd w:val="clear" w:color="auto" w:fill="DCE6F2" w:themeFill="accent1" w:themeFillTint="32"/>
            <w:vAlign w:val="center"/>
          </w:tcPr>
          <w:p>
            <w:pPr>
              <w:autoSpaceDE w:val="0"/>
              <w:autoSpaceDN w:val="0"/>
              <w:adjustRightInd w:val="0"/>
              <w:spacing w:line="360" w:lineRule="exact"/>
              <w:jc w:val="center"/>
              <w:rPr>
                <w:b/>
                <w:bCs/>
                <w:kern w:val="0"/>
                <w:sz w:val="20"/>
                <w:szCs w:val="20"/>
              </w:rPr>
            </w:pPr>
            <w:r>
              <w:rPr>
                <w:b/>
                <w:bCs/>
                <w:kern w:val="0"/>
                <w:sz w:val="20"/>
                <w:szCs w:val="20"/>
              </w:rPr>
              <w:t>abbreviation</w:t>
            </w:r>
          </w:p>
        </w:tc>
        <w:tc>
          <w:tcPr>
            <w:tcW w:w="2578" w:type="dxa"/>
            <w:shd w:val="clear" w:color="auto" w:fill="DCE6F2" w:themeFill="accent1" w:themeFillTint="32"/>
            <w:vAlign w:val="center"/>
          </w:tcPr>
          <w:p>
            <w:pPr>
              <w:autoSpaceDE w:val="0"/>
              <w:autoSpaceDN w:val="0"/>
              <w:adjustRightInd w:val="0"/>
              <w:spacing w:line="360" w:lineRule="exact"/>
              <w:jc w:val="center"/>
              <w:rPr>
                <w:b/>
                <w:bCs/>
                <w:kern w:val="0"/>
                <w:sz w:val="20"/>
                <w:szCs w:val="20"/>
              </w:rPr>
            </w:pPr>
            <w:r>
              <w:rPr>
                <w:b/>
                <w:bCs/>
                <w:kern w:val="0"/>
                <w:sz w:val="20"/>
                <w:szCs w:val="20"/>
              </w:rPr>
              <w:t>Connector pin number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60" w:type="dxa"/>
            <w:vAlign w:val="center"/>
          </w:tcPr>
          <w:p>
            <w:pPr>
              <w:autoSpaceDE w:val="0"/>
              <w:autoSpaceDN w:val="0"/>
              <w:adjustRightInd w:val="0"/>
              <w:spacing w:line="360" w:lineRule="exact"/>
              <w:jc w:val="center"/>
              <w:rPr>
                <w:kern w:val="0"/>
                <w:sz w:val="20"/>
                <w:szCs w:val="20"/>
              </w:rPr>
            </w:pPr>
            <w:r>
              <w:rPr>
                <w:kern w:val="0"/>
                <w:sz w:val="20"/>
                <w:szCs w:val="20"/>
              </w:rPr>
              <w:t>Receive data</w:t>
            </w:r>
          </w:p>
        </w:tc>
        <w:tc>
          <w:tcPr>
            <w:tcW w:w="2126" w:type="dxa"/>
            <w:vAlign w:val="center"/>
          </w:tcPr>
          <w:p>
            <w:pPr>
              <w:autoSpaceDE w:val="0"/>
              <w:autoSpaceDN w:val="0"/>
              <w:adjustRightInd w:val="0"/>
              <w:spacing w:line="360" w:lineRule="exact"/>
              <w:jc w:val="center"/>
              <w:rPr>
                <w:kern w:val="0"/>
                <w:sz w:val="20"/>
                <w:szCs w:val="20"/>
              </w:rPr>
            </w:pPr>
            <w:r>
              <w:rPr>
                <w:kern w:val="0"/>
                <w:sz w:val="20"/>
                <w:szCs w:val="20"/>
              </w:rPr>
              <w:t>TX</w:t>
            </w:r>
          </w:p>
        </w:tc>
        <w:tc>
          <w:tcPr>
            <w:tcW w:w="2578" w:type="dxa"/>
            <w:vAlign w:val="center"/>
          </w:tcPr>
          <w:p>
            <w:pPr>
              <w:autoSpaceDE w:val="0"/>
              <w:autoSpaceDN w:val="0"/>
              <w:adjustRightInd w:val="0"/>
              <w:spacing w:line="360" w:lineRule="exact"/>
              <w:jc w:val="center"/>
              <w:rPr>
                <w:kern w:val="0"/>
                <w:sz w:val="20"/>
                <w:szCs w:val="20"/>
              </w:rPr>
            </w:pPr>
            <w:r>
              <w:rPr>
                <w:kern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60" w:type="dxa"/>
            <w:vAlign w:val="center"/>
          </w:tcPr>
          <w:p>
            <w:pPr>
              <w:autoSpaceDE w:val="0"/>
              <w:autoSpaceDN w:val="0"/>
              <w:adjustRightInd w:val="0"/>
              <w:spacing w:line="360" w:lineRule="exact"/>
              <w:jc w:val="center"/>
              <w:rPr>
                <w:kern w:val="0"/>
                <w:sz w:val="20"/>
                <w:szCs w:val="20"/>
              </w:rPr>
            </w:pPr>
            <w:r>
              <w:rPr>
                <w:kern w:val="0"/>
                <w:sz w:val="20"/>
                <w:szCs w:val="20"/>
              </w:rPr>
              <w:t>send data</w:t>
            </w:r>
          </w:p>
        </w:tc>
        <w:tc>
          <w:tcPr>
            <w:tcW w:w="2126" w:type="dxa"/>
            <w:vAlign w:val="center"/>
          </w:tcPr>
          <w:p>
            <w:pPr>
              <w:autoSpaceDE w:val="0"/>
              <w:autoSpaceDN w:val="0"/>
              <w:adjustRightInd w:val="0"/>
              <w:spacing w:line="360" w:lineRule="exact"/>
              <w:jc w:val="center"/>
              <w:rPr>
                <w:kern w:val="0"/>
                <w:sz w:val="20"/>
                <w:szCs w:val="20"/>
              </w:rPr>
            </w:pPr>
            <w:r>
              <w:rPr>
                <w:kern w:val="0"/>
                <w:sz w:val="20"/>
                <w:szCs w:val="20"/>
              </w:rPr>
              <w:t>RX</w:t>
            </w:r>
          </w:p>
        </w:tc>
        <w:tc>
          <w:tcPr>
            <w:tcW w:w="2578" w:type="dxa"/>
            <w:vAlign w:val="center"/>
          </w:tcPr>
          <w:p>
            <w:pPr>
              <w:autoSpaceDE w:val="0"/>
              <w:autoSpaceDN w:val="0"/>
              <w:adjustRightInd w:val="0"/>
              <w:spacing w:line="360" w:lineRule="exact"/>
              <w:jc w:val="center"/>
              <w:rPr>
                <w:kern w:val="0"/>
                <w:sz w:val="20"/>
                <w:szCs w:val="20"/>
              </w:rPr>
            </w:pPr>
            <w:r>
              <w:rPr>
                <w:kern w:val="0"/>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60" w:type="dxa"/>
            <w:vAlign w:val="center"/>
          </w:tcPr>
          <w:p>
            <w:pPr>
              <w:autoSpaceDE w:val="0"/>
              <w:autoSpaceDN w:val="0"/>
              <w:adjustRightInd w:val="0"/>
              <w:spacing w:line="360" w:lineRule="exact"/>
              <w:jc w:val="center"/>
              <w:rPr>
                <w:kern w:val="0"/>
                <w:sz w:val="20"/>
                <w:szCs w:val="20"/>
              </w:rPr>
            </w:pPr>
            <w:r>
              <w:rPr>
                <w:kern w:val="0"/>
                <w:sz w:val="20"/>
                <w:szCs w:val="20"/>
              </w:rPr>
              <w:t>Signal ground or shared return line</w:t>
            </w:r>
          </w:p>
        </w:tc>
        <w:tc>
          <w:tcPr>
            <w:tcW w:w="2126" w:type="dxa"/>
            <w:vAlign w:val="center"/>
          </w:tcPr>
          <w:p>
            <w:pPr>
              <w:autoSpaceDE w:val="0"/>
              <w:autoSpaceDN w:val="0"/>
              <w:adjustRightInd w:val="0"/>
              <w:spacing w:line="360" w:lineRule="exact"/>
              <w:jc w:val="center"/>
              <w:rPr>
                <w:kern w:val="0"/>
                <w:sz w:val="20"/>
                <w:szCs w:val="20"/>
              </w:rPr>
            </w:pPr>
            <w:r>
              <w:rPr>
                <w:kern w:val="0"/>
                <w:sz w:val="20"/>
                <w:szCs w:val="20"/>
              </w:rPr>
              <w:t>GND</w:t>
            </w:r>
          </w:p>
        </w:tc>
        <w:tc>
          <w:tcPr>
            <w:tcW w:w="2578" w:type="dxa"/>
            <w:vAlign w:val="center"/>
          </w:tcPr>
          <w:p>
            <w:pPr>
              <w:autoSpaceDE w:val="0"/>
              <w:autoSpaceDN w:val="0"/>
              <w:adjustRightInd w:val="0"/>
              <w:spacing w:line="360" w:lineRule="exact"/>
              <w:jc w:val="center"/>
              <w:rPr>
                <w:kern w:val="0"/>
                <w:sz w:val="20"/>
                <w:szCs w:val="20"/>
              </w:rPr>
            </w:pPr>
            <w:r>
              <w:rPr>
                <w:kern w:val="0"/>
                <w:sz w:val="20"/>
                <w:szCs w:val="20"/>
              </w:rPr>
              <w:t>5</w:t>
            </w:r>
          </w:p>
        </w:tc>
      </w:tr>
    </w:tbl>
    <w:p>
      <w:pPr>
        <w:autoSpaceDE w:val="0"/>
        <w:autoSpaceDN w:val="0"/>
        <w:adjustRightInd w:val="0"/>
        <w:spacing w:line="100" w:lineRule="exact"/>
        <w:ind w:left="437" w:leftChars="208"/>
        <w:jc w:val="left"/>
        <w:rPr>
          <w:rFonts w:eastAsia="华文中宋"/>
          <w:kern w:val="0"/>
          <w:sz w:val="22"/>
        </w:rPr>
      </w:pPr>
    </w:p>
    <w:p>
      <w:pPr>
        <w:numPr>
          <w:ilvl w:val="0"/>
          <w:numId w:val="57"/>
        </w:numPr>
        <w:autoSpaceDE w:val="0"/>
        <w:autoSpaceDN w:val="0"/>
        <w:adjustRightInd w:val="0"/>
        <w:spacing w:beforeLines="50" w:line="320" w:lineRule="exact"/>
        <w:ind w:hangingChars="200"/>
        <w:jc w:val="left"/>
        <w:rPr>
          <w:bCs/>
          <w:kern w:val="0"/>
          <w:szCs w:val="21"/>
        </w:rPr>
      </w:pPr>
      <w:r>
        <w:rPr>
          <w:szCs w:val="21"/>
        </w:rPr>
        <w:drawing>
          <wp:anchor distT="0" distB="0" distL="114300" distR="114300" simplePos="0" relativeHeight="251661312" behindDoc="0" locked="0" layoutInCell="1" allowOverlap="1">
            <wp:simplePos x="0" y="0"/>
            <wp:positionH relativeFrom="column">
              <wp:posOffset>4145915</wp:posOffset>
            </wp:positionH>
            <wp:positionV relativeFrom="paragraph">
              <wp:posOffset>78740</wp:posOffset>
            </wp:positionV>
            <wp:extent cx="1287780" cy="681990"/>
            <wp:effectExtent l="0" t="0" r="7620" b="3810"/>
            <wp:wrapSquare wrapText="bothSides"/>
            <wp:docPr id="140" name="图片 2" descr="232电脑连接1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232电脑连接1_副本_副本"/>
                    <pic:cNvPicPr>
                      <a:picLocks noChangeAspect="1"/>
                    </pic:cNvPicPr>
                  </pic:nvPicPr>
                  <pic:blipFill>
                    <a:blip r:embed="rId128"/>
                    <a:stretch>
                      <a:fillRect/>
                    </a:stretch>
                  </pic:blipFill>
                  <pic:spPr>
                    <a:xfrm>
                      <a:off x="0" y="0"/>
                      <a:ext cx="1287780" cy="681990"/>
                    </a:xfrm>
                    <a:prstGeom prst="rect">
                      <a:avLst/>
                    </a:prstGeom>
                    <a:noFill/>
                    <a:ln>
                      <a:noFill/>
                    </a:ln>
                  </pic:spPr>
                </pic:pic>
              </a:graphicData>
            </a:graphic>
          </wp:anchor>
        </w:drawing>
      </w:r>
      <w:r>
        <w:rPr>
          <w:b/>
          <w:kern w:val="0"/>
          <w:sz w:val="22"/>
        </w:rPr>
        <w:t xml:space="preserve"> RS232 wiring method</w:t>
      </w:r>
      <w:r>
        <w:rPr>
          <w:rFonts w:hAnsi="宋体"/>
          <w:bCs/>
          <w:kern w:val="0"/>
          <w:szCs w:val="21"/>
        </w:rPr>
        <w:t>：</w:t>
      </w:r>
    </w:p>
    <w:p>
      <w:pPr>
        <w:autoSpaceDE w:val="0"/>
        <w:autoSpaceDN w:val="0"/>
        <w:adjustRightInd w:val="0"/>
        <w:spacing w:line="400" w:lineRule="exact"/>
        <w:ind w:firstLine="400" w:firstLineChars="200"/>
        <w:jc w:val="left"/>
        <w:rPr>
          <w:bCs/>
          <w:kern w:val="0"/>
          <w:szCs w:val="21"/>
        </w:rPr>
      </w:pPr>
      <w:r>
        <w:rPr>
          <w:bCs/>
          <w:kern w:val="0"/>
          <w:sz w:val="20"/>
          <w:szCs w:val="20"/>
        </w:rPr>
        <w:t>When connecting with RS232, please prepare directly connected to theinstrument specifications RS232cable.This instrument uses 2, 3, 5 needles,no other pins, RS232 wiring</w:t>
      </w:r>
      <w:r>
        <w:rPr>
          <w:rFonts w:eastAsiaTheme="minorEastAsia"/>
          <w:bCs/>
          <w:kern w:val="0"/>
          <w:sz w:val="20"/>
          <w:szCs w:val="20"/>
        </w:rPr>
        <w:t>.</w:t>
      </w:r>
    </w:p>
    <w:p>
      <w:pPr>
        <w:numPr>
          <w:ilvl w:val="0"/>
          <w:numId w:val="57"/>
        </w:numPr>
        <w:adjustRightInd w:val="0"/>
        <w:spacing w:beforeLines="50" w:line="320" w:lineRule="exact"/>
        <w:jc w:val="left"/>
        <w:rPr>
          <w:b/>
          <w:bCs/>
          <w:kern w:val="0"/>
          <w:szCs w:val="21"/>
        </w:rPr>
      </w:pPr>
      <w:r>
        <w:rPr>
          <w:b/>
          <w:bCs/>
          <w:kern w:val="0"/>
          <w:sz w:val="22"/>
        </w:rPr>
        <w:t>485 wiring method</w:t>
      </w:r>
      <w:r>
        <w:rPr>
          <w:kern w:val="0"/>
          <w:szCs w:val="21"/>
        </w:rPr>
        <w:t xml:space="preserve"> (Optional)</w:t>
      </w:r>
      <w:r>
        <w:rPr>
          <w:rFonts w:hAnsi="宋体"/>
          <w:kern w:val="0"/>
          <w:szCs w:val="21"/>
        </w:rPr>
        <w:t>：</w:t>
      </w:r>
      <w:r>
        <w:rPr>
          <w:b/>
          <w:bCs/>
          <w:kern w:val="0"/>
          <w:szCs w:val="21"/>
        </w:rPr>
        <w:tab/>
      </w:r>
    </w:p>
    <w:p>
      <w:pPr>
        <w:pStyle w:val="36"/>
        <w:numPr>
          <w:ilvl w:val="0"/>
          <w:numId w:val="57"/>
        </w:numPr>
        <w:adjustRightInd w:val="0"/>
        <w:spacing w:beforeLines="50" w:line="300" w:lineRule="exact"/>
        <w:ind w:firstLineChars="0"/>
        <w:jc w:val="left"/>
        <w:rPr>
          <w:kern w:val="0"/>
          <w:sz w:val="20"/>
          <w:szCs w:val="20"/>
        </w:rPr>
      </w:pPr>
      <w:r>
        <w:rPr>
          <w:szCs w:val="24"/>
        </w:rPr>
        <w:drawing>
          <wp:anchor distT="0" distB="0" distL="114300" distR="114300" simplePos="0" relativeHeight="251770880" behindDoc="0" locked="0" layoutInCell="1" allowOverlap="1">
            <wp:simplePos x="0" y="0"/>
            <wp:positionH relativeFrom="column">
              <wp:posOffset>4041775</wp:posOffset>
            </wp:positionH>
            <wp:positionV relativeFrom="paragraph">
              <wp:posOffset>1047115</wp:posOffset>
            </wp:positionV>
            <wp:extent cx="1664335" cy="897890"/>
            <wp:effectExtent l="19050" t="0" r="0" b="0"/>
            <wp:wrapSquare wrapText="bothSides"/>
            <wp:docPr id="16" name="图片 12" descr="485_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485_接线"/>
                    <pic:cNvPicPr>
                      <a:picLocks noChangeAspect="1" noChangeArrowheads="1"/>
                    </pic:cNvPicPr>
                  </pic:nvPicPr>
                  <pic:blipFill>
                    <a:blip r:embed="rId129"/>
                    <a:srcRect/>
                    <a:stretch>
                      <a:fillRect/>
                    </a:stretch>
                  </pic:blipFill>
                  <pic:spPr>
                    <a:xfrm>
                      <a:off x="0" y="0"/>
                      <a:ext cx="1664335" cy="897890"/>
                    </a:xfrm>
                    <a:prstGeom prst="rect">
                      <a:avLst/>
                    </a:prstGeom>
                    <a:noFill/>
                    <a:ln w="9525">
                      <a:noFill/>
                      <a:miter lim="800000"/>
                      <a:headEnd/>
                      <a:tailEnd/>
                    </a:ln>
                  </pic:spPr>
                </pic:pic>
              </a:graphicData>
            </a:graphic>
          </wp:anchor>
        </w:drawing>
      </w:r>
      <w:r>
        <w:rPr>
          <w:kern w:val="0"/>
          <w:sz w:val="20"/>
          <w:szCs w:val="20"/>
        </w:rPr>
        <w:t>Rs485 is a standard for defining the electrical characteristics of drivers and receivers in a balanced digital multipoint system, which is defined by the Telecommunications Industry Association will be defined by the Electronic Industry Alliance.The digital communication network using this standard can be used under long distance conditions and in an environment with high electronic noise effective transmission of signals.</w:t>
      </w:r>
    </w:p>
    <w:p>
      <w:pPr>
        <w:pStyle w:val="36"/>
        <w:numPr>
          <w:ilvl w:val="0"/>
          <w:numId w:val="57"/>
        </w:numPr>
        <w:adjustRightInd w:val="0"/>
        <w:spacing w:beforeLines="50" w:line="300" w:lineRule="exact"/>
        <w:ind w:firstLineChars="0"/>
        <w:jc w:val="left"/>
        <w:rPr>
          <w:sz w:val="20"/>
          <w:szCs w:val="20"/>
        </w:rPr>
      </w:pPr>
      <w:r>
        <w:rPr>
          <w:sz w:val="20"/>
          <w:szCs w:val="20"/>
        </w:rPr>
        <w:t>The 485 interface is optional and is a standard 3-wire(a, b, GND)communication mode.</w:t>
      </w:r>
    </w:p>
    <w:p>
      <w:pPr>
        <w:pStyle w:val="36"/>
        <w:numPr>
          <w:ilvl w:val="0"/>
          <w:numId w:val="57"/>
        </w:numPr>
        <w:adjustRightInd w:val="0"/>
        <w:spacing w:line="360" w:lineRule="exact"/>
        <w:ind w:firstLineChars="0"/>
        <w:jc w:val="left"/>
        <w:rPr>
          <w:sz w:val="20"/>
          <w:szCs w:val="20"/>
        </w:rPr>
      </w:pPr>
      <w:r>
        <w:rPr>
          <w:sz w:val="20"/>
          <w:szCs w:val="20"/>
        </w:rPr>
        <w:t>High-speed communication over long distances.</w:t>
      </w:r>
    </w:p>
    <w:p>
      <w:pPr>
        <w:pStyle w:val="36"/>
        <w:numPr>
          <w:ilvl w:val="0"/>
          <w:numId w:val="57"/>
        </w:numPr>
        <w:autoSpaceDE w:val="0"/>
        <w:autoSpaceDN w:val="0"/>
        <w:adjustRightInd w:val="0"/>
        <w:spacing w:beforeLines="50" w:line="320" w:lineRule="exact"/>
        <w:ind w:firstLineChars="0"/>
        <w:jc w:val="left"/>
        <w:rPr>
          <w:kern w:val="0"/>
          <w:szCs w:val="21"/>
        </w:rPr>
      </w:pPr>
      <w:r>
        <w:rPr>
          <w:kern w:val="0"/>
          <w:sz w:val="20"/>
          <w:szCs w:val="20"/>
        </w:rPr>
        <w:t>The specific wiring method of rs485 is as shown on the right</w:t>
      </w:r>
      <w:r>
        <w:rPr>
          <w:rFonts w:hAnsiTheme="minorEastAsia" w:eastAsiaTheme="minorEastAsia"/>
          <w:kern w:val="0"/>
          <w:sz w:val="20"/>
          <w:szCs w:val="20"/>
        </w:rPr>
        <w:t>：</w:t>
      </w:r>
    </w:p>
    <w:p>
      <w:pPr>
        <w:autoSpaceDE w:val="0"/>
        <w:autoSpaceDN w:val="0"/>
        <w:adjustRightInd w:val="0"/>
        <w:spacing w:beforeLines="100" w:line="400" w:lineRule="exact"/>
        <w:jc w:val="left"/>
        <w:outlineLvl w:val="1"/>
        <w:rPr>
          <w:b/>
          <w:bCs/>
          <w:kern w:val="0"/>
          <w:sz w:val="32"/>
          <w:szCs w:val="32"/>
        </w:rPr>
      </w:pPr>
      <w:bookmarkStart w:id="90" w:name="_Toc76627910"/>
      <w:bookmarkStart w:id="91" w:name="_Toc28390"/>
      <w:bookmarkStart w:id="92" w:name="_Toc531938873"/>
      <w:bookmarkStart w:id="93" w:name="_Toc22125"/>
      <w:r>
        <w:rPr>
          <w:b/>
          <w:bCs/>
          <w:kern w:val="0"/>
          <w:sz w:val="32"/>
          <w:szCs w:val="32"/>
        </w:rPr>
        <w:t xml:space="preserve">7.2  </w:t>
      </w:r>
      <w:r>
        <w:rPr>
          <w:rFonts w:eastAsiaTheme="minorEastAsia"/>
          <w:b/>
          <w:bCs/>
          <w:kern w:val="0"/>
          <w:sz w:val="32"/>
          <w:szCs w:val="32"/>
        </w:rPr>
        <w:t>Communication Protocol</w:t>
      </w:r>
      <w:bookmarkEnd w:id="90"/>
    </w:p>
    <w:p>
      <w:pPr>
        <w:autoSpaceDE w:val="0"/>
        <w:autoSpaceDN w:val="0"/>
        <w:adjustRightInd w:val="0"/>
        <w:spacing w:beforeLines="50" w:line="320" w:lineRule="exact"/>
        <w:ind w:firstLine="632" w:firstLineChars="300"/>
        <w:jc w:val="left"/>
        <w:rPr>
          <w:b/>
          <w:bCs/>
          <w:kern w:val="0"/>
          <w:szCs w:val="21"/>
        </w:rPr>
      </w:pPr>
      <w:r>
        <w:rPr>
          <w:b/>
          <w:bCs/>
          <w:kern w:val="0"/>
          <w:szCs w:val="21"/>
        </w:rPr>
        <w:t>Instrument communication protocol is divided into normal and modbus, which can be switched in instrument system settings.</w:t>
      </w:r>
    </w:p>
    <w:p>
      <w:pPr>
        <w:autoSpaceDE w:val="0"/>
        <w:autoSpaceDN w:val="0"/>
        <w:adjustRightInd w:val="0"/>
        <w:spacing w:beforeLines="50" w:line="360" w:lineRule="exact"/>
        <w:ind w:firstLine="221" w:firstLineChars="100"/>
        <w:jc w:val="left"/>
        <w:rPr>
          <w:b/>
          <w:bCs/>
          <w:kern w:val="0"/>
          <w:sz w:val="22"/>
        </w:rPr>
      </w:pPr>
      <w:r>
        <w:rPr>
          <w:b/>
          <w:bCs/>
          <w:kern w:val="0"/>
          <w:sz w:val="22"/>
        </w:rPr>
        <w:t>1</w:t>
      </w:r>
      <w:r>
        <w:rPr>
          <w:rFonts w:hAnsi="宋体"/>
          <w:b/>
          <w:bCs/>
          <w:kern w:val="0"/>
          <w:sz w:val="22"/>
        </w:rPr>
        <w:t>、</w:t>
      </w:r>
      <w:r>
        <w:rPr>
          <w:b/>
          <w:bCs/>
          <w:kern w:val="0"/>
          <w:sz w:val="22"/>
        </w:rPr>
        <w:t>Communication Protocol(normal)</w:t>
      </w:r>
      <w:bookmarkEnd w:id="91"/>
    </w:p>
    <w:p>
      <w:pPr>
        <w:adjustRightInd w:val="0"/>
        <w:spacing w:line="360" w:lineRule="exact"/>
        <w:ind w:firstLine="420"/>
        <w:jc w:val="left"/>
        <w:rPr>
          <w:rFonts w:eastAsiaTheme="minorEastAsia"/>
          <w:b/>
          <w:sz w:val="20"/>
          <w:szCs w:val="20"/>
        </w:rPr>
      </w:pPr>
      <w:r>
        <w:rPr>
          <w:rFonts w:eastAsiaTheme="minorEastAsia"/>
          <w:sz w:val="20"/>
          <w:szCs w:val="20"/>
        </w:rPr>
        <w:t>This instrument uses RS-232C standard asynchronous serial communication bus interface to communicate with external control equipment. The baud rate can be preset in the instrument (96001920038400 optional). 8 data bits, 1 stop bit, no check bit. The logic level of the signal is ± 12V, and the maximum transmission distance is 15m. The serial interface uses direct communication, only TXD (transmit), RXD (receive), GND (ground) three signal wires, and nine core standard interface socket.</w:t>
      </w:r>
    </w:p>
    <w:bookmarkEnd w:id="92"/>
    <w:p>
      <w:pPr>
        <w:adjustRightInd w:val="0"/>
        <w:spacing w:beforeLines="50" w:afterLines="100" w:line="320" w:lineRule="exact"/>
        <w:ind w:firstLine="211" w:firstLineChars="100"/>
        <w:rPr>
          <w:b/>
          <w:bCs/>
          <w:szCs w:val="21"/>
        </w:rPr>
      </w:pPr>
      <w:bookmarkStart w:id="94" w:name="_Toc24391"/>
      <w:r>
        <w:rPr>
          <w:b/>
          <w:bCs/>
          <w:szCs w:val="21"/>
        </w:rPr>
        <w:t>1</w:t>
      </w:r>
      <w:r>
        <w:rPr>
          <w:rFonts w:hAnsi="宋体"/>
          <w:b/>
          <w:bCs/>
          <w:szCs w:val="21"/>
        </w:rPr>
        <w:t>）、</w:t>
      </w:r>
      <w:r>
        <w:rPr>
          <w:rFonts w:eastAsiaTheme="minorEastAsia"/>
          <w:b/>
          <w:bCs/>
          <w:sz w:val="24"/>
        </w:rPr>
        <w:t>Data sent by the instrument to the upper computer (31 bit data in total)</w:t>
      </w:r>
    </w:p>
    <w:tbl>
      <w:tblPr>
        <w:tblStyle w:val="16"/>
        <w:tblW w:w="88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7"/>
        <w:gridCol w:w="851"/>
        <w:gridCol w:w="992"/>
        <w:gridCol w:w="723"/>
        <w:gridCol w:w="39"/>
        <w:gridCol w:w="49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47"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explain</w:t>
            </w:r>
          </w:p>
        </w:tc>
        <w:tc>
          <w:tcPr>
            <w:tcW w:w="851"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bit</w:t>
            </w:r>
          </w:p>
        </w:tc>
        <w:tc>
          <w:tcPr>
            <w:tcW w:w="992"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ASCii</w:t>
            </w:r>
          </w:p>
        </w:tc>
        <w:tc>
          <w:tcPr>
            <w:tcW w:w="762" w:type="dxa"/>
            <w:gridSpan w:val="2"/>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HEX</w:t>
            </w:r>
          </w:p>
        </w:tc>
        <w:tc>
          <w:tcPr>
            <w:tcW w:w="4989"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remarks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START</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0</w:t>
            </w:r>
          </w:p>
        </w:tc>
        <w:tc>
          <w:tcPr>
            <w:tcW w:w="992" w:type="dxa"/>
            <w:vAlign w:val="center"/>
          </w:tcPr>
          <w:p>
            <w:pPr>
              <w:adjustRightInd w:val="0"/>
              <w:spacing w:line="400" w:lineRule="exact"/>
              <w:jc w:val="center"/>
              <w:rPr>
                <w:rFonts w:eastAsiaTheme="minorEastAsia"/>
                <w:bCs/>
                <w:sz w:val="20"/>
                <w:szCs w:val="20"/>
              </w:rPr>
            </w:pPr>
            <w:r>
              <w:rPr>
                <w:rFonts w:eastAsiaTheme="minorEastAsia"/>
                <w:bCs/>
                <w:sz w:val="20"/>
                <w:szCs w:val="20"/>
              </w:rPr>
              <w:t>:</w:t>
            </w: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3AH</w:t>
            </w:r>
          </w:p>
        </w:tc>
        <w:tc>
          <w:tcPr>
            <w:tcW w:w="4989" w:type="dxa"/>
            <w:vAlign w:val="center"/>
          </w:tcPr>
          <w:p>
            <w:pPr>
              <w:adjustRightInd w:val="0"/>
              <w:spacing w:line="400" w:lineRule="exact"/>
              <w:jc w:val="center"/>
              <w:rPr>
                <w:rFonts w:eastAsiaTheme="minorEastAsia"/>
                <w:bCs/>
                <w:sz w:val="20"/>
                <w:szCs w:val="20"/>
              </w:rPr>
            </w:pPr>
            <w:r>
              <w:rPr>
                <w:bCs/>
                <w:sz w:val="20"/>
                <w:szCs w:val="20"/>
              </w:rPr>
              <w:t>Start bit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ADR</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1</w:t>
            </w:r>
          </w:p>
        </w:tc>
        <w:tc>
          <w:tcPr>
            <w:tcW w:w="992" w:type="dxa"/>
            <w:vAlign w:val="center"/>
          </w:tcPr>
          <w:p>
            <w:pPr>
              <w:adjustRightInd w:val="0"/>
              <w:spacing w:line="400" w:lineRule="exact"/>
              <w:jc w:val="center"/>
              <w:rPr>
                <w:rFonts w:eastAsiaTheme="minorEastAsia"/>
                <w:bCs/>
                <w:sz w:val="20"/>
                <w:szCs w:val="20"/>
              </w:rPr>
            </w:pP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00H-63H</w:t>
            </w:r>
          </w:p>
        </w:tc>
        <w:tc>
          <w:tcPr>
            <w:tcW w:w="4989" w:type="dxa"/>
            <w:vAlign w:val="center"/>
          </w:tcPr>
          <w:p>
            <w:pPr>
              <w:adjustRightInd w:val="0"/>
              <w:spacing w:line="300" w:lineRule="exact"/>
              <w:jc w:val="left"/>
              <w:rPr>
                <w:rFonts w:eastAsiaTheme="minorEastAsia"/>
                <w:bCs/>
                <w:sz w:val="20"/>
                <w:szCs w:val="20"/>
              </w:rPr>
            </w:pPr>
            <w:r>
              <w:rPr>
                <w:rFonts w:eastAsiaTheme="minorEastAsia"/>
                <w:bCs/>
                <w:sz w:val="20"/>
                <w:szCs w:val="20"/>
              </w:rPr>
              <w:t>Communication address. The range is 0-99 decimal. If the local address in the instrument system setting is 99, the bit is 63h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2</w:t>
            </w:r>
          </w:p>
        </w:tc>
        <w:tc>
          <w:tcPr>
            <w:tcW w:w="992" w:type="dxa"/>
            <w:vAlign w:val="center"/>
          </w:tcPr>
          <w:p>
            <w:pPr>
              <w:adjustRightInd w:val="0"/>
              <w:spacing w:line="400" w:lineRule="exact"/>
              <w:jc w:val="center"/>
              <w:rPr>
                <w:rFonts w:eastAsiaTheme="minorEastAsia"/>
                <w:bCs/>
                <w:sz w:val="20"/>
                <w:szCs w:val="20"/>
              </w:rPr>
            </w:pP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03H</w:t>
            </w:r>
          </w:p>
        </w:tc>
        <w:tc>
          <w:tcPr>
            <w:tcW w:w="4989" w:type="dxa"/>
            <w:vAlign w:val="center"/>
          </w:tcPr>
          <w:p>
            <w:pPr>
              <w:adjustRightInd w:val="0"/>
              <w:spacing w:line="400" w:lineRule="exact"/>
              <w:jc w:val="left"/>
              <w:rPr>
                <w:rFonts w:eastAsiaTheme="minorEastAsia"/>
                <w:bCs/>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3</w:t>
            </w:r>
          </w:p>
        </w:tc>
        <w:tc>
          <w:tcPr>
            <w:tcW w:w="992" w:type="dxa"/>
            <w:vAlign w:val="center"/>
          </w:tcPr>
          <w:p>
            <w:pPr>
              <w:adjustRightInd w:val="0"/>
              <w:spacing w:line="400" w:lineRule="exact"/>
              <w:jc w:val="center"/>
              <w:rPr>
                <w:rFonts w:eastAsiaTheme="minorEastAsia"/>
                <w:bCs/>
                <w:sz w:val="20"/>
                <w:szCs w:val="20"/>
              </w:rPr>
            </w:pP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00H</w:t>
            </w:r>
          </w:p>
        </w:tc>
        <w:tc>
          <w:tcPr>
            <w:tcW w:w="4989" w:type="dxa"/>
            <w:vAlign w:val="center"/>
          </w:tcPr>
          <w:p>
            <w:pPr>
              <w:adjustRightInd w:val="0"/>
              <w:spacing w:line="400" w:lineRule="exact"/>
              <w:jc w:val="left"/>
              <w:rPr>
                <w:rFonts w:eastAsiaTheme="minorEastAsia"/>
                <w:bCs/>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4</w:t>
            </w:r>
          </w:p>
        </w:tc>
        <w:tc>
          <w:tcPr>
            <w:tcW w:w="992" w:type="dxa"/>
            <w:vAlign w:val="center"/>
          </w:tcPr>
          <w:p>
            <w:pPr>
              <w:adjustRightInd w:val="0"/>
              <w:spacing w:line="400" w:lineRule="exact"/>
              <w:jc w:val="center"/>
              <w:rPr>
                <w:rFonts w:eastAsiaTheme="minorEastAsia"/>
                <w:bCs/>
                <w:sz w:val="20"/>
                <w:szCs w:val="20"/>
              </w:rPr>
            </w:pP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01H</w:t>
            </w:r>
          </w:p>
        </w:tc>
        <w:tc>
          <w:tcPr>
            <w:tcW w:w="4989" w:type="dxa"/>
            <w:vAlign w:val="center"/>
          </w:tcPr>
          <w:p>
            <w:pPr>
              <w:adjustRightInd w:val="0"/>
              <w:spacing w:line="400" w:lineRule="exact"/>
              <w:jc w:val="left"/>
              <w:rPr>
                <w:rFonts w:eastAsiaTheme="minorEastAsia"/>
                <w:bCs/>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5</w:t>
            </w:r>
          </w:p>
        </w:tc>
        <w:tc>
          <w:tcPr>
            <w:tcW w:w="992" w:type="dxa"/>
            <w:vAlign w:val="center"/>
          </w:tcPr>
          <w:p>
            <w:pPr>
              <w:adjustRightInd w:val="0"/>
              <w:spacing w:line="400" w:lineRule="exact"/>
              <w:jc w:val="center"/>
              <w:rPr>
                <w:rFonts w:eastAsiaTheme="minorEastAsia"/>
                <w:bCs/>
                <w:sz w:val="20"/>
                <w:szCs w:val="20"/>
              </w:rPr>
            </w:pPr>
          </w:p>
        </w:tc>
        <w:tc>
          <w:tcPr>
            <w:tcW w:w="762"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00H</w:t>
            </w:r>
          </w:p>
        </w:tc>
        <w:tc>
          <w:tcPr>
            <w:tcW w:w="4989" w:type="dxa"/>
            <w:vAlign w:val="center"/>
          </w:tcPr>
          <w:p>
            <w:pPr>
              <w:adjustRightInd w:val="0"/>
              <w:spacing w:line="400" w:lineRule="exact"/>
              <w:jc w:val="left"/>
              <w:rPr>
                <w:rFonts w:eastAsiaTheme="minorEastAsia"/>
                <w:bCs/>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Resistance data</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6-16</w:t>
            </w:r>
          </w:p>
        </w:tc>
        <w:tc>
          <w:tcPr>
            <w:tcW w:w="1754" w:type="dxa"/>
            <w:gridSpan w:val="3"/>
            <w:vAlign w:val="center"/>
          </w:tcPr>
          <w:p>
            <w:pPr>
              <w:adjustRightInd w:val="0"/>
              <w:spacing w:line="300" w:lineRule="exact"/>
              <w:jc w:val="left"/>
              <w:rPr>
                <w:rFonts w:eastAsiaTheme="minorEastAsia"/>
                <w:bCs/>
                <w:sz w:val="20"/>
                <w:szCs w:val="20"/>
              </w:rPr>
            </w:pPr>
            <w:r>
              <w:rPr>
                <w:rFonts w:eastAsiaTheme="minorEastAsia"/>
                <w:bCs/>
                <w:sz w:val="20"/>
                <w:szCs w:val="20"/>
              </w:rPr>
              <w:t>The sorting result of resistance ,sign and resistance value (8 bits) and unit (1 bit) + 2 bits are all ASCII codes. There are 11 bits of data</w:t>
            </w:r>
          </w:p>
        </w:tc>
        <w:tc>
          <w:tcPr>
            <w:tcW w:w="4989" w:type="dxa"/>
          </w:tcPr>
          <w:p>
            <w:pPr>
              <w:adjustRightInd w:val="0"/>
              <w:spacing w:line="300" w:lineRule="exact"/>
              <w:rPr>
                <w:rFonts w:eastAsiaTheme="minorEastAsia"/>
                <w:bCs/>
                <w:sz w:val="20"/>
                <w:szCs w:val="20"/>
              </w:rPr>
            </w:pPr>
            <w:r>
              <w:rPr>
                <w:rFonts w:eastAsiaTheme="minorEastAsia"/>
                <w:bCs/>
                <w:sz w:val="20"/>
                <w:szCs w:val="20"/>
              </w:rPr>
              <w:t>If + 1.23456of represents positive 1.23456 ohm, the sorting output is unqualified. (the corresponding hexadecimal is 2bh 31h 2eh 32H 33H 34h 35h 20h 4fh 46h)</w:t>
            </w:r>
          </w:p>
          <w:p>
            <w:pPr>
              <w:adjustRightInd w:val="0"/>
              <w:spacing w:line="300" w:lineRule="exact"/>
              <w:rPr>
                <w:rFonts w:eastAsiaTheme="minorEastAsia"/>
                <w:bCs/>
                <w:sz w:val="20"/>
                <w:szCs w:val="20"/>
              </w:rPr>
            </w:pPr>
            <w:r>
              <w:rPr>
                <w:rFonts w:eastAsiaTheme="minorEastAsia"/>
                <w:bCs/>
                <w:sz w:val="20"/>
                <w:szCs w:val="20"/>
              </w:rPr>
              <w:t>The units are divided into u, m, O, K, m, u, C. they are micro ohm, milliohm, ohm, kilo ohm, megohm, open resistance and poor contact. (the corresponding hexadecimal codes are 75h, 6dh, 4fh, 6bh, 4dh, 55h, 43h) the sorting results are classified into qualified grade 01 / 02 / 03 12(30H31H/30H32H/30H33H… 31h32h) unqualified grade H / L (20h48h / 20hach) and separation failure f (20h46h)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Resistance percentage data</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17-23</w:t>
            </w:r>
          </w:p>
        </w:tc>
        <w:tc>
          <w:tcPr>
            <w:tcW w:w="1754" w:type="dxa"/>
            <w:gridSpan w:val="3"/>
            <w:tcBorders>
              <w:right w:val="single" w:color="auto" w:sz="4" w:space="0"/>
            </w:tcBorders>
            <w:vAlign w:val="center"/>
          </w:tcPr>
          <w:p>
            <w:pPr>
              <w:adjustRightInd w:val="0"/>
              <w:spacing w:line="300" w:lineRule="exact"/>
              <w:jc w:val="left"/>
              <w:rPr>
                <w:rFonts w:eastAsiaTheme="minorEastAsia"/>
                <w:bCs/>
                <w:sz w:val="20"/>
                <w:szCs w:val="20"/>
              </w:rPr>
            </w:pPr>
            <w:r>
              <w:rPr>
                <w:rFonts w:eastAsiaTheme="minorEastAsia"/>
                <w:bCs/>
                <w:sz w:val="20"/>
                <w:szCs w:val="20"/>
              </w:rPr>
              <w:t>1-bit symbol + 5-digit percentage value + 1-bit unit. All of them are ASCII code. There are 7-bit data</w:t>
            </w:r>
          </w:p>
        </w:tc>
        <w:tc>
          <w:tcPr>
            <w:tcW w:w="4989" w:type="dxa"/>
            <w:tcBorders>
              <w:left w:val="single" w:color="auto" w:sz="4" w:space="0"/>
            </w:tcBorders>
            <w:vAlign w:val="center"/>
          </w:tcPr>
          <w:p>
            <w:pPr>
              <w:adjustRightInd w:val="0"/>
              <w:spacing w:line="300" w:lineRule="exact"/>
              <w:rPr>
                <w:rFonts w:eastAsiaTheme="minorEastAsia"/>
                <w:bCs/>
                <w:sz w:val="20"/>
                <w:szCs w:val="20"/>
              </w:rPr>
            </w:pPr>
            <w:r>
              <w:rPr>
                <w:rFonts w:eastAsiaTheme="minorEastAsia"/>
                <w:bCs/>
                <w:sz w:val="20"/>
                <w:szCs w:val="20"/>
              </w:rPr>
              <w:t>If received + 1.23% represents positive 1.23%</w:t>
            </w:r>
          </w:p>
          <w:p>
            <w:pPr>
              <w:adjustRightInd w:val="0"/>
              <w:spacing w:line="300" w:lineRule="exact"/>
              <w:jc w:val="left"/>
              <w:rPr>
                <w:rFonts w:eastAsiaTheme="minorEastAsia"/>
                <w:bCs/>
                <w:sz w:val="20"/>
                <w:szCs w:val="20"/>
              </w:rPr>
            </w:pPr>
            <w:r>
              <w:rPr>
                <w:rFonts w:eastAsiaTheme="minorEastAsia"/>
                <w:bCs/>
                <w:sz w:val="20"/>
                <w:szCs w:val="20"/>
              </w:rPr>
              <w:t>The percentage of resistance value is fixed as 7-bit data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temperature</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24-28</w:t>
            </w:r>
          </w:p>
        </w:tc>
        <w:tc>
          <w:tcPr>
            <w:tcW w:w="1754" w:type="dxa"/>
            <w:gridSpan w:val="3"/>
            <w:tcBorders>
              <w:right w:val="single" w:color="auto" w:sz="4" w:space="0"/>
            </w:tcBorders>
            <w:vAlign w:val="center"/>
          </w:tcPr>
          <w:p>
            <w:pPr>
              <w:adjustRightInd w:val="0"/>
              <w:spacing w:line="300" w:lineRule="exact"/>
              <w:jc w:val="left"/>
              <w:rPr>
                <w:rFonts w:eastAsiaTheme="minorEastAsia"/>
                <w:bCs/>
                <w:sz w:val="20"/>
                <w:szCs w:val="20"/>
              </w:rPr>
            </w:pPr>
            <w:r>
              <w:rPr>
                <w:rFonts w:eastAsiaTheme="minorEastAsia"/>
                <w:bCs/>
                <w:sz w:val="20"/>
                <w:szCs w:val="20"/>
              </w:rPr>
              <w:t>Symbol + 4-digit temperature value, 5 bits in total</w:t>
            </w:r>
          </w:p>
        </w:tc>
        <w:tc>
          <w:tcPr>
            <w:tcW w:w="4989" w:type="dxa"/>
            <w:tcBorders>
              <w:left w:val="single" w:color="auto" w:sz="4" w:space="0"/>
            </w:tcBorders>
            <w:vAlign w:val="center"/>
          </w:tcPr>
          <w:p>
            <w:pPr>
              <w:adjustRightInd w:val="0"/>
              <w:spacing w:line="300" w:lineRule="exact"/>
              <w:rPr>
                <w:rFonts w:eastAsiaTheme="minorEastAsia"/>
                <w:bCs/>
                <w:sz w:val="20"/>
                <w:szCs w:val="20"/>
              </w:rPr>
            </w:pPr>
            <w:r>
              <w:rPr>
                <w:rFonts w:eastAsiaTheme="minorEastAsia"/>
                <w:bCs/>
                <w:sz w:val="20"/>
                <w:szCs w:val="20"/>
              </w:rPr>
              <w:t xml:space="preserve">If received + 12.3, it means 12.3 </w:t>
            </w:r>
            <w:r>
              <w:rPr>
                <w:rFonts w:hAnsiTheme="minorEastAsia" w:eastAsiaTheme="minorEastAsia"/>
                <w:bCs/>
                <w:sz w:val="20"/>
                <w:szCs w:val="20"/>
              </w:rPr>
              <w:t>℃</w:t>
            </w:r>
            <w:r>
              <w:rPr>
                <w:rFonts w:eastAsiaTheme="minorEastAsia"/>
                <w:bCs/>
                <w:sz w:val="20"/>
                <w:szCs w:val="20"/>
              </w:rPr>
              <w:t>. If + --- indicates that the temperature sensor is not inserted or the temperature compensation function is turned off.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END1</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29</w:t>
            </w:r>
          </w:p>
        </w:tc>
        <w:tc>
          <w:tcPr>
            <w:tcW w:w="992" w:type="dxa"/>
            <w:vAlign w:val="center"/>
          </w:tcPr>
          <w:p>
            <w:pPr>
              <w:adjustRightInd w:val="0"/>
              <w:spacing w:line="400" w:lineRule="exact"/>
              <w:jc w:val="center"/>
              <w:rPr>
                <w:rFonts w:eastAsiaTheme="minorEastAsia"/>
                <w:bCs/>
                <w:sz w:val="20"/>
                <w:szCs w:val="20"/>
              </w:rPr>
            </w:pPr>
            <w:r>
              <w:rPr>
                <w:rFonts w:eastAsiaTheme="minorEastAsia"/>
                <w:bCs/>
                <w:sz w:val="20"/>
                <w:szCs w:val="20"/>
              </w:rPr>
              <w:t>CR</w:t>
            </w:r>
          </w:p>
        </w:tc>
        <w:tc>
          <w:tcPr>
            <w:tcW w:w="723" w:type="dxa"/>
            <w:vAlign w:val="center"/>
          </w:tcPr>
          <w:p>
            <w:pPr>
              <w:adjustRightInd w:val="0"/>
              <w:spacing w:line="400" w:lineRule="exact"/>
              <w:jc w:val="center"/>
              <w:rPr>
                <w:rFonts w:eastAsiaTheme="minorEastAsia"/>
                <w:bCs/>
                <w:sz w:val="20"/>
                <w:szCs w:val="20"/>
              </w:rPr>
            </w:pPr>
            <w:r>
              <w:rPr>
                <w:rFonts w:eastAsiaTheme="minorEastAsia"/>
                <w:bCs/>
                <w:sz w:val="20"/>
                <w:szCs w:val="20"/>
              </w:rPr>
              <w:t>0DH</w:t>
            </w:r>
          </w:p>
        </w:tc>
        <w:tc>
          <w:tcPr>
            <w:tcW w:w="5028" w:type="dxa"/>
            <w:gridSpan w:val="2"/>
            <w:vAlign w:val="center"/>
          </w:tcPr>
          <w:p>
            <w:pPr>
              <w:adjustRightInd w:val="0"/>
              <w:spacing w:line="400" w:lineRule="exact"/>
              <w:jc w:val="center"/>
              <w:rPr>
                <w:rFonts w:eastAsiaTheme="minorEastAsia"/>
                <w:bCs/>
                <w:sz w:val="20"/>
                <w:szCs w:val="20"/>
              </w:rPr>
            </w:pPr>
            <w:r>
              <w:rPr>
                <w:rFonts w:hAnsiTheme="minorEastAsia" w:eastAsiaTheme="minorEastAsia"/>
                <w:bCs/>
                <w:sz w:val="20"/>
                <w:szCs w:val="20"/>
              </w:rPr>
              <w:t>结束位</w:t>
            </w:r>
            <w:r>
              <w:rPr>
                <w:rFonts w:eastAsiaTheme="minorEastAsia"/>
                <w:bCs/>
                <w:sz w:val="20"/>
                <w:szCs w:val="20"/>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END2</w:t>
            </w:r>
          </w:p>
        </w:tc>
        <w:tc>
          <w:tcPr>
            <w:tcW w:w="851" w:type="dxa"/>
            <w:vAlign w:val="center"/>
          </w:tcPr>
          <w:p>
            <w:pPr>
              <w:adjustRightInd w:val="0"/>
              <w:spacing w:line="400" w:lineRule="exact"/>
              <w:jc w:val="center"/>
              <w:rPr>
                <w:rFonts w:eastAsiaTheme="minorEastAsia"/>
                <w:bCs/>
                <w:sz w:val="20"/>
                <w:szCs w:val="20"/>
              </w:rPr>
            </w:pPr>
            <w:r>
              <w:rPr>
                <w:rFonts w:eastAsiaTheme="minorEastAsia"/>
                <w:bCs/>
                <w:sz w:val="20"/>
                <w:szCs w:val="20"/>
              </w:rPr>
              <w:t>30</w:t>
            </w:r>
          </w:p>
        </w:tc>
        <w:tc>
          <w:tcPr>
            <w:tcW w:w="992" w:type="dxa"/>
            <w:vAlign w:val="center"/>
          </w:tcPr>
          <w:p>
            <w:pPr>
              <w:adjustRightInd w:val="0"/>
              <w:spacing w:line="400" w:lineRule="exact"/>
              <w:jc w:val="center"/>
              <w:rPr>
                <w:rFonts w:eastAsiaTheme="minorEastAsia"/>
                <w:bCs/>
                <w:sz w:val="20"/>
                <w:szCs w:val="20"/>
              </w:rPr>
            </w:pPr>
            <w:r>
              <w:rPr>
                <w:rFonts w:eastAsiaTheme="minorEastAsia"/>
                <w:bCs/>
                <w:sz w:val="20"/>
                <w:szCs w:val="20"/>
              </w:rPr>
              <w:t>LF</w:t>
            </w:r>
          </w:p>
        </w:tc>
        <w:tc>
          <w:tcPr>
            <w:tcW w:w="723" w:type="dxa"/>
            <w:vAlign w:val="center"/>
          </w:tcPr>
          <w:p>
            <w:pPr>
              <w:adjustRightInd w:val="0"/>
              <w:spacing w:line="400" w:lineRule="exact"/>
              <w:jc w:val="center"/>
              <w:rPr>
                <w:rFonts w:eastAsiaTheme="minorEastAsia"/>
                <w:bCs/>
                <w:sz w:val="20"/>
                <w:szCs w:val="20"/>
              </w:rPr>
            </w:pPr>
            <w:r>
              <w:rPr>
                <w:rFonts w:eastAsiaTheme="minorEastAsia"/>
                <w:bCs/>
                <w:sz w:val="20"/>
                <w:szCs w:val="20"/>
              </w:rPr>
              <w:t>0AH</w:t>
            </w:r>
          </w:p>
        </w:tc>
        <w:tc>
          <w:tcPr>
            <w:tcW w:w="5028" w:type="dxa"/>
            <w:gridSpan w:val="2"/>
            <w:vAlign w:val="center"/>
          </w:tcPr>
          <w:p>
            <w:pPr>
              <w:adjustRightInd w:val="0"/>
              <w:spacing w:line="400" w:lineRule="exact"/>
              <w:jc w:val="center"/>
              <w:rPr>
                <w:rFonts w:eastAsiaTheme="minorEastAsia"/>
                <w:bCs/>
                <w:sz w:val="20"/>
                <w:szCs w:val="20"/>
              </w:rPr>
            </w:pPr>
            <w:r>
              <w:rPr>
                <w:rFonts w:hAnsiTheme="minorEastAsia" w:eastAsiaTheme="minorEastAsia"/>
                <w:bCs/>
                <w:sz w:val="20"/>
                <w:szCs w:val="20"/>
              </w:rPr>
              <w:t>结束位</w:t>
            </w:r>
            <w:r>
              <w:rPr>
                <w:rFonts w:eastAsiaTheme="minorEastAsia"/>
                <w:bCs/>
                <w:sz w:val="20"/>
                <w:szCs w:val="20"/>
              </w:rPr>
              <w:t>2</w:t>
            </w:r>
          </w:p>
        </w:tc>
      </w:tr>
    </w:tbl>
    <w:p>
      <w:pPr>
        <w:adjustRightInd w:val="0"/>
        <w:spacing w:beforeLines="50" w:line="300" w:lineRule="exact"/>
        <w:ind w:firstLine="600" w:firstLineChars="300"/>
        <w:rPr>
          <w:rFonts w:eastAsiaTheme="minorEastAsia"/>
          <w:bCs/>
          <w:sz w:val="20"/>
          <w:szCs w:val="20"/>
        </w:rPr>
      </w:pPr>
      <w:r>
        <w:rPr>
          <w:rFonts w:eastAsiaTheme="minorEastAsia"/>
          <w:bCs/>
          <w:sz w:val="20"/>
          <w:szCs w:val="20"/>
        </w:rPr>
        <w:t>For example: 3AH 01H 03H 00H 01H 00H 2BH 31H 2EH 32H 33H 34H 35H 20H 4DH 20H 48H 2BH 31H 32H 2EH 33H 20H 25H 2BH 31H 32H 2EH 30H 0DH 0AH</w:t>
      </w:r>
    </w:p>
    <w:p>
      <w:pPr>
        <w:adjustRightInd w:val="0"/>
        <w:spacing w:beforeLines="50" w:line="300" w:lineRule="exact"/>
        <w:ind w:firstLine="600" w:firstLineChars="300"/>
        <w:jc w:val="left"/>
        <w:rPr>
          <w:rFonts w:eastAsiaTheme="minorEastAsia"/>
          <w:bCs/>
          <w:sz w:val="22"/>
        </w:rPr>
      </w:pPr>
      <w:r>
        <w:rPr>
          <w:rFonts w:eastAsiaTheme="minorEastAsia"/>
          <w:bCs/>
          <w:sz w:val="20"/>
          <w:szCs w:val="20"/>
        </w:rPr>
        <w:t xml:space="preserve">The resistance of the representative instrument is + 1.2345m Ω, which is sorted up to exceed; the percentage ratio of resistance is 12.3%; the temperature test value is + 12.0 </w:t>
      </w:r>
      <w:r>
        <w:rPr>
          <w:rFonts w:hAnsiTheme="minorEastAsia" w:eastAsiaTheme="minorEastAsia"/>
          <w:bCs/>
          <w:sz w:val="20"/>
          <w:szCs w:val="20"/>
        </w:rPr>
        <w:t>℃</w:t>
      </w:r>
      <w:r>
        <w:rPr>
          <w:rFonts w:eastAsiaTheme="minorEastAsia"/>
          <w:bCs/>
          <w:sz w:val="20"/>
          <w:szCs w:val="20"/>
        </w:rPr>
        <w:t>; the bus address is 01.</w:t>
      </w:r>
    </w:p>
    <w:p>
      <w:pPr>
        <w:spacing w:beforeLines="50" w:line="360" w:lineRule="exact"/>
        <w:ind w:firstLine="211" w:firstLineChars="100"/>
        <w:rPr>
          <w:rFonts w:eastAsiaTheme="minorEastAsia"/>
          <w:b/>
          <w:bCs/>
          <w:szCs w:val="21"/>
        </w:rPr>
      </w:pPr>
      <w:r>
        <w:rPr>
          <w:rFonts w:eastAsiaTheme="minorEastAsia"/>
          <w:b/>
          <w:bCs/>
          <w:szCs w:val="21"/>
        </w:rPr>
        <w:t>2</w:t>
      </w:r>
      <w:r>
        <w:rPr>
          <w:rFonts w:hAnsiTheme="minorEastAsia" w:eastAsiaTheme="minorEastAsia"/>
          <w:b/>
          <w:bCs/>
          <w:szCs w:val="21"/>
        </w:rPr>
        <w:t>）、</w:t>
      </w:r>
      <w:r>
        <w:rPr>
          <w:rFonts w:eastAsiaTheme="minorEastAsia"/>
          <w:b/>
          <w:bCs/>
          <w:sz w:val="24"/>
        </w:rPr>
        <w:t>Write data to instrument</w:t>
      </w:r>
    </w:p>
    <w:p>
      <w:pPr>
        <w:spacing w:beforeLines="50" w:line="300" w:lineRule="exact"/>
        <w:ind w:firstLine="600" w:firstLineChars="300"/>
        <w:rPr>
          <w:rFonts w:eastAsiaTheme="minorEastAsia"/>
          <w:sz w:val="20"/>
          <w:szCs w:val="20"/>
        </w:rPr>
      </w:pPr>
      <w:r>
        <w:rPr>
          <w:rFonts w:eastAsiaTheme="minorEastAsia"/>
          <w:sz w:val="20"/>
          <w:szCs w:val="20"/>
        </w:rPr>
        <w:t>The format of upper computer writing data to the instrument is: ABH + machine number + high storage address + low storage address + 00h + 00h + data + AFH; fixed 18 bit data. The data content is shown in the table below</w:t>
      </w:r>
    </w:p>
    <w:tbl>
      <w:tblPr>
        <w:tblStyle w:val="16"/>
        <w:tblpPr w:leftFromText="180" w:rightFromText="180" w:vertAnchor="text" w:horzAnchor="page" w:tblpXSpec="center" w:tblpY="183"/>
        <w:tblOverlap w:val="never"/>
        <w:tblW w:w="8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517"/>
        <w:gridCol w:w="1275"/>
        <w:gridCol w:w="4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59"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Serial number</w:t>
            </w:r>
          </w:p>
        </w:tc>
        <w:tc>
          <w:tcPr>
            <w:tcW w:w="1517"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Command function</w:t>
            </w:r>
          </w:p>
        </w:tc>
        <w:tc>
          <w:tcPr>
            <w:tcW w:w="1275"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Instruction data</w:t>
            </w:r>
          </w:p>
        </w:tc>
        <w:tc>
          <w:tcPr>
            <w:tcW w:w="4948"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Format / Notes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w:t>
            </w:r>
          </w:p>
        </w:tc>
        <w:tc>
          <w:tcPr>
            <w:tcW w:w="1517" w:type="dxa"/>
            <w:vAlign w:val="center"/>
          </w:tcPr>
          <w:p>
            <w:pPr>
              <w:adjustRightInd w:val="0"/>
              <w:spacing w:line="360" w:lineRule="exact"/>
              <w:jc w:val="center"/>
              <w:rPr>
                <w:rFonts w:eastAsiaTheme="minorEastAsia"/>
                <w:sz w:val="20"/>
                <w:szCs w:val="20"/>
              </w:rPr>
            </w:pPr>
            <w:r>
              <w:rPr>
                <w:sz w:val="20"/>
                <w:szCs w:val="20"/>
              </w:rPr>
              <w:t>Set the upper resistance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10A1H</w:t>
            </w:r>
          </w:p>
        </w:tc>
        <w:tc>
          <w:tcPr>
            <w:tcW w:w="4948" w:type="dxa"/>
          </w:tcPr>
          <w:p>
            <w:pPr>
              <w:adjustRightInd w:val="0"/>
              <w:spacing w:line="300" w:lineRule="exact"/>
              <w:rPr>
                <w:rFonts w:eastAsiaTheme="minorEastAsia"/>
                <w:sz w:val="20"/>
                <w:szCs w:val="20"/>
              </w:rPr>
            </w:pPr>
            <w:r>
              <w:rPr>
                <w:rFonts w:eastAsiaTheme="minorEastAsia"/>
                <w:sz w:val="20"/>
                <w:szCs w:val="20"/>
              </w:rPr>
              <w:t>Gear(30h-33h)+</w:t>
            </w:r>
            <w:r>
              <w:rPr>
                <w:sz w:val="20"/>
                <w:szCs w:val="20"/>
              </w:rPr>
              <w:t>3 digits before the decimal point + 5 digits after the decimal point</w:t>
            </w:r>
            <w:r>
              <w:rPr>
                <w:rFonts w:eastAsiaTheme="minorEastAsia"/>
                <w:sz w:val="20"/>
                <w:szCs w:val="20"/>
              </w:rPr>
              <w:t xml:space="preserve"> (30h-39h,0-9 of ASCII) +Unit(</w:t>
            </w:r>
            <w:r>
              <w:rPr>
                <w:rFonts w:eastAsiaTheme="minorEastAsia"/>
                <w:bCs/>
                <w:sz w:val="20"/>
                <w:szCs w:val="20"/>
              </w:rPr>
              <w:t>u</w:t>
            </w:r>
            <w:r>
              <w:rPr>
                <w:rFonts w:eastAsiaTheme="minorEastAsia"/>
                <w:color w:val="333333"/>
                <w:sz w:val="20"/>
                <w:szCs w:val="20"/>
                <w:shd w:val="clear" w:color="auto" w:fill="FFFFFF"/>
              </w:rPr>
              <w:t>Ω</w:t>
            </w:r>
            <w:r>
              <w:rPr>
                <w:rFonts w:eastAsiaTheme="minorEastAsia"/>
                <w:bCs/>
                <w:sz w:val="20"/>
                <w:szCs w:val="20"/>
              </w:rPr>
              <w:t>,m</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Ω</w:t>
            </w:r>
            <w:r>
              <w:rPr>
                <w:rFonts w:eastAsiaTheme="minorEastAsia"/>
                <w:bCs/>
                <w:sz w:val="20"/>
                <w:szCs w:val="20"/>
              </w:rPr>
              <w:t>,k</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MΩ;The corresponding hex code is 75h,6dh,4f,6b,4dh, u,m,O,k,M of ASCII</w:t>
            </w:r>
            <w:r>
              <w:rPr>
                <w:rFonts w:eastAsiaTheme="minorEastAsia"/>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w:t>
            </w:r>
          </w:p>
        </w:tc>
        <w:tc>
          <w:tcPr>
            <w:tcW w:w="1517" w:type="dxa"/>
            <w:vAlign w:val="center"/>
          </w:tcPr>
          <w:p>
            <w:pPr>
              <w:adjustRightInd w:val="0"/>
              <w:spacing w:line="360" w:lineRule="exact"/>
              <w:jc w:val="center"/>
              <w:rPr>
                <w:rFonts w:eastAsiaTheme="minorEastAsia"/>
                <w:sz w:val="20"/>
                <w:szCs w:val="20"/>
              </w:rPr>
            </w:pPr>
            <w:r>
              <w:rPr>
                <w:sz w:val="20"/>
                <w:szCs w:val="20"/>
              </w:rPr>
              <w:t>Set the lower limit of resistance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10A2H</w:t>
            </w:r>
          </w:p>
        </w:tc>
        <w:tc>
          <w:tcPr>
            <w:tcW w:w="4948" w:type="dxa"/>
            <w:vAlign w:val="center"/>
          </w:tcPr>
          <w:p>
            <w:pPr>
              <w:adjustRightInd w:val="0"/>
              <w:spacing w:line="360" w:lineRule="exact"/>
              <w:rPr>
                <w:rFonts w:eastAsiaTheme="minorEastAsia"/>
                <w:sz w:val="20"/>
                <w:szCs w:val="20"/>
              </w:rPr>
            </w:pPr>
            <w:r>
              <w:rPr>
                <w:rFonts w:eastAsiaTheme="minorEastAsia"/>
                <w:sz w:val="20"/>
                <w:szCs w:val="20"/>
              </w:rPr>
              <w:t>ditto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percentage upper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10A3H</w:t>
            </w:r>
          </w:p>
        </w:tc>
        <w:tc>
          <w:tcPr>
            <w:tcW w:w="4948" w:type="dxa"/>
            <w:vAlign w:val="center"/>
          </w:tcPr>
          <w:p>
            <w:pPr>
              <w:adjustRightInd w:val="0"/>
              <w:spacing w:line="300" w:lineRule="exact"/>
              <w:rPr>
                <w:rFonts w:eastAsiaTheme="minorEastAsia"/>
                <w:sz w:val="20"/>
                <w:szCs w:val="20"/>
              </w:rPr>
            </w:pPr>
            <w:r>
              <w:rPr>
                <w:rFonts w:eastAsiaTheme="minorEastAsia"/>
                <w:sz w:val="20"/>
                <w:szCs w:val="20"/>
              </w:rPr>
              <w:t>Ggear(01h-0ch)+</w:t>
            </w:r>
            <w:r>
              <w:t xml:space="preserve"> </w:t>
            </w:r>
            <w:r>
              <w:rPr>
                <w:rFonts w:eastAsiaTheme="minorEastAsia"/>
                <w:sz w:val="20"/>
                <w:szCs w:val="20"/>
              </w:rPr>
              <w:t>Sign (+/-,hex is 2BH or2DH)+</w:t>
            </w:r>
            <w:r>
              <w:rPr>
                <w:sz w:val="20"/>
                <w:szCs w:val="20"/>
              </w:rPr>
              <w:t>2 digits before the decimal point</w:t>
            </w:r>
            <w:r>
              <w:rPr>
                <w:rFonts w:eastAsiaTheme="minorEastAsia"/>
                <w:sz w:val="20"/>
                <w:szCs w:val="20"/>
              </w:rPr>
              <w:t xml:space="preserve"> +</w:t>
            </w:r>
            <w:r>
              <w:rPr>
                <w:sz w:val="20"/>
                <w:szCs w:val="20"/>
              </w:rPr>
              <w:t>3 digits after the decimal point</w:t>
            </w:r>
            <w:r>
              <w:rPr>
                <w:rFonts w:eastAsiaTheme="minorEastAsia"/>
                <w:sz w:val="20"/>
                <w:szCs w:val="20"/>
              </w:rPr>
              <w:t xml:space="preserve"> (30h-39h,0-9 of ASCII)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percentage lower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10A4H</w:t>
            </w:r>
          </w:p>
        </w:tc>
        <w:tc>
          <w:tcPr>
            <w:tcW w:w="4948" w:type="dxa"/>
            <w:vAlign w:val="center"/>
          </w:tcPr>
          <w:p>
            <w:pPr>
              <w:adjustRightInd w:val="0"/>
              <w:spacing w:line="360" w:lineRule="exact"/>
              <w:rPr>
                <w:rFonts w:eastAsiaTheme="minorEastAsia"/>
                <w:sz w:val="20"/>
                <w:szCs w:val="20"/>
              </w:rPr>
            </w:pPr>
            <w:r>
              <w:rPr>
                <w:rFonts w:eastAsiaTheme="minorEastAsia"/>
                <w:sz w:val="20"/>
                <w:szCs w:val="20"/>
              </w:rPr>
              <w:t>ditto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05</w:t>
            </w:r>
          </w:p>
        </w:tc>
        <w:tc>
          <w:tcPr>
            <w:tcW w:w="1517" w:type="dxa"/>
            <w:vAlign w:val="center"/>
          </w:tcPr>
          <w:p>
            <w:pPr>
              <w:adjustRightInd w:val="0"/>
              <w:spacing w:line="360" w:lineRule="exact"/>
              <w:jc w:val="center"/>
              <w:rPr>
                <w:rFonts w:eastAsiaTheme="minorEastAsia"/>
                <w:sz w:val="20"/>
                <w:szCs w:val="20"/>
              </w:rPr>
            </w:pPr>
            <w:r>
              <w:rPr>
                <w:sz w:val="20"/>
                <w:szCs w:val="20"/>
              </w:rPr>
              <w:t>Set nominal value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10A5H</w:t>
            </w:r>
          </w:p>
        </w:tc>
        <w:tc>
          <w:tcPr>
            <w:tcW w:w="4948" w:type="dxa"/>
            <w:vAlign w:val="center"/>
          </w:tcPr>
          <w:p>
            <w:pPr>
              <w:adjustRightInd w:val="0"/>
              <w:spacing w:line="300" w:lineRule="exact"/>
              <w:rPr>
                <w:rFonts w:eastAsiaTheme="minorEastAsia"/>
                <w:sz w:val="20"/>
                <w:szCs w:val="20"/>
              </w:rPr>
            </w:pPr>
            <w:r>
              <w:rPr>
                <w:sz w:val="20"/>
                <w:szCs w:val="20"/>
              </w:rPr>
              <w:t>3 digits before the decimal point + 5 digits after the decimal point</w:t>
            </w:r>
            <w:r>
              <w:rPr>
                <w:rFonts w:eastAsiaTheme="minorEastAsia"/>
                <w:sz w:val="20"/>
                <w:szCs w:val="20"/>
              </w:rPr>
              <w:t xml:space="preserve"> (30h-39h,0-9 of ASCII) +Unit(</w:t>
            </w:r>
            <w:r>
              <w:rPr>
                <w:rFonts w:eastAsiaTheme="minorEastAsia"/>
                <w:bCs/>
                <w:sz w:val="20"/>
                <w:szCs w:val="20"/>
              </w:rPr>
              <w:t>u</w:t>
            </w:r>
            <w:r>
              <w:rPr>
                <w:rFonts w:eastAsiaTheme="minorEastAsia"/>
                <w:color w:val="333333"/>
                <w:sz w:val="20"/>
                <w:szCs w:val="20"/>
                <w:shd w:val="clear" w:color="auto" w:fill="FFFFFF"/>
              </w:rPr>
              <w:t>Ω</w:t>
            </w:r>
            <w:r>
              <w:rPr>
                <w:rFonts w:eastAsiaTheme="minorEastAsia"/>
                <w:bCs/>
                <w:sz w:val="20"/>
                <w:szCs w:val="20"/>
              </w:rPr>
              <w:t>,m</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Ω</w:t>
            </w:r>
            <w:r>
              <w:rPr>
                <w:rFonts w:eastAsiaTheme="minorEastAsia"/>
                <w:bCs/>
                <w:sz w:val="20"/>
                <w:szCs w:val="20"/>
              </w:rPr>
              <w:t>,k</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MΩ;The corresponding hex code is 75h,6dh,4f,6b,4dh, u,m,O,k,M of ASCII</w:t>
            </w:r>
            <w:r>
              <w:rPr>
                <w:rFonts w:eastAsiaTheme="minorEastAsia"/>
                <w:sz w:val="20"/>
                <w:szCs w:val="20"/>
              </w:rPr>
              <w:t>)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06</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0 ADJ</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10A6H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on(01H)oroff(00H)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07</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DIS</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10A7H</w:t>
            </w:r>
          </w:p>
        </w:tc>
        <w:tc>
          <w:tcPr>
            <w:tcW w:w="4948" w:type="dxa"/>
            <w:vAlign w:val="center"/>
          </w:tcPr>
          <w:p>
            <w:pPr>
              <w:adjustRightInd w:val="0"/>
              <w:spacing w:line="320" w:lineRule="exact"/>
              <w:jc w:val="left"/>
              <w:rPr>
                <w:rFonts w:eastAsiaTheme="minorEastAsia"/>
                <w:sz w:val="20"/>
                <w:szCs w:val="20"/>
              </w:rPr>
            </w:pPr>
            <w:r>
              <w:rPr>
                <w:rFonts w:eastAsiaTheme="minorEastAsia"/>
                <w:sz w:val="20"/>
                <w:szCs w:val="20"/>
              </w:rPr>
              <w:t>Dis(00H:ABS 01H:</w:t>
            </w:r>
            <w:r>
              <w:rPr>
                <w:color w:val="333333"/>
                <w:sz w:val="14"/>
                <w:szCs w:val="14"/>
                <w:shd w:val="clear" w:color="auto" w:fill="FFFFFF"/>
              </w:rPr>
              <w:t>%</w:t>
            </w:r>
            <w:r>
              <w:rPr>
                <w:rFonts w:eastAsiaTheme="minorEastAsia"/>
                <w:sz w:val="20"/>
                <w:szCs w:val="20"/>
              </w:rPr>
              <w:t>)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08</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Speed</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10A8H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Speed(00H:fast01H:slow)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09</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Range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10A9H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 xml:space="preserve">Range(00H:auto </w:t>
            </w:r>
            <w:r>
              <w:rPr>
                <w:rFonts w:eastAsiaTheme="minorEastAsia"/>
                <w:bCs/>
                <w:sz w:val="20"/>
                <w:szCs w:val="20"/>
              </w:rPr>
              <w:t>01H:20mΩ 02H:200mΩ 03H:2Ω 04H:20Ω 05H:200Ω 06H:2KΩ 07H:20KΩ 08H:200KΩ 09H:2MΩ</w:t>
            </w:r>
            <w:r>
              <w:rPr>
                <w:rFonts w:eastAsiaTheme="minorEastAsia"/>
                <w:sz w:val="20"/>
                <w:szCs w:val="20"/>
              </w:rPr>
              <w:t>)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010</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Trigger</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10AAH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Trigger(00H:INT 01H:EXT 02H:MAN)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011</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TC on-off</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10ABH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TC(00H:off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012</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TEMPCOE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10ACH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sign</w:t>
            </w:r>
            <w:r>
              <w:rPr>
                <w:rFonts w:hAnsiTheme="minorEastAsia" w:eastAsiaTheme="minorEastAsia"/>
                <w:sz w:val="20"/>
                <w:szCs w:val="20"/>
              </w:rPr>
              <w:t>（</w:t>
            </w:r>
            <w:r>
              <w:rPr>
                <w:rFonts w:eastAsiaTheme="minorEastAsia"/>
                <w:sz w:val="20"/>
                <w:szCs w:val="20"/>
              </w:rPr>
              <w:t>+(2bh)/-(2dh))+</w:t>
            </w:r>
            <w:r>
              <w:rPr>
                <w:sz w:val="20"/>
                <w:szCs w:val="20"/>
              </w:rPr>
              <w:t>6 digits after the decimal point</w:t>
            </w:r>
            <w:r>
              <w:rPr>
                <w:rFonts w:eastAsiaTheme="minorEastAsia"/>
                <w:sz w:val="20"/>
                <w:szCs w:val="20"/>
              </w:rPr>
              <w:t xml:space="preserve"> (30h-39h) 00H 00H 00H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Trigger signal</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10ADH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01H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average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10AEH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Tens + ones (30h-39h,0-9 of ASCII ). To set the average to 98, the data bit is 39H+38H+00H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015</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Norm</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10B1H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Norm (0:Fall 1:Rise)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016</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OCD</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10B2H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OCD(00H:off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017</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 xml:space="preserve">Set COMPTEMP </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10B3H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sign</w:t>
            </w:r>
            <w:r>
              <w:rPr>
                <w:rFonts w:hAnsiTheme="minorEastAsia" w:eastAsiaTheme="minorEastAsia"/>
                <w:sz w:val="20"/>
                <w:szCs w:val="20"/>
              </w:rPr>
              <w:t>（</w:t>
            </w:r>
            <w:r>
              <w:rPr>
                <w:rFonts w:eastAsiaTheme="minorEastAsia"/>
                <w:sz w:val="20"/>
                <w:szCs w:val="20"/>
              </w:rPr>
              <w:t>+(2bh)/-(2dh))+ Tens + ones (30h-39h,0-9 of ASCII )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018</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ring</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10B4H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Ring(0:OK 1:NG 2:OFF )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019</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OVC</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10B5H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OVC(00H:on 01H:off)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020</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keytone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10B6H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Key tone(01H:off 00H:on)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021</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Count on/off</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10B7H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Count on/off(00H:off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022</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 xml:space="preserve">U disk save on/off  </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10B8H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U disk save (00H:off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BIN</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10B9H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BIN(01H:1 02H:2 03H 3)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LVT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10BAH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LVT(00H :off 01H:on)  00H 00H 00H 00H 00H 00H 00H 00H 00H</w:t>
            </w:r>
          </w:p>
        </w:tc>
      </w:tr>
    </w:tbl>
    <w:p>
      <w:pPr>
        <w:spacing w:beforeLines="50" w:line="300" w:lineRule="exact"/>
        <w:ind w:firstLine="525" w:firstLineChars="250"/>
        <w:rPr>
          <w:szCs w:val="21"/>
        </w:rPr>
      </w:pPr>
      <w:r>
        <w:rPr>
          <w:szCs w:val="21"/>
        </w:rPr>
        <w:t>For example</w:t>
      </w:r>
      <w:r>
        <w:rPr>
          <w:rFonts w:hAnsi="宋体"/>
          <w:szCs w:val="21"/>
        </w:rPr>
        <w:t>：</w:t>
      </w:r>
      <w:r>
        <w:rPr>
          <w:szCs w:val="21"/>
        </w:rPr>
        <w:t>ABH 01H 10H A1H 00H 00H 00H 01H 31H 30H 30H 32H 35H 00H 00H 00H 6DH AFH.</w:t>
      </w:r>
    </w:p>
    <w:p>
      <w:pPr>
        <w:spacing w:beforeLines="50" w:line="300" w:lineRule="exact"/>
        <w:ind w:firstLine="630" w:firstLineChars="300"/>
        <w:rPr>
          <w:szCs w:val="21"/>
        </w:rPr>
      </w:pPr>
      <w:r>
        <w:rPr>
          <w:szCs w:val="21"/>
        </w:rPr>
        <w:t>The upper limit of resistance value of gear 1 is 100.25m Ω. The address of this machine is 1</w:t>
      </w:r>
    </w:p>
    <w:p>
      <w:pPr>
        <w:spacing w:beforeLines="50" w:line="300" w:lineRule="exact"/>
        <w:ind w:firstLine="630" w:firstLineChars="300"/>
        <w:rPr>
          <w:szCs w:val="21"/>
        </w:rPr>
      </w:pPr>
      <w:r>
        <w:rPr>
          <w:szCs w:val="21"/>
        </w:rPr>
        <w:tab/>
      </w:r>
      <w:r>
        <w:rPr>
          <w:szCs w:val="21"/>
        </w:rPr>
        <w:t>Send ABH 01H 10H B4H 00H 00H 00H 01H 00H 00H 00H 00H 00H 00H 00H 00H 00H AFH.</w:t>
      </w:r>
    </w:p>
    <w:p>
      <w:pPr>
        <w:spacing w:line="400" w:lineRule="exact"/>
        <w:ind w:firstLine="1050" w:firstLineChars="500"/>
        <w:rPr>
          <w:szCs w:val="21"/>
        </w:rPr>
      </w:pPr>
      <w:r>
        <w:rPr>
          <w:szCs w:val="21"/>
        </w:rPr>
        <w:t>Representative set the sound as unqualified. The local address is 1.</w:t>
      </w:r>
    </w:p>
    <w:p>
      <w:pPr>
        <w:autoSpaceDE w:val="0"/>
        <w:autoSpaceDN w:val="0"/>
        <w:adjustRightInd w:val="0"/>
        <w:spacing w:beforeLines="100" w:line="320" w:lineRule="exact"/>
        <w:jc w:val="left"/>
        <w:rPr>
          <w:b/>
          <w:bCs/>
          <w:kern w:val="0"/>
          <w:sz w:val="24"/>
          <w:szCs w:val="24"/>
        </w:rPr>
      </w:pPr>
      <w:bookmarkStart w:id="95" w:name="_Toc2392"/>
      <w:r>
        <w:rPr>
          <w:b/>
          <w:bCs/>
          <w:kern w:val="0"/>
          <w:sz w:val="24"/>
          <w:szCs w:val="24"/>
        </w:rPr>
        <w:t>2</w:t>
      </w:r>
      <w:r>
        <w:rPr>
          <w:rFonts w:hAnsi="宋体"/>
          <w:b/>
          <w:bCs/>
          <w:kern w:val="0"/>
          <w:sz w:val="24"/>
          <w:szCs w:val="24"/>
        </w:rPr>
        <w:t>、</w:t>
      </w:r>
      <w:r>
        <w:rPr>
          <w:rFonts w:eastAsiaTheme="minorEastAsia"/>
          <w:b/>
          <w:bCs/>
          <w:kern w:val="0"/>
          <w:sz w:val="32"/>
          <w:szCs w:val="32"/>
        </w:rPr>
        <w:t>Communication Protocol</w:t>
      </w:r>
      <w:r>
        <w:rPr>
          <w:b/>
          <w:bCs/>
          <w:kern w:val="0"/>
          <w:sz w:val="24"/>
          <w:szCs w:val="24"/>
        </w:rPr>
        <w:t xml:space="preserve"> (modbus)</w:t>
      </w:r>
      <w:bookmarkEnd w:id="95"/>
    </w:p>
    <w:p>
      <w:pPr>
        <w:adjustRightInd w:val="0"/>
        <w:spacing w:beforeLines="50" w:line="320" w:lineRule="exact"/>
        <w:ind w:firstLine="600" w:firstLineChars="300"/>
        <w:jc w:val="left"/>
        <w:rPr>
          <w:rFonts w:eastAsiaTheme="minorEastAsia"/>
          <w:sz w:val="20"/>
          <w:szCs w:val="20"/>
        </w:rPr>
      </w:pPr>
      <w:r>
        <w:rPr>
          <w:rFonts w:eastAsiaTheme="minorEastAsia"/>
          <w:sz w:val="20"/>
          <w:szCs w:val="20"/>
        </w:rPr>
        <w:t>This instrument uses RS-232C standard asynchronous serial communication bus interface to communicate with external control equipment. The transmission baud rate can be preset in the instrument (9600190038400 optional). 8-bit data bit, 2-bit stop bit, no check bit.</w:t>
      </w:r>
    </w:p>
    <w:p>
      <w:pPr>
        <w:adjustRightInd w:val="0"/>
        <w:spacing w:beforeLines="50" w:line="320" w:lineRule="exact"/>
        <w:ind w:firstLine="600" w:firstLineChars="300"/>
        <w:jc w:val="left"/>
        <w:rPr>
          <w:rFonts w:asciiTheme="minorEastAsia" w:hAnsiTheme="minorEastAsia" w:eastAsiaTheme="minorEastAsia" w:cstheme="minorEastAsia"/>
          <w:sz w:val="20"/>
          <w:szCs w:val="20"/>
        </w:rPr>
      </w:pPr>
      <w:r>
        <w:rPr>
          <w:rFonts w:eastAsiaTheme="minorEastAsia"/>
          <w:sz w:val="20"/>
          <w:szCs w:val="20"/>
        </w:rPr>
        <w:t>The logic level of the signal is ± 12V, and the maximum transmission distance is 15m. The serial interface adopts direct communication, only TXD (transmission), RXD (reception) and GND (ground) three signal wires are used, and nine core standard interface socket is used</w:t>
      </w:r>
      <w:r>
        <w:rPr>
          <w:rFonts w:hint="eastAsia" w:hAnsiTheme="minorEastAsia" w:eastAsiaTheme="minorEastAsia"/>
          <w:sz w:val="20"/>
          <w:szCs w:val="20"/>
        </w:rPr>
        <w:t>.</w:t>
      </w:r>
    </w:p>
    <w:p>
      <w:pPr>
        <w:adjustRightInd w:val="0"/>
        <w:spacing w:line="400" w:lineRule="exact"/>
        <w:ind w:firstLine="525" w:firstLineChars="250"/>
        <w:jc w:val="left"/>
        <w:rPr>
          <w:szCs w:val="21"/>
        </w:rPr>
      </w:pPr>
      <w:r>
        <w:rPr>
          <w:rFonts w:hAnsi="宋体"/>
          <w:szCs w:val="21"/>
        </w:rPr>
        <w:t>。</w:t>
      </w:r>
    </w:p>
    <w:p>
      <w:pPr>
        <w:adjustRightInd w:val="0"/>
        <w:spacing w:beforeLines="50" w:line="360" w:lineRule="exact"/>
        <w:rPr>
          <w:rFonts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1、</w:t>
      </w:r>
      <w:r>
        <w:rPr>
          <w:rFonts w:asciiTheme="minorEastAsia" w:hAnsiTheme="minorEastAsia" w:eastAsiaTheme="minorEastAsia" w:cstheme="minorEastAsia"/>
          <w:b/>
          <w:bCs/>
          <w:sz w:val="24"/>
        </w:rPr>
        <w:t>Read instruction</w:t>
      </w:r>
      <w:r>
        <w:rPr>
          <w:rFonts w:hint="eastAsia" w:asciiTheme="minorEastAsia" w:hAnsiTheme="minorEastAsia" w:eastAsiaTheme="minorEastAsia" w:cstheme="minorEastAsia"/>
          <w:b/>
          <w:bCs/>
          <w:sz w:val="24"/>
        </w:rPr>
        <w:t xml:space="preserve"> (</w:t>
      </w:r>
      <w:r>
        <w:rPr>
          <w:rFonts w:asciiTheme="minorEastAsia" w:hAnsiTheme="minorEastAsia" w:eastAsiaTheme="minorEastAsia" w:cstheme="minorEastAsia"/>
          <w:b/>
          <w:bCs/>
          <w:sz w:val="24"/>
        </w:rPr>
        <w:t>Function code is</w:t>
      </w:r>
      <w:r>
        <w:rPr>
          <w:rFonts w:hint="eastAsia" w:asciiTheme="minorEastAsia" w:hAnsiTheme="minorEastAsia" w:eastAsiaTheme="minorEastAsia" w:cstheme="minorEastAsia"/>
          <w:b/>
          <w:bCs/>
          <w:sz w:val="24"/>
        </w:rPr>
        <w:t xml:space="preserve"> 03H)</w:t>
      </w:r>
    </w:p>
    <w:p>
      <w:pPr>
        <w:adjustRightInd w:val="0"/>
        <w:spacing w:beforeLines="50" w:line="300" w:lineRule="exact"/>
        <w:ind w:firstLine="500" w:firstLineChars="250"/>
        <w:rPr>
          <w:rFonts w:asciiTheme="minorEastAsia" w:hAnsiTheme="minorEastAsia" w:eastAsiaTheme="minorEastAsia" w:cstheme="minorEastAsia"/>
          <w:bCs/>
          <w:sz w:val="20"/>
          <w:szCs w:val="20"/>
        </w:rPr>
      </w:pPr>
      <w:r>
        <w:rPr>
          <w:rFonts w:asciiTheme="minorEastAsia" w:hAnsiTheme="minorEastAsia" w:eastAsiaTheme="minorEastAsia" w:cstheme="minorEastAsia"/>
          <w:bCs/>
          <w:sz w:val="20"/>
          <w:szCs w:val="20"/>
        </w:rPr>
        <w:t>Send format (7 bits in total)</w:t>
      </w:r>
      <w:r>
        <w:rPr>
          <w:rFonts w:hint="eastAsia" w:asciiTheme="minorEastAsia" w:hAnsiTheme="minorEastAsia" w:eastAsiaTheme="minorEastAsia" w:cstheme="minorEastAsia"/>
          <w:bCs/>
          <w:sz w:val="20"/>
          <w:szCs w:val="20"/>
        </w:rPr>
        <w:t>:</w:t>
      </w:r>
    </w:p>
    <w:tbl>
      <w:tblPr>
        <w:tblStyle w:val="16"/>
        <w:tblpPr w:leftFromText="180" w:rightFromText="180" w:vertAnchor="text" w:horzAnchor="margin" w:tblpY="72"/>
        <w:tblOverlap w:val="never"/>
        <w:tblW w:w="904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1134"/>
        <w:gridCol w:w="1701"/>
        <w:gridCol w:w="1417"/>
        <w:gridCol w:w="638"/>
        <w:gridCol w:w="638"/>
        <w:gridCol w:w="1418"/>
        <w:gridCol w:w="11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6" w:hRule="atLeast"/>
        </w:trPr>
        <w:tc>
          <w:tcPr>
            <w:tcW w:w="959" w:type="dxa"/>
            <w:vAlign w:val="center"/>
          </w:tcPr>
          <w:p>
            <w:pPr>
              <w:pStyle w:val="36"/>
              <w:ind w:firstLine="0" w:firstLineChars="0"/>
              <w:jc w:val="center"/>
              <w:rPr>
                <w:rFonts w:asciiTheme="minorEastAsia" w:hAnsiTheme="minorEastAsia" w:eastAsiaTheme="minorEastAsia" w:cstheme="minorEastAsia"/>
                <w:sz w:val="20"/>
                <w:szCs w:val="20"/>
              </w:rPr>
            </w:pPr>
            <w:r>
              <w:rPr>
                <w:rFonts w:hint="eastAsia" w:asciiTheme="minorEastAsia" w:hAnsiTheme="minorEastAsia" w:eastAsiaTheme="minorEastAsia" w:cstheme="minorEastAsia"/>
                <w:sz w:val="20"/>
                <w:szCs w:val="20"/>
              </w:rPr>
              <w:t>Address</w:t>
            </w:r>
          </w:p>
        </w:tc>
        <w:tc>
          <w:tcPr>
            <w:tcW w:w="1134" w:type="dxa"/>
            <w:vAlign w:val="center"/>
          </w:tcPr>
          <w:p>
            <w:pPr>
              <w:pStyle w:val="36"/>
              <w:ind w:firstLine="0" w:firstLineChars="0"/>
              <w:jc w:val="center"/>
              <w:rPr>
                <w:rFonts w:asciiTheme="minorEastAsia" w:hAnsiTheme="minorEastAsia" w:eastAsiaTheme="minorEastAsia" w:cstheme="minorEastAsia"/>
                <w:sz w:val="20"/>
                <w:szCs w:val="20"/>
              </w:rPr>
            </w:pPr>
            <w:r>
              <w:rPr>
                <w:rFonts w:hint="eastAsia" w:asciiTheme="minorEastAsia" w:hAnsiTheme="minorEastAsia" w:eastAsiaTheme="minorEastAsia" w:cstheme="minorEastAsia"/>
                <w:sz w:val="20"/>
                <w:szCs w:val="20"/>
              </w:rPr>
              <w:t>Function code</w:t>
            </w:r>
          </w:p>
        </w:tc>
        <w:tc>
          <w:tcPr>
            <w:tcW w:w="1701" w:type="dxa"/>
            <w:vAlign w:val="center"/>
          </w:tcPr>
          <w:p>
            <w:pPr>
              <w:pStyle w:val="36"/>
              <w:ind w:firstLine="0" w:firstLineChars="0"/>
              <w:jc w:val="center"/>
              <w:rPr>
                <w:rFonts w:asciiTheme="minorEastAsia" w:hAnsiTheme="minorEastAsia" w:eastAsiaTheme="minorEastAsia" w:cstheme="minorEastAsia"/>
                <w:sz w:val="20"/>
                <w:szCs w:val="20"/>
              </w:rPr>
            </w:pPr>
            <w:r>
              <w:rPr>
                <w:rFonts w:asciiTheme="minorEastAsia" w:hAnsiTheme="minorEastAsia" w:eastAsiaTheme="minorEastAsia" w:cstheme="minorEastAsia"/>
                <w:sz w:val="20"/>
                <w:szCs w:val="20"/>
              </w:rPr>
              <w:t>High address</w:t>
            </w:r>
          </w:p>
        </w:tc>
        <w:tc>
          <w:tcPr>
            <w:tcW w:w="1417" w:type="dxa"/>
            <w:vAlign w:val="center"/>
          </w:tcPr>
          <w:p>
            <w:pPr>
              <w:pStyle w:val="36"/>
              <w:ind w:firstLine="0" w:firstLineChars="0"/>
              <w:jc w:val="center"/>
              <w:rPr>
                <w:rFonts w:asciiTheme="minorEastAsia" w:hAnsiTheme="minorEastAsia" w:eastAsiaTheme="minorEastAsia" w:cstheme="minorEastAsia"/>
                <w:sz w:val="20"/>
                <w:szCs w:val="20"/>
              </w:rPr>
            </w:pPr>
            <w:r>
              <w:rPr>
                <w:rFonts w:hint="eastAsia" w:asciiTheme="minorEastAsia" w:hAnsiTheme="minorEastAsia" w:eastAsiaTheme="minorEastAsia" w:cstheme="minorEastAsia"/>
                <w:sz w:val="20"/>
                <w:szCs w:val="20"/>
              </w:rPr>
              <w:t>Low address</w:t>
            </w:r>
          </w:p>
        </w:tc>
        <w:tc>
          <w:tcPr>
            <w:tcW w:w="638" w:type="dxa"/>
            <w:vAlign w:val="center"/>
          </w:tcPr>
          <w:p>
            <w:pPr>
              <w:pStyle w:val="36"/>
              <w:ind w:firstLine="0" w:firstLineChars="0"/>
              <w:jc w:val="center"/>
              <w:rPr>
                <w:rFonts w:asciiTheme="minorEastAsia" w:hAnsiTheme="minorEastAsia" w:eastAsiaTheme="minorEastAsia" w:cstheme="minorEastAsia"/>
                <w:sz w:val="20"/>
                <w:szCs w:val="20"/>
              </w:rPr>
            </w:pPr>
            <w:r>
              <w:rPr>
                <w:rFonts w:hint="eastAsia" w:asciiTheme="minorEastAsia" w:hAnsiTheme="minorEastAsia" w:eastAsiaTheme="minorEastAsia" w:cstheme="minorEastAsia"/>
                <w:sz w:val="20"/>
                <w:szCs w:val="20"/>
              </w:rPr>
              <w:t>00H</w:t>
            </w:r>
          </w:p>
        </w:tc>
        <w:tc>
          <w:tcPr>
            <w:tcW w:w="638" w:type="dxa"/>
            <w:vAlign w:val="center"/>
          </w:tcPr>
          <w:p>
            <w:pPr>
              <w:pStyle w:val="36"/>
              <w:ind w:firstLine="0" w:firstLineChars="0"/>
              <w:jc w:val="center"/>
              <w:rPr>
                <w:rFonts w:asciiTheme="minorEastAsia" w:hAnsiTheme="minorEastAsia" w:eastAsiaTheme="minorEastAsia" w:cstheme="minorEastAsia"/>
                <w:sz w:val="20"/>
                <w:szCs w:val="20"/>
              </w:rPr>
            </w:pPr>
            <w:r>
              <w:rPr>
                <w:rFonts w:asciiTheme="minorEastAsia" w:hAnsiTheme="minorEastAsia" w:eastAsiaTheme="minorEastAsia" w:cstheme="minorEastAsia"/>
                <w:sz w:val="20"/>
                <w:szCs w:val="20"/>
              </w:rPr>
              <w:t>Fixed to 0CH</w:t>
            </w:r>
          </w:p>
        </w:tc>
        <w:tc>
          <w:tcPr>
            <w:tcW w:w="1418" w:type="dxa"/>
            <w:vAlign w:val="center"/>
          </w:tcPr>
          <w:p>
            <w:pPr>
              <w:pStyle w:val="36"/>
              <w:ind w:firstLine="0" w:firstLineChars="0"/>
              <w:jc w:val="center"/>
              <w:rPr>
                <w:rFonts w:asciiTheme="minorEastAsia" w:hAnsiTheme="minorEastAsia" w:eastAsiaTheme="minorEastAsia" w:cstheme="minorEastAsia"/>
                <w:sz w:val="20"/>
                <w:szCs w:val="20"/>
              </w:rPr>
            </w:pPr>
            <w:r>
              <w:rPr>
                <w:rFonts w:asciiTheme="minorEastAsia" w:hAnsiTheme="minorEastAsia" w:eastAsiaTheme="minorEastAsia" w:cstheme="minorEastAsia"/>
                <w:sz w:val="20"/>
                <w:szCs w:val="20"/>
              </w:rPr>
              <w:t>CRC low</w:t>
            </w:r>
          </w:p>
        </w:tc>
        <w:tc>
          <w:tcPr>
            <w:tcW w:w="1140" w:type="dxa"/>
            <w:vAlign w:val="center"/>
          </w:tcPr>
          <w:p>
            <w:pPr>
              <w:pStyle w:val="36"/>
              <w:ind w:firstLine="0" w:firstLineChars="0"/>
              <w:jc w:val="center"/>
              <w:rPr>
                <w:rFonts w:asciiTheme="minorEastAsia" w:hAnsiTheme="minorEastAsia" w:eastAsiaTheme="minorEastAsia" w:cstheme="minorEastAsia"/>
                <w:sz w:val="20"/>
                <w:szCs w:val="20"/>
              </w:rPr>
            </w:pPr>
            <w:r>
              <w:rPr>
                <w:rFonts w:hint="eastAsia" w:asciiTheme="minorEastAsia" w:hAnsiTheme="minorEastAsia" w:eastAsiaTheme="minorEastAsia" w:cstheme="minorEastAsia"/>
                <w:sz w:val="20"/>
                <w:szCs w:val="20"/>
              </w:rPr>
              <w:t>CRC high</w:t>
            </w:r>
          </w:p>
        </w:tc>
      </w:tr>
    </w:tbl>
    <w:p>
      <w:pPr>
        <w:adjustRightInd w:val="0"/>
        <w:spacing w:line="360" w:lineRule="exact"/>
        <w:ind w:firstLine="400" w:firstLineChars="200"/>
        <w:rPr>
          <w:rFonts w:hAnsiTheme="minorEastAsia" w:eastAsiaTheme="minorEastAsia"/>
          <w:bCs/>
          <w:sz w:val="20"/>
          <w:szCs w:val="20"/>
        </w:rPr>
      </w:pPr>
      <w:r>
        <w:rPr>
          <w:rFonts w:hAnsiTheme="minorEastAsia" w:eastAsiaTheme="minorEastAsia"/>
          <w:bCs/>
          <w:sz w:val="20"/>
          <w:szCs w:val="20"/>
        </w:rPr>
        <w:t>Address: Instrument local address, settable. Range 0-99, 00H-63H</w:t>
      </w:r>
    </w:p>
    <w:p>
      <w:pPr>
        <w:adjustRightInd w:val="0"/>
        <w:spacing w:line="360" w:lineRule="exact"/>
        <w:ind w:firstLine="400" w:firstLineChars="200"/>
        <w:rPr>
          <w:rFonts w:hAnsiTheme="minorEastAsia" w:eastAsiaTheme="minorEastAsia"/>
          <w:bCs/>
          <w:sz w:val="20"/>
          <w:szCs w:val="20"/>
        </w:rPr>
      </w:pPr>
      <w:r>
        <w:rPr>
          <w:rFonts w:hAnsiTheme="minorEastAsia" w:eastAsiaTheme="minorEastAsia"/>
          <w:bCs/>
          <w:sz w:val="20"/>
          <w:szCs w:val="20"/>
        </w:rPr>
        <w:t>Function code;03H. Reader test values</w:t>
      </w:r>
    </w:p>
    <w:p>
      <w:pPr>
        <w:adjustRightInd w:val="0"/>
        <w:spacing w:line="360" w:lineRule="exact"/>
        <w:ind w:firstLine="400" w:firstLineChars="200"/>
        <w:rPr>
          <w:rFonts w:eastAsiaTheme="minorEastAsia"/>
          <w:bCs/>
          <w:sz w:val="20"/>
          <w:szCs w:val="20"/>
        </w:rPr>
      </w:pPr>
      <w:r>
        <w:rPr>
          <w:rFonts w:hAnsiTheme="minorEastAsia" w:eastAsiaTheme="minorEastAsia"/>
          <w:bCs/>
          <w:sz w:val="20"/>
          <w:szCs w:val="20"/>
        </w:rPr>
        <w:t>Address High/Low: Storage address for instrument test values. Fixed to 0001H</w:t>
      </w:r>
      <w:r>
        <w:rPr>
          <w:rFonts w:eastAsiaTheme="minorEastAsia"/>
          <w:bCs/>
          <w:sz w:val="20"/>
          <w:szCs w:val="20"/>
        </w:rPr>
        <w:t>.</w:t>
      </w:r>
    </w:p>
    <w:p>
      <w:pPr>
        <w:adjustRightInd w:val="0"/>
        <w:spacing w:line="360" w:lineRule="exact"/>
        <w:ind w:firstLine="400" w:firstLineChars="200"/>
        <w:rPr>
          <w:rFonts w:eastAsiaTheme="minorEastAsia"/>
          <w:bCs/>
          <w:sz w:val="20"/>
          <w:szCs w:val="20"/>
        </w:rPr>
      </w:pPr>
      <w:r>
        <w:rPr>
          <w:rFonts w:hAnsiTheme="minorEastAsia" w:eastAsiaTheme="minorEastAsia"/>
          <w:bCs/>
          <w:sz w:val="20"/>
          <w:szCs w:val="20"/>
        </w:rPr>
        <w:t>High/Low Data Length: The length of the data to be read. The data length is 1/2 of the number of bytes returned by the instrument.</w:t>
      </w:r>
      <w:r>
        <w:rPr>
          <w:rFonts w:hint="eastAsia" w:hAnsiTheme="minorEastAsia" w:eastAsiaTheme="minorEastAsia"/>
          <w:bCs/>
          <w:sz w:val="20"/>
          <w:szCs w:val="20"/>
        </w:rPr>
        <w:t>Fixed to 0CH.</w:t>
      </w:r>
    </w:p>
    <w:p>
      <w:pPr>
        <w:adjustRightInd w:val="0"/>
        <w:spacing w:line="360" w:lineRule="exact"/>
        <w:ind w:firstLine="400" w:firstLineChars="200"/>
        <w:rPr>
          <w:rFonts w:eastAsiaTheme="minorEastAsia"/>
          <w:bCs/>
          <w:sz w:val="20"/>
          <w:szCs w:val="20"/>
        </w:rPr>
      </w:pPr>
      <w:r>
        <w:rPr>
          <w:rFonts w:eastAsiaTheme="minorEastAsia"/>
          <w:bCs/>
          <w:sz w:val="20"/>
          <w:szCs w:val="20"/>
        </w:rPr>
        <w:t>CRC Low/High: CRC-16 MODBUS Check.</w:t>
      </w:r>
    </w:p>
    <w:p>
      <w:pPr>
        <w:adjustRightInd w:val="0"/>
        <w:spacing w:beforeLines="50" w:line="320" w:lineRule="exact"/>
        <w:ind w:firstLine="420" w:firstLineChars="200"/>
        <w:rPr>
          <w:rFonts w:eastAsiaTheme="minorEastAsia"/>
          <w:bCs/>
          <w:szCs w:val="21"/>
        </w:rPr>
      </w:pPr>
      <w:r>
        <w:rPr>
          <w:rFonts w:hint="eastAsia" w:hAnsiTheme="minorEastAsia" w:eastAsiaTheme="minorEastAsia"/>
          <w:bCs/>
          <w:szCs w:val="21"/>
        </w:rPr>
        <w:t>For example</w:t>
      </w:r>
      <w:r>
        <w:rPr>
          <w:rFonts w:eastAsiaTheme="minorEastAsia"/>
          <w:bCs/>
          <w:szCs w:val="21"/>
        </w:rPr>
        <w:t>:01H 03H 00H 01H 00H 0CH 14H 0FH:</w:t>
      </w:r>
      <w:r>
        <w:t xml:space="preserve"> </w:t>
      </w:r>
      <w:r>
        <w:rPr>
          <w:rFonts w:hAnsiTheme="minorEastAsia" w:eastAsiaTheme="minorEastAsia"/>
          <w:bCs/>
          <w:szCs w:val="21"/>
        </w:rPr>
        <w:t>Query test value from instrument 01</w:t>
      </w:r>
    </w:p>
    <w:p>
      <w:pPr>
        <w:adjustRightInd w:val="0"/>
        <w:spacing w:beforeLines="50" w:line="300" w:lineRule="exact"/>
        <w:ind w:firstLine="420" w:firstLineChars="200"/>
        <w:rPr>
          <w:rFonts w:eastAsiaTheme="minorEastAsia"/>
          <w:bCs/>
          <w:szCs w:val="21"/>
        </w:rPr>
      </w:pPr>
      <w:r>
        <w:rPr>
          <w:rFonts w:hAnsiTheme="minorEastAsia" w:eastAsiaTheme="minorEastAsia"/>
          <w:bCs/>
          <w:szCs w:val="21"/>
        </w:rPr>
        <w:t>The test values (resistance, current, monitoring voltage, test status) of the instrument are all on address 0001H</w:t>
      </w:r>
      <w:r>
        <w:rPr>
          <w:rFonts w:hint="eastAsia" w:hAnsiTheme="minorEastAsia" w:eastAsiaTheme="minorEastAsia"/>
          <w:bCs/>
          <w:szCs w:val="21"/>
        </w:rPr>
        <w:t>.</w:t>
      </w:r>
    </w:p>
    <w:p>
      <w:pPr>
        <w:adjustRightInd w:val="0"/>
        <w:spacing w:line="400" w:lineRule="exact"/>
        <w:ind w:firstLine="420" w:firstLineChars="200"/>
        <w:rPr>
          <w:rFonts w:eastAsiaTheme="minorEastAsia"/>
          <w:szCs w:val="21"/>
        </w:rPr>
      </w:pPr>
      <w:r>
        <w:rPr>
          <w:rFonts w:hAnsiTheme="minorEastAsia" w:eastAsiaTheme="minorEastAsia"/>
          <w:szCs w:val="21"/>
        </w:rPr>
        <w:t>When the upper computer asks for the test value from the instrument, the value returned by the lower computer returns the complete test data regardless of the number of bytes in the command sent (that is, 24 bytes of data in total are resistance value + resistance percentage value + temperature value + alternate bits).</w:t>
      </w:r>
    </w:p>
    <w:p>
      <w:pPr>
        <w:adjustRightInd w:val="0"/>
        <w:spacing w:beforeLines="50" w:afterLines="50" w:line="300" w:lineRule="exact"/>
        <w:ind w:firstLine="420" w:firstLineChars="200"/>
        <w:rPr>
          <w:rFonts w:eastAsiaTheme="minorEastAsia"/>
          <w:bCs/>
          <w:szCs w:val="21"/>
        </w:rPr>
      </w:pPr>
      <w:r>
        <w:rPr>
          <w:rFonts w:hAnsiTheme="minorEastAsia" w:eastAsiaTheme="minorEastAsia"/>
          <w:bCs/>
          <w:szCs w:val="21"/>
        </w:rPr>
        <w:t>Return Format</w:t>
      </w:r>
      <w:r>
        <w:rPr>
          <w:rFonts w:eastAsiaTheme="minorEastAsia"/>
          <w:bCs/>
          <w:szCs w:val="21"/>
        </w:rPr>
        <w:t>:</w:t>
      </w:r>
    </w:p>
    <w:tbl>
      <w:tblPr>
        <w:tblStyle w:val="16"/>
        <w:tblW w:w="79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7"/>
        <w:gridCol w:w="1715"/>
        <w:gridCol w:w="39"/>
        <w:gridCol w:w="49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247"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explain</w:t>
            </w:r>
          </w:p>
        </w:tc>
        <w:tc>
          <w:tcPr>
            <w:tcW w:w="1754" w:type="dxa"/>
            <w:gridSpan w:val="2"/>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HEX</w:t>
            </w:r>
          </w:p>
        </w:tc>
        <w:tc>
          <w:tcPr>
            <w:tcW w:w="4989" w:type="dxa"/>
            <w:shd w:val="clear" w:color="auto" w:fill="DBEEF3"/>
            <w:vAlign w:val="center"/>
          </w:tcPr>
          <w:p>
            <w:pPr>
              <w:adjustRightInd w:val="0"/>
              <w:spacing w:line="400" w:lineRule="exact"/>
              <w:jc w:val="center"/>
              <w:rPr>
                <w:rFonts w:eastAsiaTheme="minorEastAsia"/>
                <w:bCs/>
                <w:sz w:val="20"/>
                <w:szCs w:val="20"/>
              </w:rPr>
            </w:pPr>
            <w:r>
              <w:rPr>
                <w:rFonts w:eastAsiaTheme="minorEastAsia"/>
                <w:bCs/>
                <w:sz w:val="20"/>
                <w:szCs w:val="20"/>
              </w:rPr>
              <w:t>remarks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START</w:t>
            </w:r>
          </w:p>
        </w:tc>
        <w:tc>
          <w:tcPr>
            <w:tcW w:w="1754" w:type="dxa"/>
            <w:gridSpan w:val="2"/>
            <w:vAlign w:val="center"/>
          </w:tcPr>
          <w:p>
            <w:pPr>
              <w:adjustRightInd w:val="0"/>
              <w:spacing w:line="400" w:lineRule="exact"/>
              <w:jc w:val="center"/>
              <w:rPr>
                <w:rFonts w:eastAsiaTheme="minorEastAsia"/>
                <w:bCs/>
                <w:sz w:val="20"/>
                <w:szCs w:val="20"/>
              </w:rPr>
            </w:pPr>
          </w:p>
        </w:tc>
        <w:tc>
          <w:tcPr>
            <w:tcW w:w="4989" w:type="dxa"/>
            <w:vAlign w:val="center"/>
          </w:tcPr>
          <w:p>
            <w:pPr>
              <w:adjustRightInd w:val="0"/>
              <w:spacing w:line="400" w:lineRule="exact"/>
              <w:jc w:val="center"/>
              <w:rPr>
                <w:rFonts w:eastAsiaTheme="minorEastAsia"/>
                <w:bCs/>
                <w:sz w:val="20"/>
                <w:szCs w:val="20"/>
              </w:rPr>
            </w:pPr>
            <w:r>
              <w:rPr>
                <w:rFonts w:eastAsiaTheme="minorEastAsia"/>
                <w:bCs/>
                <w:sz w:val="20"/>
                <w:szCs w:val="20"/>
              </w:rPr>
              <w:t>Rest period over 10ms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ADR</w:t>
            </w:r>
          </w:p>
        </w:tc>
        <w:tc>
          <w:tcPr>
            <w:tcW w:w="1754"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00H-63H</w:t>
            </w:r>
          </w:p>
        </w:tc>
        <w:tc>
          <w:tcPr>
            <w:tcW w:w="4989" w:type="dxa"/>
            <w:vAlign w:val="center"/>
          </w:tcPr>
          <w:p>
            <w:pPr>
              <w:adjustRightInd w:val="0"/>
              <w:spacing w:line="300" w:lineRule="exact"/>
              <w:jc w:val="left"/>
              <w:rPr>
                <w:rFonts w:eastAsiaTheme="minorEastAsia"/>
                <w:bCs/>
                <w:sz w:val="20"/>
                <w:szCs w:val="20"/>
              </w:rPr>
            </w:pPr>
            <w:r>
              <w:rPr>
                <w:rFonts w:eastAsiaTheme="minorEastAsia"/>
                <w:bCs/>
                <w:sz w:val="20"/>
                <w:szCs w:val="20"/>
              </w:rPr>
              <w:t>Communication address. The range is 0-99 decimal. If the local address in the instrument system setting is 99, the bit is 63h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1754"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03H</w:t>
            </w:r>
          </w:p>
        </w:tc>
        <w:tc>
          <w:tcPr>
            <w:tcW w:w="4989" w:type="dxa"/>
            <w:vAlign w:val="center"/>
          </w:tcPr>
          <w:p>
            <w:pPr>
              <w:adjustRightInd w:val="0"/>
              <w:spacing w:line="400" w:lineRule="exact"/>
              <w:jc w:val="left"/>
              <w:rPr>
                <w:rFonts w:eastAsiaTheme="minorEastAsia"/>
                <w:bCs/>
                <w:sz w:val="20"/>
                <w:szCs w:val="20"/>
              </w:rPr>
            </w:pPr>
            <w:r>
              <w:rPr>
                <w:rFonts w:eastAsiaTheme="minorEastAsia"/>
                <w:bCs/>
                <w:sz w:val="20"/>
                <w:szCs w:val="20"/>
              </w:rPr>
              <w:t>Function code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Spare bit</w:t>
            </w:r>
          </w:p>
        </w:tc>
        <w:tc>
          <w:tcPr>
            <w:tcW w:w="1754"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18H</w:t>
            </w:r>
          </w:p>
        </w:tc>
        <w:tc>
          <w:tcPr>
            <w:tcW w:w="4989" w:type="dxa"/>
            <w:vAlign w:val="center"/>
          </w:tcPr>
          <w:p>
            <w:pPr>
              <w:adjustRightInd w:val="0"/>
              <w:spacing w:line="400" w:lineRule="exact"/>
              <w:jc w:val="left"/>
              <w:rPr>
                <w:rFonts w:eastAsiaTheme="minorEastAsia"/>
                <w:bCs/>
                <w:sz w:val="20"/>
                <w:szCs w:val="20"/>
              </w:rPr>
            </w:pPr>
            <w:r>
              <w:rPr>
                <w:rFonts w:eastAsiaTheme="minorEastAsia"/>
                <w:bCs/>
                <w:sz w:val="20"/>
                <w:szCs w:val="20"/>
              </w:rPr>
              <w:t>The following resistance value, sorting result, temperature and length are 24 bits in total, so the data is converted to hexadecimal as 0x18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Resistance data</w:t>
            </w:r>
          </w:p>
        </w:tc>
        <w:tc>
          <w:tcPr>
            <w:tcW w:w="1754" w:type="dxa"/>
            <w:gridSpan w:val="2"/>
            <w:vAlign w:val="center"/>
          </w:tcPr>
          <w:p>
            <w:pPr>
              <w:adjustRightInd w:val="0"/>
              <w:spacing w:line="300" w:lineRule="exact"/>
              <w:jc w:val="left"/>
              <w:rPr>
                <w:rFonts w:eastAsiaTheme="minorEastAsia"/>
                <w:bCs/>
                <w:sz w:val="20"/>
                <w:szCs w:val="20"/>
              </w:rPr>
            </w:pPr>
            <w:r>
              <w:rPr>
                <w:rFonts w:eastAsiaTheme="minorEastAsia"/>
                <w:bCs/>
                <w:sz w:val="20"/>
                <w:szCs w:val="20"/>
              </w:rPr>
              <w:t>The sorting result of resistance ,sign and resistance value (8 bits) and unit (1 bit) + 2 bits are all ASCII codes. There are 11 bits of data</w:t>
            </w:r>
          </w:p>
        </w:tc>
        <w:tc>
          <w:tcPr>
            <w:tcW w:w="4989" w:type="dxa"/>
          </w:tcPr>
          <w:p>
            <w:pPr>
              <w:adjustRightInd w:val="0"/>
              <w:spacing w:line="300" w:lineRule="exact"/>
              <w:rPr>
                <w:rFonts w:eastAsiaTheme="minorEastAsia"/>
                <w:bCs/>
                <w:sz w:val="20"/>
                <w:szCs w:val="20"/>
              </w:rPr>
            </w:pPr>
            <w:r>
              <w:rPr>
                <w:rFonts w:eastAsiaTheme="minorEastAsia"/>
                <w:bCs/>
                <w:sz w:val="20"/>
                <w:szCs w:val="20"/>
              </w:rPr>
              <w:t>If + 1.23456of represents positive 1.23456 ohm, the sorting output is unqualified. (the corresponding hexadecimal is 2bh 31h 2eh 32H 33H 34h 35h 20h 4fh 46h)</w:t>
            </w:r>
          </w:p>
          <w:p>
            <w:pPr>
              <w:adjustRightInd w:val="0"/>
              <w:spacing w:line="300" w:lineRule="exact"/>
              <w:rPr>
                <w:rFonts w:eastAsiaTheme="minorEastAsia"/>
                <w:bCs/>
                <w:sz w:val="20"/>
                <w:szCs w:val="20"/>
              </w:rPr>
            </w:pPr>
            <w:r>
              <w:rPr>
                <w:rFonts w:eastAsiaTheme="minorEastAsia"/>
                <w:bCs/>
                <w:sz w:val="20"/>
                <w:szCs w:val="20"/>
              </w:rPr>
              <w:t>The units are divided into u, m, O, K, m, u, C. they are micro ohm, milliohm, ohm, kilo ohm, megohm, open resistance and poor contact. (the corresponding hexadecimal codes are 75h, 6dh, 4fh, 6bh, 4dh, 55h, 43h) the sorting results are classified into qualified grade 01 / 02 / 03 12(30H31H/30H32H/30H33H… 31h32h) unqualified grade H / L (20h48h / 20hach) and separation failure f (20h46h)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Resistance percentage data</w:t>
            </w:r>
          </w:p>
        </w:tc>
        <w:tc>
          <w:tcPr>
            <w:tcW w:w="1754" w:type="dxa"/>
            <w:gridSpan w:val="2"/>
            <w:tcBorders>
              <w:right w:val="single" w:color="auto" w:sz="4" w:space="0"/>
            </w:tcBorders>
            <w:vAlign w:val="center"/>
          </w:tcPr>
          <w:p>
            <w:pPr>
              <w:adjustRightInd w:val="0"/>
              <w:spacing w:line="300" w:lineRule="exact"/>
              <w:jc w:val="left"/>
              <w:rPr>
                <w:rFonts w:eastAsiaTheme="minorEastAsia"/>
                <w:bCs/>
                <w:sz w:val="20"/>
                <w:szCs w:val="20"/>
              </w:rPr>
            </w:pPr>
            <w:r>
              <w:rPr>
                <w:rFonts w:eastAsiaTheme="minorEastAsia"/>
                <w:bCs/>
                <w:sz w:val="20"/>
                <w:szCs w:val="20"/>
              </w:rPr>
              <w:t>1-bit symbol + 5-digit percentage value + 1-bit unit. All of them are ASCII code. There are 7-bit data</w:t>
            </w:r>
          </w:p>
        </w:tc>
        <w:tc>
          <w:tcPr>
            <w:tcW w:w="4989" w:type="dxa"/>
            <w:tcBorders>
              <w:left w:val="single" w:color="auto" w:sz="4" w:space="0"/>
            </w:tcBorders>
            <w:vAlign w:val="center"/>
          </w:tcPr>
          <w:p>
            <w:pPr>
              <w:adjustRightInd w:val="0"/>
              <w:spacing w:line="300" w:lineRule="exact"/>
              <w:rPr>
                <w:rFonts w:eastAsiaTheme="minorEastAsia"/>
                <w:bCs/>
                <w:sz w:val="20"/>
                <w:szCs w:val="20"/>
              </w:rPr>
            </w:pPr>
            <w:r>
              <w:rPr>
                <w:rFonts w:eastAsiaTheme="minorEastAsia"/>
                <w:bCs/>
                <w:sz w:val="20"/>
                <w:szCs w:val="20"/>
              </w:rPr>
              <w:t>If received + 1.23% represents positive 1.23%</w:t>
            </w:r>
          </w:p>
          <w:p>
            <w:pPr>
              <w:adjustRightInd w:val="0"/>
              <w:spacing w:line="300" w:lineRule="exact"/>
              <w:jc w:val="left"/>
              <w:rPr>
                <w:rFonts w:eastAsiaTheme="minorEastAsia"/>
                <w:bCs/>
                <w:sz w:val="20"/>
                <w:szCs w:val="20"/>
              </w:rPr>
            </w:pPr>
            <w:r>
              <w:rPr>
                <w:rFonts w:eastAsiaTheme="minorEastAsia"/>
                <w:bCs/>
                <w:sz w:val="20"/>
                <w:szCs w:val="20"/>
              </w:rPr>
              <w:t>The percentage of resistance value is fixed as 7-bit data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0"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temperature</w:t>
            </w:r>
          </w:p>
        </w:tc>
        <w:tc>
          <w:tcPr>
            <w:tcW w:w="1754" w:type="dxa"/>
            <w:gridSpan w:val="2"/>
            <w:tcBorders>
              <w:right w:val="single" w:color="auto" w:sz="4" w:space="0"/>
            </w:tcBorders>
            <w:vAlign w:val="center"/>
          </w:tcPr>
          <w:p>
            <w:pPr>
              <w:adjustRightInd w:val="0"/>
              <w:spacing w:line="300" w:lineRule="exact"/>
              <w:jc w:val="left"/>
              <w:rPr>
                <w:rFonts w:eastAsiaTheme="minorEastAsia"/>
                <w:bCs/>
                <w:sz w:val="20"/>
                <w:szCs w:val="20"/>
              </w:rPr>
            </w:pPr>
            <w:r>
              <w:rPr>
                <w:rFonts w:eastAsiaTheme="minorEastAsia"/>
                <w:bCs/>
                <w:sz w:val="20"/>
                <w:szCs w:val="20"/>
              </w:rPr>
              <w:t>Symbol + 4-digit temperature value, 5 bits in total</w:t>
            </w:r>
          </w:p>
        </w:tc>
        <w:tc>
          <w:tcPr>
            <w:tcW w:w="4989" w:type="dxa"/>
            <w:tcBorders>
              <w:left w:val="single" w:color="auto" w:sz="4" w:space="0"/>
            </w:tcBorders>
            <w:vAlign w:val="center"/>
          </w:tcPr>
          <w:p>
            <w:pPr>
              <w:adjustRightInd w:val="0"/>
              <w:spacing w:line="300" w:lineRule="exact"/>
              <w:rPr>
                <w:rFonts w:eastAsiaTheme="minorEastAsia"/>
                <w:bCs/>
                <w:sz w:val="20"/>
                <w:szCs w:val="20"/>
              </w:rPr>
            </w:pPr>
            <w:r>
              <w:rPr>
                <w:rFonts w:eastAsiaTheme="minorEastAsia"/>
                <w:bCs/>
                <w:sz w:val="20"/>
                <w:szCs w:val="20"/>
              </w:rPr>
              <w:t xml:space="preserve">If received + 12.3, it means 12.3 </w:t>
            </w:r>
            <w:r>
              <w:rPr>
                <w:rFonts w:hAnsiTheme="minorEastAsia" w:eastAsiaTheme="minorEastAsia"/>
                <w:bCs/>
                <w:sz w:val="20"/>
                <w:szCs w:val="20"/>
              </w:rPr>
              <w:t>℃</w:t>
            </w:r>
            <w:r>
              <w:rPr>
                <w:rFonts w:eastAsiaTheme="minorEastAsia"/>
                <w:bCs/>
                <w:sz w:val="20"/>
                <w:szCs w:val="20"/>
              </w:rPr>
              <w:t>. If + --- indicates that the temperature sensor is not inserted or the temperature compensation function is turned off.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5"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Alternate bit</w:t>
            </w:r>
          </w:p>
        </w:tc>
        <w:tc>
          <w:tcPr>
            <w:tcW w:w="1715" w:type="dxa"/>
            <w:vAlign w:val="center"/>
          </w:tcPr>
          <w:p>
            <w:pPr>
              <w:adjustRightInd w:val="0"/>
              <w:spacing w:line="400" w:lineRule="exact"/>
              <w:jc w:val="center"/>
              <w:rPr>
                <w:rFonts w:eastAsiaTheme="minorEastAsia"/>
                <w:bCs/>
                <w:sz w:val="20"/>
                <w:szCs w:val="20"/>
              </w:rPr>
            </w:pPr>
            <w:r>
              <w:rPr>
                <w:rFonts w:eastAsiaTheme="minorEastAsia"/>
                <w:bCs/>
                <w:sz w:val="20"/>
                <w:szCs w:val="20"/>
              </w:rPr>
              <w:t>00H</w:t>
            </w:r>
          </w:p>
        </w:tc>
        <w:tc>
          <w:tcPr>
            <w:tcW w:w="5028"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00H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5" w:hRule="atLeast"/>
          <w:jc w:val="center"/>
        </w:trPr>
        <w:tc>
          <w:tcPr>
            <w:tcW w:w="1247" w:type="dxa"/>
            <w:vAlign w:val="center"/>
          </w:tcPr>
          <w:p>
            <w:pPr>
              <w:adjustRightInd w:val="0"/>
              <w:spacing w:line="400" w:lineRule="exact"/>
              <w:jc w:val="center"/>
              <w:rPr>
                <w:rFonts w:eastAsiaTheme="minorEastAsia"/>
                <w:bCs/>
                <w:sz w:val="20"/>
                <w:szCs w:val="20"/>
              </w:rPr>
            </w:pPr>
            <w:r>
              <w:rPr>
                <w:rFonts w:hint="eastAsia" w:eastAsiaTheme="minorEastAsia"/>
                <w:bCs/>
                <w:sz w:val="20"/>
                <w:szCs w:val="20"/>
              </w:rPr>
              <w:t>CRC Low</w:t>
            </w:r>
          </w:p>
        </w:tc>
        <w:tc>
          <w:tcPr>
            <w:tcW w:w="1715" w:type="dxa"/>
            <w:vAlign w:val="center"/>
          </w:tcPr>
          <w:p>
            <w:pPr>
              <w:adjustRightInd w:val="0"/>
              <w:spacing w:line="400" w:lineRule="exact"/>
              <w:jc w:val="center"/>
              <w:rPr>
                <w:rFonts w:eastAsiaTheme="minorEastAsia"/>
                <w:bCs/>
                <w:sz w:val="20"/>
                <w:szCs w:val="20"/>
              </w:rPr>
            </w:pPr>
          </w:p>
        </w:tc>
        <w:tc>
          <w:tcPr>
            <w:tcW w:w="5028"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CRC check low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5" w:hRule="atLeast"/>
          <w:jc w:val="center"/>
        </w:trPr>
        <w:tc>
          <w:tcPr>
            <w:tcW w:w="1247" w:type="dxa"/>
            <w:vAlign w:val="center"/>
          </w:tcPr>
          <w:p>
            <w:pPr>
              <w:adjustRightInd w:val="0"/>
              <w:spacing w:line="400" w:lineRule="exact"/>
              <w:jc w:val="center"/>
              <w:rPr>
                <w:rFonts w:eastAsiaTheme="minorEastAsia"/>
                <w:bCs/>
                <w:sz w:val="20"/>
                <w:szCs w:val="20"/>
              </w:rPr>
            </w:pPr>
            <w:r>
              <w:rPr>
                <w:rFonts w:hint="eastAsia" w:eastAsiaTheme="minorEastAsia"/>
                <w:bCs/>
                <w:sz w:val="20"/>
                <w:szCs w:val="20"/>
              </w:rPr>
              <w:t>CRC High</w:t>
            </w:r>
          </w:p>
        </w:tc>
        <w:tc>
          <w:tcPr>
            <w:tcW w:w="1715" w:type="dxa"/>
            <w:vAlign w:val="center"/>
          </w:tcPr>
          <w:p>
            <w:pPr>
              <w:adjustRightInd w:val="0"/>
              <w:spacing w:line="400" w:lineRule="exact"/>
              <w:jc w:val="center"/>
              <w:rPr>
                <w:rFonts w:eastAsiaTheme="minorEastAsia"/>
                <w:bCs/>
                <w:sz w:val="20"/>
                <w:szCs w:val="20"/>
              </w:rPr>
            </w:pPr>
          </w:p>
        </w:tc>
        <w:tc>
          <w:tcPr>
            <w:tcW w:w="5028"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CRC check high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1247" w:type="dxa"/>
            <w:vAlign w:val="center"/>
          </w:tcPr>
          <w:p>
            <w:pPr>
              <w:adjustRightInd w:val="0"/>
              <w:spacing w:line="400" w:lineRule="exact"/>
              <w:jc w:val="center"/>
              <w:rPr>
                <w:rFonts w:eastAsiaTheme="minorEastAsia"/>
                <w:bCs/>
                <w:sz w:val="20"/>
                <w:szCs w:val="20"/>
              </w:rPr>
            </w:pPr>
            <w:r>
              <w:rPr>
                <w:rFonts w:eastAsiaTheme="minorEastAsia"/>
                <w:bCs/>
                <w:sz w:val="20"/>
                <w:szCs w:val="20"/>
              </w:rPr>
              <w:t>END</w:t>
            </w:r>
          </w:p>
        </w:tc>
        <w:tc>
          <w:tcPr>
            <w:tcW w:w="1715" w:type="dxa"/>
            <w:vAlign w:val="center"/>
          </w:tcPr>
          <w:p>
            <w:pPr>
              <w:adjustRightInd w:val="0"/>
              <w:spacing w:line="400" w:lineRule="exact"/>
              <w:jc w:val="center"/>
              <w:rPr>
                <w:rFonts w:eastAsiaTheme="minorEastAsia"/>
                <w:bCs/>
                <w:sz w:val="20"/>
                <w:szCs w:val="20"/>
              </w:rPr>
            </w:pPr>
          </w:p>
        </w:tc>
        <w:tc>
          <w:tcPr>
            <w:tcW w:w="5028" w:type="dxa"/>
            <w:gridSpan w:val="2"/>
            <w:vAlign w:val="center"/>
          </w:tcPr>
          <w:p>
            <w:pPr>
              <w:adjustRightInd w:val="0"/>
              <w:spacing w:line="400" w:lineRule="exact"/>
              <w:jc w:val="center"/>
              <w:rPr>
                <w:rFonts w:eastAsiaTheme="minorEastAsia"/>
                <w:bCs/>
                <w:sz w:val="20"/>
                <w:szCs w:val="20"/>
              </w:rPr>
            </w:pPr>
            <w:r>
              <w:rPr>
                <w:rFonts w:eastAsiaTheme="minorEastAsia"/>
                <w:bCs/>
                <w:sz w:val="20"/>
                <w:szCs w:val="20"/>
              </w:rPr>
              <w:t>Rest period over 10ms</w:t>
            </w:r>
          </w:p>
        </w:tc>
      </w:tr>
    </w:tbl>
    <w:p>
      <w:pPr>
        <w:adjustRightInd w:val="0"/>
        <w:spacing w:beforeLines="50" w:line="360" w:lineRule="exact"/>
        <w:rPr>
          <w:rFonts w:eastAsiaTheme="minorEastAsia"/>
          <w:bCs/>
          <w:szCs w:val="21"/>
        </w:rPr>
      </w:pPr>
      <w:r>
        <w:rPr>
          <w:rFonts w:hint="eastAsia" w:hAnsiTheme="minorEastAsia" w:eastAsiaTheme="minorEastAsia"/>
          <w:bCs/>
          <w:szCs w:val="21"/>
        </w:rPr>
        <w:t>EXP</w:t>
      </w:r>
      <w:r>
        <w:rPr>
          <w:rFonts w:eastAsiaTheme="minorEastAsia"/>
          <w:bCs/>
          <w:szCs w:val="21"/>
        </w:rPr>
        <w:t>:01 03 18 2B 31 2E 32 33 34 35 36 6D 20 48 2B 31 32 2E 33 20 25 2B 31 32 2e 33 00 9F 0C</w:t>
      </w:r>
    </w:p>
    <w:p>
      <w:pPr>
        <w:adjustRightInd w:val="0"/>
        <w:spacing w:line="400" w:lineRule="exact"/>
        <w:ind w:firstLine="397"/>
        <w:jc w:val="left"/>
        <w:rPr>
          <w:rFonts w:hAnsiTheme="minorEastAsia" w:eastAsiaTheme="minorEastAsia"/>
          <w:bCs/>
          <w:szCs w:val="21"/>
        </w:rPr>
      </w:pPr>
      <w:r>
        <w:rPr>
          <w:rFonts w:eastAsiaTheme="minorEastAsia"/>
          <w:bCs/>
          <w:szCs w:val="21"/>
        </w:rPr>
        <w:t xml:space="preserve">   </w:t>
      </w:r>
      <w:r>
        <w:rPr>
          <w:rFonts w:hAnsiTheme="minorEastAsia" w:eastAsiaTheme="minorEastAsia"/>
          <w:bCs/>
          <w:szCs w:val="21"/>
        </w:rPr>
        <w:t>The resistance representing the instrument is + 1.2345m, the sorting is super, the resistance percentage value is 12.3%, the local address is 01, and the temperature test value is 12.3 C.The CRC check value is 0c9fH.</w:t>
      </w:r>
    </w:p>
    <w:p>
      <w:pPr>
        <w:adjustRightInd w:val="0"/>
        <w:spacing w:beforeLines="50" w:line="360" w:lineRule="exact"/>
        <w:ind w:firstLine="397"/>
        <w:jc w:val="left"/>
        <w:rPr>
          <w:rFonts w:eastAsiaTheme="minorEastAsia"/>
          <w:b/>
          <w:bCs/>
          <w:sz w:val="24"/>
        </w:rPr>
      </w:pPr>
      <w:r>
        <w:rPr>
          <w:rFonts w:eastAsiaTheme="minorEastAsia"/>
          <w:b/>
          <w:bCs/>
          <w:sz w:val="24"/>
        </w:rPr>
        <w:t>2</w:t>
      </w:r>
      <w:r>
        <w:rPr>
          <w:rFonts w:hAnsiTheme="minorEastAsia" w:eastAsiaTheme="minorEastAsia"/>
          <w:b/>
          <w:bCs/>
          <w:sz w:val="24"/>
        </w:rPr>
        <w:t>、</w:t>
      </w:r>
      <w:r>
        <w:rPr>
          <w:rFonts w:eastAsiaTheme="minorEastAsia"/>
          <w:b/>
          <w:bCs/>
          <w:sz w:val="24"/>
        </w:rPr>
        <w:t>Write instructions (Function code is 10H)</w:t>
      </w:r>
    </w:p>
    <w:p>
      <w:pPr>
        <w:spacing w:beforeLines="50" w:afterLines="50" w:line="320" w:lineRule="exact"/>
        <w:rPr>
          <w:szCs w:val="21"/>
        </w:rPr>
      </w:pPr>
      <w:r>
        <w:rPr>
          <w:szCs w:val="21"/>
        </w:rPr>
        <w:t>Send as:</w:t>
      </w:r>
    </w:p>
    <w:tbl>
      <w:tblPr>
        <w:tblStyle w:val="16"/>
        <w:tblW w:w="918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5"/>
        <w:gridCol w:w="910"/>
        <w:gridCol w:w="720"/>
        <w:gridCol w:w="750"/>
        <w:gridCol w:w="1200"/>
        <w:gridCol w:w="1095"/>
        <w:gridCol w:w="975"/>
        <w:gridCol w:w="1236"/>
        <w:gridCol w:w="709"/>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6" w:hRule="atLeast"/>
        </w:trPr>
        <w:tc>
          <w:tcPr>
            <w:tcW w:w="735" w:type="dxa"/>
            <w:vAlign w:val="center"/>
          </w:tcPr>
          <w:p>
            <w:pPr>
              <w:pStyle w:val="36"/>
              <w:spacing w:beforeLines="50" w:line="320" w:lineRule="exact"/>
              <w:ind w:firstLine="0" w:firstLineChars="0"/>
              <w:jc w:val="center"/>
              <w:rPr>
                <w:rFonts w:eastAsiaTheme="minorEastAsia"/>
                <w:sz w:val="20"/>
                <w:szCs w:val="20"/>
              </w:rPr>
            </w:pPr>
            <w:r>
              <w:rPr>
                <w:rFonts w:eastAsiaTheme="minorEastAsia"/>
                <w:sz w:val="20"/>
                <w:szCs w:val="20"/>
              </w:rPr>
              <w:t>Address</w:t>
            </w:r>
          </w:p>
        </w:tc>
        <w:tc>
          <w:tcPr>
            <w:tcW w:w="910" w:type="dxa"/>
            <w:vAlign w:val="center"/>
          </w:tcPr>
          <w:p>
            <w:pPr>
              <w:pStyle w:val="36"/>
              <w:spacing w:beforeLines="50" w:line="320" w:lineRule="exact"/>
              <w:ind w:firstLine="0" w:firstLineChars="0"/>
              <w:jc w:val="center"/>
              <w:rPr>
                <w:rFonts w:eastAsiaTheme="minorEastAsia"/>
                <w:sz w:val="20"/>
                <w:szCs w:val="20"/>
              </w:rPr>
            </w:pPr>
            <w:r>
              <w:rPr>
                <w:rFonts w:eastAsiaTheme="minorEastAsia"/>
                <w:sz w:val="20"/>
                <w:szCs w:val="20"/>
              </w:rPr>
              <w:t>Function code</w:t>
            </w:r>
          </w:p>
        </w:tc>
        <w:tc>
          <w:tcPr>
            <w:tcW w:w="720" w:type="dxa"/>
            <w:vAlign w:val="center"/>
          </w:tcPr>
          <w:p>
            <w:pPr>
              <w:pStyle w:val="36"/>
              <w:spacing w:line="360" w:lineRule="exact"/>
              <w:ind w:firstLine="0" w:firstLineChars="0"/>
              <w:jc w:val="center"/>
              <w:rPr>
                <w:rFonts w:eastAsiaTheme="minorEastAsia"/>
                <w:sz w:val="20"/>
                <w:szCs w:val="20"/>
              </w:rPr>
            </w:pPr>
            <w:r>
              <w:rPr>
                <w:rFonts w:eastAsiaTheme="minorEastAsia"/>
                <w:sz w:val="20"/>
                <w:szCs w:val="20"/>
              </w:rPr>
              <w:t>High address</w:t>
            </w:r>
          </w:p>
        </w:tc>
        <w:tc>
          <w:tcPr>
            <w:tcW w:w="750" w:type="dxa"/>
            <w:vAlign w:val="center"/>
          </w:tcPr>
          <w:p>
            <w:pPr>
              <w:pStyle w:val="36"/>
              <w:spacing w:line="360" w:lineRule="exact"/>
              <w:ind w:firstLine="0" w:firstLineChars="0"/>
              <w:jc w:val="center"/>
              <w:rPr>
                <w:rFonts w:eastAsiaTheme="minorEastAsia"/>
                <w:sz w:val="20"/>
                <w:szCs w:val="20"/>
              </w:rPr>
            </w:pPr>
            <w:r>
              <w:rPr>
                <w:rFonts w:eastAsiaTheme="minorEastAsia"/>
                <w:sz w:val="20"/>
                <w:szCs w:val="20"/>
              </w:rPr>
              <w:t>Low address</w:t>
            </w:r>
          </w:p>
        </w:tc>
        <w:tc>
          <w:tcPr>
            <w:tcW w:w="1200" w:type="dxa"/>
            <w:vAlign w:val="center"/>
          </w:tcPr>
          <w:p>
            <w:pPr>
              <w:pStyle w:val="36"/>
              <w:spacing w:line="360" w:lineRule="exact"/>
              <w:ind w:firstLine="0" w:firstLineChars="0"/>
              <w:jc w:val="center"/>
              <w:rPr>
                <w:rFonts w:eastAsiaTheme="minorEastAsia"/>
                <w:sz w:val="20"/>
                <w:szCs w:val="20"/>
              </w:rPr>
            </w:pPr>
            <w:r>
              <w:rPr>
                <w:rFonts w:eastAsiaTheme="minorEastAsia"/>
                <w:bCs/>
                <w:sz w:val="20"/>
                <w:szCs w:val="20"/>
              </w:rPr>
              <w:t>High number of data</w:t>
            </w:r>
            <w:r>
              <w:rPr>
                <w:rFonts w:eastAsiaTheme="minorEastAsia"/>
                <w:sz w:val="20"/>
                <w:szCs w:val="20"/>
              </w:rPr>
              <w:t xml:space="preserve"> (word)</w:t>
            </w:r>
          </w:p>
        </w:tc>
        <w:tc>
          <w:tcPr>
            <w:tcW w:w="1095" w:type="dxa"/>
            <w:vAlign w:val="center"/>
          </w:tcPr>
          <w:p>
            <w:pPr>
              <w:pStyle w:val="36"/>
              <w:spacing w:line="360" w:lineRule="exact"/>
              <w:ind w:firstLine="0" w:firstLineChars="0"/>
              <w:jc w:val="center"/>
              <w:rPr>
                <w:rFonts w:eastAsiaTheme="minorEastAsia"/>
                <w:sz w:val="20"/>
                <w:szCs w:val="20"/>
              </w:rPr>
            </w:pPr>
            <w:r>
              <w:rPr>
                <w:rFonts w:eastAsiaTheme="minorEastAsia"/>
                <w:bCs/>
                <w:sz w:val="20"/>
                <w:szCs w:val="20"/>
              </w:rPr>
              <w:t>low number of data</w:t>
            </w:r>
            <w:r>
              <w:rPr>
                <w:rFonts w:eastAsiaTheme="minorEastAsia"/>
                <w:sz w:val="20"/>
                <w:szCs w:val="20"/>
              </w:rPr>
              <w:t xml:space="preserve"> (word)</w:t>
            </w:r>
          </w:p>
        </w:tc>
        <w:tc>
          <w:tcPr>
            <w:tcW w:w="975" w:type="dxa"/>
            <w:vAlign w:val="center"/>
          </w:tcPr>
          <w:p>
            <w:pPr>
              <w:pStyle w:val="36"/>
              <w:spacing w:line="360" w:lineRule="exact"/>
              <w:ind w:firstLine="0" w:firstLineChars="0"/>
              <w:jc w:val="center"/>
              <w:rPr>
                <w:rFonts w:eastAsiaTheme="minorEastAsia"/>
                <w:sz w:val="20"/>
                <w:szCs w:val="20"/>
              </w:rPr>
            </w:pPr>
            <w:r>
              <w:rPr>
                <w:rFonts w:eastAsiaTheme="minorEastAsia"/>
                <w:bCs/>
                <w:sz w:val="20"/>
                <w:szCs w:val="20"/>
              </w:rPr>
              <w:t>Data volume</w:t>
            </w:r>
            <w:r>
              <w:rPr>
                <w:rFonts w:eastAsiaTheme="minorEastAsia"/>
                <w:sz w:val="20"/>
                <w:szCs w:val="20"/>
              </w:rPr>
              <w:t xml:space="preserve"> (Byte)</w:t>
            </w:r>
          </w:p>
        </w:tc>
        <w:tc>
          <w:tcPr>
            <w:tcW w:w="1236" w:type="dxa"/>
            <w:vAlign w:val="center"/>
          </w:tcPr>
          <w:p>
            <w:pPr>
              <w:pStyle w:val="36"/>
              <w:spacing w:line="360" w:lineRule="exact"/>
              <w:ind w:firstLine="0" w:firstLineChars="0"/>
              <w:jc w:val="center"/>
              <w:rPr>
                <w:rFonts w:eastAsiaTheme="minorEastAsia"/>
                <w:sz w:val="20"/>
                <w:szCs w:val="20"/>
              </w:rPr>
            </w:pPr>
            <w:r>
              <w:rPr>
                <w:rFonts w:eastAsiaTheme="minorEastAsia"/>
                <w:sz w:val="20"/>
                <w:szCs w:val="20"/>
              </w:rPr>
              <w:t>Data bytes 1-n</w:t>
            </w:r>
          </w:p>
        </w:tc>
        <w:tc>
          <w:tcPr>
            <w:tcW w:w="709" w:type="dxa"/>
            <w:vAlign w:val="center"/>
          </w:tcPr>
          <w:p>
            <w:pPr>
              <w:pStyle w:val="36"/>
              <w:spacing w:beforeLines="50" w:line="320" w:lineRule="exact"/>
              <w:ind w:firstLine="0" w:firstLineChars="0"/>
              <w:jc w:val="center"/>
              <w:rPr>
                <w:rFonts w:eastAsiaTheme="minorEastAsia"/>
                <w:sz w:val="20"/>
                <w:szCs w:val="20"/>
              </w:rPr>
            </w:pPr>
            <w:r>
              <w:rPr>
                <w:rFonts w:eastAsiaTheme="minorEastAsia"/>
                <w:sz w:val="20"/>
                <w:szCs w:val="20"/>
              </w:rPr>
              <w:t>CRC Low</w:t>
            </w:r>
          </w:p>
        </w:tc>
        <w:tc>
          <w:tcPr>
            <w:tcW w:w="850" w:type="dxa"/>
            <w:vAlign w:val="center"/>
          </w:tcPr>
          <w:p>
            <w:pPr>
              <w:pStyle w:val="36"/>
              <w:spacing w:beforeLines="50" w:line="320" w:lineRule="exact"/>
              <w:ind w:firstLine="0" w:firstLineChars="0"/>
              <w:jc w:val="center"/>
              <w:rPr>
                <w:rFonts w:eastAsiaTheme="minorEastAsia"/>
                <w:sz w:val="20"/>
                <w:szCs w:val="20"/>
              </w:rPr>
            </w:pPr>
            <w:r>
              <w:rPr>
                <w:rFonts w:eastAsiaTheme="minorEastAsia"/>
                <w:sz w:val="20"/>
                <w:szCs w:val="20"/>
              </w:rPr>
              <w:t>CRC High</w:t>
            </w:r>
          </w:p>
        </w:tc>
      </w:tr>
    </w:tbl>
    <w:p>
      <w:pPr>
        <w:spacing w:beforeLines="100" w:afterLines="50" w:line="320" w:lineRule="exact"/>
        <w:rPr>
          <w:szCs w:val="21"/>
        </w:rPr>
      </w:pPr>
      <w:r>
        <w:rPr>
          <w:szCs w:val="21"/>
        </w:rPr>
        <w:t>Return format is:</w:t>
      </w:r>
    </w:p>
    <w:tbl>
      <w:tblPr>
        <w:tblStyle w:val="16"/>
        <w:tblW w:w="787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5"/>
        <w:gridCol w:w="915"/>
        <w:gridCol w:w="735"/>
        <w:gridCol w:w="735"/>
        <w:gridCol w:w="1215"/>
        <w:gridCol w:w="1095"/>
        <w:gridCol w:w="1320"/>
        <w:gridCol w:w="11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6" w:hRule="atLeast"/>
        </w:trPr>
        <w:tc>
          <w:tcPr>
            <w:tcW w:w="705" w:type="dxa"/>
            <w:vAlign w:val="center"/>
          </w:tcPr>
          <w:p>
            <w:pPr>
              <w:pStyle w:val="36"/>
              <w:ind w:firstLine="0" w:firstLineChars="0"/>
              <w:jc w:val="center"/>
              <w:rPr>
                <w:sz w:val="20"/>
                <w:szCs w:val="20"/>
              </w:rPr>
            </w:pPr>
            <w:r>
              <w:rPr>
                <w:sz w:val="20"/>
                <w:szCs w:val="20"/>
              </w:rPr>
              <w:t>Address</w:t>
            </w:r>
          </w:p>
        </w:tc>
        <w:tc>
          <w:tcPr>
            <w:tcW w:w="915" w:type="dxa"/>
            <w:vAlign w:val="center"/>
          </w:tcPr>
          <w:p>
            <w:pPr>
              <w:pStyle w:val="36"/>
              <w:ind w:firstLine="0" w:firstLineChars="0"/>
              <w:jc w:val="center"/>
              <w:rPr>
                <w:sz w:val="20"/>
                <w:szCs w:val="20"/>
              </w:rPr>
            </w:pPr>
            <w:r>
              <w:rPr>
                <w:sz w:val="20"/>
                <w:szCs w:val="20"/>
              </w:rPr>
              <w:t>Function code</w:t>
            </w:r>
          </w:p>
        </w:tc>
        <w:tc>
          <w:tcPr>
            <w:tcW w:w="735" w:type="dxa"/>
            <w:vAlign w:val="center"/>
          </w:tcPr>
          <w:p>
            <w:pPr>
              <w:pStyle w:val="36"/>
              <w:ind w:firstLine="0" w:firstLineChars="0"/>
              <w:jc w:val="center"/>
              <w:rPr>
                <w:sz w:val="20"/>
                <w:szCs w:val="20"/>
              </w:rPr>
            </w:pPr>
            <w:r>
              <w:rPr>
                <w:rFonts w:eastAsiaTheme="minorEastAsia"/>
                <w:sz w:val="20"/>
                <w:szCs w:val="20"/>
              </w:rPr>
              <w:t>High address</w:t>
            </w:r>
          </w:p>
        </w:tc>
        <w:tc>
          <w:tcPr>
            <w:tcW w:w="735" w:type="dxa"/>
            <w:vAlign w:val="center"/>
          </w:tcPr>
          <w:p>
            <w:pPr>
              <w:pStyle w:val="36"/>
              <w:ind w:firstLine="0" w:firstLineChars="0"/>
              <w:jc w:val="center"/>
              <w:rPr>
                <w:sz w:val="20"/>
                <w:szCs w:val="20"/>
              </w:rPr>
            </w:pPr>
            <w:r>
              <w:rPr>
                <w:rFonts w:eastAsiaTheme="minorEastAsia"/>
                <w:sz w:val="20"/>
                <w:szCs w:val="20"/>
              </w:rPr>
              <w:t>Low address</w:t>
            </w:r>
          </w:p>
        </w:tc>
        <w:tc>
          <w:tcPr>
            <w:tcW w:w="1215" w:type="dxa"/>
            <w:vAlign w:val="center"/>
          </w:tcPr>
          <w:p>
            <w:pPr>
              <w:pStyle w:val="36"/>
              <w:ind w:firstLine="0" w:firstLineChars="0"/>
              <w:jc w:val="center"/>
              <w:rPr>
                <w:sz w:val="20"/>
                <w:szCs w:val="20"/>
              </w:rPr>
            </w:pPr>
            <w:r>
              <w:rPr>
                <w:rFonts w:eastAsiaTheme="minorEastAsia"/>
                <w:bCs/>
                <w:sz w:val="20"/>
                <w:szCs w:val="20"/>
              </w:rPr>
              <w:t>High number of data</w:t>
            </w:r>
            <w:r>
              <w:rPr>
                <w:rFonts w:eastAsiaTheme="minorEastAsia"/>
                <w:sz w:val="20"/>
                <w:szCs w:val="20"/>
              </w:rPr>
              <w:t xml:space="preserve"> (word)</w:t>
            </w:r>
          </w:p>
        </w:tc>
        <w:tc>
          <w:tcPr>
            <w:tcW w:w="1095" w:type="dxa"/>
            <w:vAlign w:val="center"/>
          </w:tcPr>
          <w:p>
            <w:pPr>
              <w:pStyle w:val="36"/>
              <w:ind w:firstLine="0" w:firstLineChars="0"/>
              <w:jc w:val="center"/>
              <w:rPr>
                <w:sz w:val="20"/>
                <w:szCs w:val="20"/>
              </w:rPr>
            </w:pPr>
            <w:r>
              <w:rPr>
                <w:rFonts w:eastAsiaTheme="minorEastAsia"/>
                <w:bCs/>
                <w:sz w:val="20"/>
                <w:szCs w:val="20"/>
              </w:rPr>
              <w:t>low number of data</w:t>
            </w:r>
            <w:r>
              <w:rPr>
                <w:rFonts w:eastAsiaTheme="minorEastAsia"/>
                <w:sz w:val="20"/>
                <w:szCs w:val="20"/>
              </w:rPr>
              <w:t xml:space="preserve"> (word)</w:t>
            </w:r>
          </w:p>
        </w:tc>
        <w:tc>
          <w:tcPr>
            <w:tcW w:w="1320" w:type="dxa"/>
            <w:vAlign w:val="center"/>
          </w:tcPr>
          <w:p>
            <w:pPr>
              <w:pStyle w:val="36"/>
              <w:ind w:firstLine="0" w:firstLineChars="0"/>
              <w:jc w:val="center"/>
              <w:rPr>
                <w:sz w:val="20"/>
                <w:szCs w:val="20"/>
              </w:rPr>
            </w:pPr>
            <w:r>
              <w:rPr>
                <w:sz w:val="20"/>
                <w:szCs w:val="20"/>
              </w:rPr>
              <w:t>CRC Low</w:t>
            </w:r>
          </w:p>
        </w:tc>
        <w:tc>
          <w:tcPr>
            <w:tcW w:w="1155" w:type="dxa"/>
            <w:vAlign w:val="center"/>
          </w:tcPr>
          <w:p>
            <w:pPr>
              <w:pStyle w:val="36"/>
              <w:ind w:firstLine="0" w:firstLineChars="0"/>
              <w:jc w:val="center"/>
              <w:rPr>
                <w:sz w:val="20"/>
                <w:szCs w:val="20"/>
              </w:rPr>
            </w:pPr>
            <w:r>
              <w:rPr>
                <w:sz w:val="20"/>
                <w:szCs w:val="20"/>
              </w:rPr>
              <w:t>CRCHigh</w:t>
            </w:r>
          </w:p>
        </w:tc>
      </w:tr>
    </w:tbl>
    <w:p>
      <w:pPr>
        <w:spacing w:line="220" w:lineRule="exact"/>
        <w:rPr>
          <w:rFonts w:eastAsiaTheme="minorEastAsia"/>
          <w:b/>
          <w:bCs/>
          <w:szCs w:val="21"/>
        </w:rPr>
      </w:pPr>
    </w:p>
    <w:p>
      <w:pPr>
        <w:spacing w:beforeLines="50" w:line="360" w:lineRule="exact"/>
        <w:rPr>
          <w:rFonts w:eastAsiaTheme="minorEastAsia"/>
          <w:b/>
          <w:bCs/>
          <w:szCs w:val="21"/>
        </w:rPr>
      </w:pPr>
      <w:r>
        <w:rPr>
          <w:rFonts w:eastAsiaTheme="minorEastAsia"/>
          <w:b/>
          <w:bCs/>
          <w:szCs w:val="21"/>
        </w:rPr>
        <w:t>Here's a detailed explanation of what each parameter means:</w:t>
      </w:r>
    </w:p>
    <w:p>
      <w:pPr>
        <w:spacing w:beforeLines="50" w:line="320" w:lineRule="exact"/>
        <w:rPr>
          <w:rFonts w:eastAsiaTheme="minorEastAsia"/>
          <w:sz w:val="20"/>
          <w:szCs w:val="20"/>
        </w:rPr>
      </w:pPr>
      <w:r>
        <w:rPr>
          <w:rFonts w:eastAsiaTheme="minorEastAsia"/>
          <w:sz w:val="20"/>
          <w:szCs w:val="20"/>
        </w:rPr>
        <w:t>2.1 Address</w:t>
      </w:r>
    </w:p>
    <w:p>
      <w:pPr>
        <w:spacing w:beforeLines="50" w:line="320" w:lineRule="exact"/>
        <w:ind w:firstLine="400" w:firstLineChars="200"/>
        <w:rPr>
          <w:rFonts w:eastAsiaTheme="minorEastAsia"/>
          <w:bCs/>
          <w:sz w:val="20"/>
          <w:szCs w:val="20"/>
        </w:rPr>
      </w:pPr>
      <w:r>
        <w:rPr>
          <w:rFonts w:eastAsiaTheme="minorEastAsia"/>
          <w:bCs/>
          <w:sz w:val="20"/>
          <w:szCs w:val="20"/>
        </w:rPr>
        <w:t>Postal address.The range is decimal 0-99. If the local address in the instrument system settings is 99, the bit is 63H.</w:t>
      </w:r>
    </w:p>
    <w:p>
      <w:pPr>
        <w:spacing w:beforeLines="50" w:line="320" w:lineRule="exact"/>
        <w:rPr>
          <w:rFonts w:eastAsiaTheme="minorEastAsia"/>
          <w:bCs/>
          <w:sz w:val="20"/>
          <w:szCs w:val="20"/>
        </w:rPr>
      </w:pPr>
      <w:r>
        <w:rPr>
          <w:rFonts w:eastAsiaTheme="minorEastAsia"/>
          <w:bCs/>
          <w:sz w:val="20"/>
          <w:szCs w:val="20"/>
        </w:rPr>
        <w:t>2.2 Function code</w:t>
      </w:r>
    </w:p>
    <w:p>
      <w:pPr>
        <w:spacing w:beforeLines="50" w:line="320" w:lineRule="exact"/>
        <w:ind w:firstLine="400" w:firstLineChars="200"/>
        <w:rPr>
          <w:rFonts w:eastAsiaTheme="minorEastAsia"/>
          <w:bCs/>
          <w:sz w:val="20"/>
          <w:szCs w:val="20"/>
        </w:rPr>
      </w:pPr>
      <w:r>
        <w:rPr>
          <w:rFonts w:eastAsiaTheme="minorEastAsia"/>
          <w:bCs/>
          <w:sz w:val="20"/>
          <w:szCs w:val="20"/>
        </w:rPr>
        <w:t>Write one or more bytes of data to the instrument. Function code 10H</w:t>
      </w:r>
    </w:p>
    <w:p>
      <w:pPr>
        <w:spacing w:beforeLines="50" w:line="320" w:lineRule="exact"/>
        <w:rPr>
          <w:rFonts w:eastAsiaTheme="minorEastAsia"/>
          <w:bCs/>
          <w:sz w:val="20"/>
          <w:szCs w:val="20"/>
        </w:rPr>
      </w:pPr>
      <w:r>
        <w:rPr>
          <w:rFonts w:eastAsiaTheme="minorEastAsia"/>
          <w:bCs/>
          <w:sz w:val="20"/>
          <w:szCs w:val="20"/>
        </w:rPr>
        <w:t>2.3Address High+Address Low</w:t>
      </w:r>
    </w:p>
    <w:p>
      <w:pPr>
        <w:spacing w:beforeLines="50" w:line="320" w:lineRule="exact"/>
        <w:ind w:firstLine="400" w:firstLineChars="200"/>
        <w:rPr>
          <w:rFonts w:eastAsiaTheme="minorEastAsia"/>
          <w:sz w:val="20"/>
          <w:szCs w:val="20"/>
        </w:rPr>
      </w:pPr>
      <w:r>
        <w:rPr>
          <w:rFonts w:eastAsiaTheme="minorEastAsia"/>
          <w:bCs/>
          <w:sz w:val="20"/>
          <w:szCs w:val="20"/>
        </w:rPr>
        <w:t>Storage addresses for each parameter of the instrument. Detailed information in tables 6-1.</w:t>
      </w:r>
    </w:p>
    <w:p>
      <w:pPr>
        <w:spacing w:beforeLines="50" w:line="360" w:lineRule="exact"/>
        <w:rPr>
          <w:rFonts w:eastAsiaTheme="minorEastAsia"/>
          <w:sz w:val="20"/>
          <w:szCs w:val="20"/>
        </w:rPr>
      </w:pPr>
      <w:r>
        <w:rPr>
          <w:rFonts w:eastAsiaTheme="minorEastAsia"/>
          <w:sz w:val="20"/>
          <w:szCs w:val="20"/>
        </w:rPr>
        <w:t>2.4.Number of data(word)</w:t>
      </w:r>
    </w:p>
    <w:p>
      <w:pPr>
        <w:spacing w:beforeLines="50" w:line="320" w:lineRule="exact"/>
        <w:ind w:firstLine="400" w:firstLineChars="200"/>
        <w:rPr>
          <w:rFonts w:eastAsiaTheme="minorEastAsia"/>
          <w:sz w:val="20"/>
          <w:szCs w:val="20"/>
        </w:rPr>
      </w:pPr>
      <w:r>
        <w:rPr>
          <w:rFonts w:eastAsiaTheme="minorEastAsia"/>
          <w:sz w:val="20"/>
          <w:szCs w:val="20"/>
        </w:rPr>
        <w:t>Write how many sets of data to the instrument parameter storage address. Fixed to 0001H.</w:t>
      </w:r>
    </w:p>
    <w:p>
      <w:pPr>
        <w:spacing w:beforeLines="50" w:line="320" w:lineRule="exact"/>
        <w:rPr>
          <w:rFonts w:eastAsiaTheme="minorEastAsia"/>
          <w:sz w:val="20"/>
          <w:szCs w:val="20"/>
        </w:rPr>
      </w:pPr>
      <w:r>
        <w:rPr>
          <w:rFonts w:eastAsiaTheme="minorEastAsia"/>
          <w:sz w:val="20"/>
          <w:szCs w:val="20"/>
        </w:rPr>
        <w:t>2.5Data volume (Byte)</w:t>
      </w:r>
    </w:p>
    <w:p>
      <w:pPr>
        <w:spacing w:beforeLines="50" w:line="320" w:lineRule="exact"/>
        <w:ind w:firstLine="400" w:firstLineChars="200"/>
        <w:rPr>
          <w:rFonts w:eastAsiaTheme="minorEastAsia"/>
          <w:sz w:val="20"/>
          <w:szCs w:val="20"/>
        </w:rPr>
      </w:pPr>
      <w:r>
        <w:rPr>
          <w:rFonts w:eastAsiaTheme="minorEastAsia"/>
          <w:sz w:val="20"/>
          <w:szCs w:val="20"/>
        </w:rPr>
        <w:t>Write how many bytes of data to the instrument parameter storage address.</w:t>
      </w:r>
    </w:p>
    <w:p>
      <w:pPr>
        <w:spacing w:beforeLines="50" w:line="320" w:lineRule="exact"/>
        <w:rPr>
          <w:rFonts w:eastAsiaTheme="minorEastAsia"/>
          <w:sz w:val="20"/>
          <w:szCs w:val="20"/>
        </w:rPr>
      </w:pPr>
      <w:r>
        <w:rPr>
          <w:rFonts w:eastAsiaTheme="minorEastAsia"/>
          <w:sz w:val="20"/>
          <w:szCs w:val="20"/>
        </w:rPr>
        <w:t>2.6 Data bytes 1-n.</w:t>
      </w:r>
    </w:p>
    <w:p>
      <w:pPr>
        <w:spacing w:beforeLines="50" w:line="320" w:lineRule="exact"/>
        <w:ind w:firstLine="420" w:firstLineChars="200"/>
        <w:rPr>
          <w:rFonts w:eastAsiaTheme="minorEastAsia"/>
          <w:szCs w:val="21"/>
        </w:rPr>
      </w:pPr>
      <w:r>
        <w:rPr>
          <w:rFonts w:eastAsiaTheme="minorEastAsia"/>
          <w:szCs w:val="21"/>
        </w:rPr>
        <w:t>See Table below for details.</w:t>
      </w:r>
    </w:p>
    <w:tbl>
      <w:tblPr>
        <w:tblStyle w:val="16"/>
        <w:tblpPr w:leftFromText="180" w:rightFromText="180" w:vertAnchor="text" w:horzAnchor="page" w:tblpXSpec="center" w:tblpY="183"/>
        <w:tblOverlap w:val="never"/>
        <w:tblW w:w="8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517"/>
        <w:gridCol w:w="1275"/>
        <w:gridCol w:w="4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59"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Serial number</w:t>
            </w:r>
          </w:p>
        </w:tc>
        <w:tc>
          <w:tcPr>
            <w:tcW w:w="1517"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Command function</w:t>
            </w:r>
          </w:p>
        </w:tc>
        <w:tc>
          <w:tcPr>
            <w:tcW w:w="1275"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Instruction data</w:t>
            </w:r>
          </w:p>
        </w:tc>
        <w:tc>
          <w:tcPr>
            <w:tcW w:w="4948" w:type="dxa"/>
            <w:shd w:val="clear" w:color="auto" w:fill="DBEEF3" w:themeFill="accent5" w:themeFillTint="32"/>
            <w:vAlign w:val="center"/>
          </w:tcPr>
          <w:p>
            <w:pPr>
              <w:adjustRightInd w:val="0"/>
              <w:spacing w:line="360" w:lineRule="exact"/>
              <w:jc w:val="center"/>
              <w:rPr>
                <w:rFonts w:eastAsiaTheme="minorEastAsia"/>
                <w:sz w:val="20"/>
                <w:szCs w:val="20"/>
              </w:rPr>
            </w:pPr>
            <w:r>
              <w:rPr>
                <w:b/>
                <w:sz w:val="20"/>
                <w:szCs w:val="20"/>
              </w:rPr>
              <w:t>Format / Notes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w:t>
            </w:r>
          </w:p>
        </w:tc>
        <w:tc>
          <w:tcPr>
            <w:tcW w:w="1517" w:type="dxa"/>
            <w:vAlign w:val="center"/>
          </w:tcPr>
          <w:p>
            <w:pPr>
              <w:adjustRightInd w:val="0"/>
              <w:spacing w:line="360" w:lineRule="exact"/>
              <w:jc w:val="center"/>
              <w:rPr>
                <w:rFonts w:eastAsiaTheme="minorEastAsia"/>
                <w:sz w:val="20"/>
                <w:szCs w:val="20"/>
              </w:rPr>
            </w:pPr>
            <w:r>
              <w:rPr>
                <w:sz w:val="20"/>
                <w:szCs w:val="20"/>
              </w:rPr>
              <w:t>Set the upper resistance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10A1H</w:t>
            </w:r>
          </w:p>
        </w:tc>
        <w:tc>
          <w:tcPr>
            <w:tcW w:w="4948" w:type="dxa"/>
          </w:tcPr>
          <w:p>
            <w:pPr>
              <w:adjustRightInd w:val="0"/>
              <w:spacing w:line="300" w:lineRule="exact"/>
              <w:rPr>
                <w:rFonts w:eastAsiaTheme="minorEastAsia"/>
                <w:sz w:val="20"/>
                <w:szCs w:val="20"/>
              </w:rPr>
            </w:pPr>
            <w:r>
              <w:rPr>
                <w:rFonts w:eastAsiaTheme="minorEastAsia"/>
                <w:sz w:val="20"/>
                <w:szCs w:val="20"/>
              </w:rPr>
              <w:t>Gear(30h-33h)+</w:t>
            </w:r>
            <w:r>
              <w:rPr>
                <w:sz w:val="20"/>
                <w:szCs w:val="20"/>
              </w:rPr>
              <w:t>3 digits before the decimal point + 5 digits after the decimal point</w:t>
            </w:r>
            <w:r>
              <w:rPr>
                <w:rFonts w:eastAsiaTheme="minorEastAsia"/>
                <w:sz w:val="20"/>
                <w:szCs w:val="20"/>
              </w:rPr>
              <w:t xml:space="preserve"> (30h-39h,0-9 of ASCII) +Unit(</w:t>
            </w:r>
            <w:r>
              <w:rPr>
                <w:rFonts w:eastAsiaTheme="minorEastAsia"/>
                <w:bCs/>
                <w:sz w:val="20"/>
                <w:szCs w:val="20"/>
              </w:rPr>
              <w:t>u</w:t>
            </w:r>
            <w:r>
              <w:rPr>
                <w:rFonts w:eastAsiaTheme="minorEastAsia"/>
                <w:color w:val="333333"/>
                <w:sz w:val="20"/>
                <w:szCs w:val="20"/>
                <w:shd w:val="clear" w:color="auto" w:fill="FFFFFF"/>
              </w:rPr>
              <w:t>Ω</w:t>
            </w:r>
            <w:r>
              <w:rPr>
                <w:rFonts w:eastAsiaTheme="minorEastAsia"/>
                <w:bCs/>
                <w:sz w:val="20"/>
                <w:szCs w:val="20"/>
              </w:rPr>
              <w:t>,m</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Ω</w:t>
            </w:r>
            <w:r>
              <w:rPr>
                <w:rFonts w:eastAsiaTheme="minorEastAsia"/>
                <w:bCs/>
                <w:sz w:val="20"/>
                <w:szCs w:val="20"/>
              </w:rPr>
              <w:t>,k</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MΩ;The corresponding hex code is 75h,6dh,4f,6b,4dh, u,m,O,k,M of ASCII</w:t>
            </w:r>
            <w:r>
              <w:rPr>
                <w:rFonts w:eastAsiaTheme="minorEastAsia"/>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w:t>
            </w:r>
          </w:p>
        </w:tc>
        <w:tc>
          <w:tcPr>
            <w:tcW w:w="1517" w:type="dxa"/>
            <w:vAlign w:val="center"/>
          </w:tcPr>
          <w:p>
            <w:pPr>
              <w:adjustRightInd w:val="0"/>
              <w:spacing w:line="360" w:lineRule="exact"/>
              <w:jc w:val="center"/>
              <w:rPr>
                <w:rFonts w:eastAsiaTheme="minorEastAsia"/>
                <w:sz w:val="20"/>
                <w:szCs w:val="20"/>
              </w:rPr>
            </w:pPr>
            <w:r>
              <w:rPr>
                <w:sz w:val="20"/>
                <w:szCs w:val="20"/>
              </w:rPr>
              <w:t>Set the lower limit of resistance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10A2H</w:t>
            </w:r>
          </w:p>
        </w:tc>
        <w:tc>
          <w:tcPr>
            <w:tcW w:w="4948" w:type="dxa"/>
            <w:vAlign w:val="center"/>
          </w:tcPr>
          <w:p>
            <w:pPr>
              <w:adjustRightInd w:val="0"/>
              <w:spacing w:line="360" w:lineRule="exact"/>
              <w:rPr>
                <w:rFonts w:eastAsiaTheme="minorEastAsia"/>
                <w:sz w:val="20"/>
                <w:szCs w:val="20"/>
              </w:rPr>
            </w:pPr>
            <w:r>
              <w:rPr>
                <w:rFonts w:eastAsiaTheme="minorEastAsia"/>
                <w:sz w:val="20"/>
                <w:szCs w:val="20"/>
              </w:rPr>
              <w:t>ditto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percentage upper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10A3H</w:t>
            </w:r>
          </w:p>
        </w:tc>
        <w:tc>
          <w:tcPr>
            <w:tcW w:w="4948" w:type="dxa"/>
            <w:vAlign w:val="center"/>
          </w:tcPr>
          <w:p>
            <w:pPr>
              <w:adjustRightInd w:val="0"/>
              <w:spacing w:line="300" w:lineRule="exact"/>
              <w:rPr>
                <w:rFonts w:eastAsiaTheme="minorEastAsia"/>
                <w:sz w:val="20"/>
                <w:szCs w:val="20"/>
              </w:rPr>
            </w:pPr>
            <w:r>
              <w:rPr>
                <w:rFonts w:eastAsiaTheme="minorEastAsia"/>
                <w:sz w:val="20"/>
                <w:szCs w:val="20"/>
              </w:rPr>
              <w:t>Ggear(01h-0ch)+</w:t>
            </w:r>
            <w:r>
              <w:t xml:space="preserve"> </w:t>
            </w:r>
            <w:r>
              <w:rPr>
                <w:rFonts w:eastAsiaTheme="minorEastAsia"/>
                <w:sz w:val="20"/>
                <w:szCs w:val="20"/>
              </w:rPr>
              <w:t>Sign (+/-,hex is 2BH or2DH)+</w:t>
            </w:r>
            <w:r>
              <w:rPr>
                <w:sz w:val="20"/>
                <w:szCs w:val="20"/>
              </w:rPr>
              <w:t>2 digits before the decimal point</w:t>
            </w:r>
            <w:r>
              <w:rPr>
                <w:rFonts w:eastAsiaTheme="minorEastAsia"/>
                <w:sz w:val="20"/>
                <w:szCs w:val="20"/>
              </w:rPr>
              <w:t xml:space="preserve"> +</w:t>
            </w:r>
            <w:r>
              <w:rPr>
                <w:sz w:val="20"/>
                <w:szCs w:val="20"/>
              </w:rPr>
              <w:t>3 digits after the decimal point</w:t>
            </w:r>
            <w:r>
              <w:rPr>
                <w:rFonts w:eastAsiaTheme="minorEastAsia"/>
                <w:sz w:val="20"/>
                <w:szCs w:val="20"/>
              </w:rPr>
              <w:t xml:space="preserve"> (30h-39h,0-9 of ASCII)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percentage lower limit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10A4H</w:t>
            </w:r>
          </w:p>
        </w:tc>
        <w:tc>
          <w:tcPr>
            <w:tcW w:w="4948" w:type="dxa"/>
            <w:vAlign w:val="center"/>
          </w:tcPr>
          <w:p>
            <w:pPr>
              <w:adjustRightInd w:val="0"/>
              <w:spacing w:line="360" w:lineRule="exact"/>
              <w:rPr>
                <w:rFonts w:eastAsiaTheme="minorEastAsia"/>
                <w:sz w:val="20"/>
                <w:szCs w:val="20"/>
              </w:rPr>
            </w:pPr>
            <w:r>
              <w:rPr>
                <w:rFonts w:eastAsiaTheme="minorEastAsia"/>
                <w:sz w:val="20"/>
                <w:szCs w:val="20"/>
              </w:rPr>
              <w:t>ditto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05</w:t>
            </w:r>
          </w:p>
        </w:tc>
        <w:tc>
          <w:tcPr>
            <w:tcW w:w="1517" w:type="dxa"/>
            <w:vAlign w:val="center"/>
          </w:tcPr>
          <w:p>
            <w:pPr>
              <w:adjustRightInd w:val="0"/>
              <w:spacing w:line="360" w:lineRule="exact"/>
              <w:jc w:val="center"/>
              <w:rPr>
                <w:rFonts w:eastAsiaTheme="minorEastAsia"/>
                <w:sz w:val="20"/>
                <w:szCs w:val="20"/>
              </w:rPr>
            </w:pPr>
            <w:r>
              <w:rPr>
                <w:sz w:val="20"/>
                <w:szCs w:val="20"/>
              </w:rPr>
              <w:t>Set nominal value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10A5H</w:t>
            </w:r>
          </w:p>
        </w:tc>
        <w:tc>
          <w:tcPr>
            <w:tcW w:w="4948" w:type="dxa"/>
            <w:vAlign w:val="center"/>
          </w:tcPr>
          <w:p>
            <w:pPr>
              <w:adjustRightInd w:val="0"/>
              <w:spacing w:line="300" w:lineRule="exact"/>
              <w:rPr>
                <w:rFonts w:eastAsiaTheme="minorEastAsia"/>
                <w:sz w:val="20"/>
                <w:szCs w:val="20"/>
              </w:rPr>
            </w:pPr>
            <w:r>
              <w:rPr>
                <w:sz w:val="20"/>
                <w:szCs w:val="20"/>
              </w:rPr>
              <w:t>3 digits before the decimal point + 5 digits after the decimal point</w:t>
            </w:r>
            <w:r>
              <w:rPr>
                <w:rFonts w:eastAsiaTheme="minorEastAsia"/>
                <w:sz w:val="20"/>
                <w:szCs w:val="20"/>
              </w:rPr>
              <w:t xml:space="preserve"> (30h-39h,0-9 of ASCII) +Unit(</w:t>
            </w:r>
            <w:r>
              <w:rPr>
                <w:rFonts w:eastAsiaTheme="minorEastAsia"/>
                <w:bCs/>
                <w:sz w:val="20"/>
                <w:szCs w:val="20"/>
              </w:rPr>
              <w:t>u</w:t>
            </w:r>
            <w:r>
              <w:rPr>
                <w:rFonts w:eastAsiaTheme="minorEastAsia"/>
                <w:color w:val="333333"/>
                <w:sz w:val="20"/>
                <w:szCs w:val="20"/>
                <w:shd w:val="clear" w:color="auto" w:fill="FFFFFF"/>
              </w:rPr>
              <w:t>Ω</w:t>
            </w:r>
            <w:r>
              <w:rPr>
                <w:rFonts w:eastAsiaTheme="minorEastAsia"/>
                <w:bCs/>
                <w:sz w:val="20"/>
                <w:szCs w:val="20"/>
              </w:rPr>
              <w:t>,m</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Ω</w:t>
            </w:r>
            <w:r>
              <w:rPr>
                <w:rFonts w:eastAsiaTheme="minorEastAsia"/>
                <w:bCs/>
                <w:sz w:val="20"/>
                <w:szCs w:val="20"/>
              </w:rPr>
              <w:t>,k</w:t>
            </w:r>
            <w:r>
              <w:rPr>
                <w:rFonts w:eastAsiaTheme="minorEastAsia"/>
                <w:color w:val="333333"/>
                <w:sz w:val="20"/>
                <w:szCs w:val="20"/>
                <w:shd w:val="clear" w:color="auto" w:fill="FFFFFF"/>
              </w:rPr>
              <w:t>Ω</w:t>
            </w:r>
            <w:r>
              <w:rPr>
                <w:rFonts w:eastAsiaTheme="minorEastAsia"/>
                <w:bCs/>
                <w:sz w:val="20"/>
                <w:szCs w:val="20"/>
              </w:rPr>
              <w:t>,</w:t>
            </w:r>
            <w:r>
              <w:rPr>
                <w:rFonts w:eastAsiaTheme="minorEastAsia"/>
                <w:color w:val="333333"/>
                <w:sz w:val="20"/>
                <w:szCs w:val="20"/>
                <w:shd w:val="clear" w:color="auto" w:fill="FFFFFF"/>
              </w:rPr>
              <w:t>MΩ;The corresponding hex code is 75h,6dh,4f,6b,4dh, u,m,O,k,M of ASCII</w:t>
            </w:r>
            <w:r>
              <w:rPr>
                <w:rFonts w:eastAsiaTheme="minorEastAsia"/>
                <w:sz w:val="20"/>
                <w:szCs w:val="20"/>
              </w:rPr>
              <w:t>)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06</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0 ADJ</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10A6H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on(01H)oroff(00H)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07</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DIS</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10A7H</w:t>
            </w:r>
          </w:p>
        </w:tc>
        <w:tc>
          <w:tcPr>
            <w:tcW w:w="4948" w:type="dxa"/>
            <w:vAlign w:val="center"/>
          </w:tcPr>
          <w:p>
            <w:pPr>
              <w:adjustRightInd w:val="0"/>
              <w:spacing w:line="320" w:lineRule="exact"/>
              <w:jc w:val="left"/>
              <w:rPr>
                <w:rFonts w:eastAsiaTheme="minorEastAsia"/>
                <w:sz w:val="20"/>
                <w:szCs w:val="20"/>
              </w:rPr>
            </w:pPr>
            <w:r>
              <w:rPr>
                <w:rFonts w:eastAsiaTheme="minorEastAsia"/>
                <w:sz w:val="20"/>
                <w:szCs w:val="20"/>
              </w:rPr>
              <w:t>Dis(00H:ABS 01H:</w:t>
            </w:r>
            <w:r>
              <w:rPr>
                <w:color w:val="333333"/>
                <w:sz w:val="14"/>
                <w:szCs w:val="14"/>
                <w:shd w:val="clear" w:color="auto" w:fill="FFFFFF"/>
              </w:rPr>
              <w:t>%</w:t>
            </w:r>
            <w:r>
              <w:rPr>
                <w:rFonts w:eastAsiaTheme="minorEastAsia"/>
                <w:sz w:val="20"/>
                <w:szCs w:val="20"/>
              </w:rPr>
              <w:t>)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08</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Speed</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10A8H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Speed(00H:fast01H:slow)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09</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Range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10A9H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 xml:space="preserve">Range(00H:auto </w:t>
            </w:r>
            <w:r>
              <w:rPr>
                <w:rFonts w:eastAsiaTheme="minorEastAsia"/>
                <w:bCs/>
                <w:sz w:val="20"/>
                <w:szCs w:val="20"/>
              </w:rPr>
              <w:t>01H:20mΩ 02H:200mΩ 03H:2Ω 04H:20Ω 05H:200Ω 06H:2KΩ 07H:20KΩ 08H:200KΩ 09H:2MΩ</w:t>
            </w:r>
            <w:r>
              <w:rPr>
                <w:rFonts w:eastAsiaTheme="minorEastAsia"/>
                <w:sz w:val="20"/>
                <w:szCs w:val="20"/>
              </w:rPr>
              <w:t>)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010</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Trigger</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10AAH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Trigger(00H:INT 01H:EXT 02H:MAN)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011</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TC on-off</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10ABH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TC(00H:off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012</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TEMPCOE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10ACH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sign</w:t>
            </w:r>
            <w:r>
              <w:rPr>
                <w:rFonts w:hAnsiTheme="minorEastAsia" w:eastAsiaTheme="minorEastAsia"/>
                <w:sz w:val="20"/>
                <w:szCs w:val="20"/>
              </w:rPr>
              <w:t>（</w:t>
            </w:r>
            <w:r>
              <w:rPr>
                <w:rFonts w:eastAsiaTheme="minorEastAsia"/>
                <w:sz w:val="20"/>
                <w:szCs w:val="20"/>
              </w:rPr>
              <w:t>+(2bh)/-(2dh))+</w:t>
            </w:r>
            <w:r>
              <w:rPr>
                <w:sz w:val="20"/>
                <w:szCs w:val="20"/>
              </w:rPr>
              <w:t>6 digits after the decimal point</w:t>
            </w:r>
            <w:r>
              <w:rPr>
                <w:rFonts w:eastAsiaTheme="minorEastAsia"/>
                <w:sz w:val="20"/>
                <w:szCs w:val="20"/>
              </w:rPr>
              <w:t xml:space="preserve"> (30h-39h) 00H 00H 00H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Trigger signal</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10ADH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01H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average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10AEH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Tens + ones (30h-39h,0-9 of ASCII ). To set the average to 98, the data bit is 39H+38H+00H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015</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Norm</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10B1H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Norm (0:Fall 1:Rise)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016</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OCD</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10B2H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OCD(00H:off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017</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 xml:space="preserve">Set COMPTEMP </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10B3H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sign</w:t>
            </w:r>
            <w:r>
              <w:rPr>
                <w:rFonts w:hAnsiTheme="minorEastAsia" w:eastAsiaTheme="minorEastAsia"/>
                <w:sz w:val="20"/>
                <w:szCs w:val="20"/>
              </w:rPr>
              <w:t>（</w:t>
            </w:r>
            <w:r>
              <w:rPr>
                <w:rFonts w:eastAsiaTheme="minorEastAsia"/>
                <w:sz w:val="20"/>
                <w:szCs w:val="20"/>
              </w:rPr>
              <w:t>+(2bh)/-(2dh))+ Tens + ones (30h-39h,0-9 of ASCII )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018</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ring</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10B4H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Ring(0:OK 1:NG 2:OFF )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019</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OVC</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10B5H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OVC(00H:on 01H:off)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020</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keytone</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10B6H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Key tone(01H:off 00H:on)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021</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Count on/off</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10B7H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Count on/off(00H:off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022</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 xml:space="preserve">U disk save on/off  </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10B8H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U disk save (00H:off 01H:on)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023</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BIN</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10B9H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BIN(01H:1 02H:2 03H 3)  00H 00H 00H 00H 00H 00H 00H 00H 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9" w:type="dxa"/>
            <w:vAlign w:val="center"/>
          </w:tcPr>
          <w:p>
            <w:pPr>
              <w:adjustRightInd w:val="0"/>
              <w:spacing w:line="360" w:lineRule="exact"/>
              <w:jc w:val="center"/>
              <w:rPr>
                <w:rFonts w:eastAsiaTheme="minorEastAsia"/>
                <w:sz w:val="20"/>
                <w:szCs w:val="20"/>
              </w:rPr>
            </w:pPr>
            <w:r>
              <w:rPr>
                <w:rFonts w:eastAsiaTheme="minorEastAsia"/>
                <w:sz w:val="20"/>
                <w:szCs w:val="20"/>
              </w:rPr>
              <w:t>024</w:t>
            </w:r>
          </w:p>
        </w:tc>
        <w:tc>
          <w:tcPr>
            <w:tcW w:w="1517" w:type="dxa"/>
            <w:vAlign w:val="center"/>
          </w:tcPr>
          <w:p>
            <w:pPr>
              <w:adjustRightInd w:val="0"/>
              <w:spacing w:line="360" w:lineRule="exact"/>
              <w:jc w:val="center"/>
              <w:rPr>
                <w:rFonts w:eastAsiaTheme="minorEastAsia"/>
                <w:sz w:val="20"/>
                <w:szCs w:val="20"/>
              </w:rPr>
            </w:pPr>
            <w:r>
              <w:rPr>
                <w:rFonts w:eastAsiaTheme="minorEastAsia"/>
                <w:sz w:val="20"/>
                <w:szCs w:val="20"/>
              </w:rPr>
              <w:t>Set LVT</w:t>
            </w:r>
          </w:p>
        </w:tc>
        <w:tc>
          <w:tcPr>
            <w:tcW w:w="1275" w:type="dxa"/>
            <w:vAlign w:val="center"/>
          </w:tcPr>
          <w:p>
            <w:pPr>
              <w:adjustRightInd w:val="0"/>
              <w:spacing w:line="360" w:lineRule="exact"/>
              <w:jc w:val="center"/>
              <w:rPr>
                <w:rFonts w:eastAsiaTheme="minorEastAsia"/>
                <w:sz w:val="20"/>
                <w:szCs w:val="20"/>
              </w:rPr>
            </w:pPr>
            <w:r>
              <w:rPr>
                <w:rFonts w:eastAsiaTheme="minorEastAsia"/>
                <w:sz w:val="20"/>
                <w:szCs w:val="20"/>
              </w:rPr>
              <w:t>10BAH</w:t>
            </w:r>
          </w:p>
        </w:tc>
        <w:tc>
          <w:tcPr>
            <w:tcW w:w="4948" w:type="dxa"/>
            <w:vAlign w:val="center"/>
          </w:tcPr>
          <w:p>
            <w:pPr>
              <w:adjustRightInd w:val="0"/>
              <w:spacing w:line="300" w:lineRule="exact"/>
              <w:jc w:val="left"/>
              <w:rPr>
                <w:rFonts w:eastAsiaTheme="minorEastAsia"/>
                <w:sz w:val="20"/>
                <w:szCs w:val="20"/>
              </w:rPr>
            </w:pPr>
            <w:r>
              <w:rPr>
                <w:rFonts w:eastAsiaTheme="minorEastAsia"/>
                <w:sz w:val="20"/>
                <w:szCs w:val="20"/>
              </w:rPr>
              <w:t>LVT(00H :off 01H:on)  00H 00H 00H 00H 00H 00H 00H 00H 00H</w:t>
            </w:r>
          </w:p>
        </w:tc>
      </w:tr>
    </w:tbl>
    <w:p>
      <w:pPr>
        <w:spacing w:beforeLines="50" w:line="300" w:lineRule="exact"/>
        <w:rPr>
          <w:szCs w:val="21"/>
        </w:rPr>
      </w:pPr>
      <w:r>
        <w:rPr>
          <w:rFonts w:hint="eastAsia" w:hAnsi="宋体"/>
          <w:szCs w:val="21"/>
        </w:rPr>
        <w:t>Exp</w:t>
      </w:r>
      <w:r>
        <w:rPr>
          <w:rFonts w:hAnsi="宋体"/>
          <w:szCs w:val="21"/>
        </w:rPr>
        <w:t>：</w:t>
      </w:r>
      <w:r>
        <w:rPr>
          <w:rFonts w:hint="eastAsia" w:hAnsi="宋体"/>
          <w:szCs w:val="21"/>
        </w:rPr>
        <w:t xml:space="preserve">Send </w:t>
      </w:r>
      <w:r>
        <w:rPr>
          <w:szCs w:val="21"/>
        </w:rPr>
        <w:t>01H 10H 10H A1H 00H 05H 0AH 01H 31H 30H 30H 32H 35H 30H 30H 30H 6DH d8H 22H.</w:t>
      </w:r>
    </w:p>
    <w:p>
      <w:pPr>
        <w:spacing w:beforeLines="50" w:line="300" w:lineRule="exact"/>
        <w:ind w:firstLine="630" w:firstLineChars="300"/>
        <w:rPr>
          <w:color w:val="333333"/>
          <w:szCs w:val="21"/>
          <w:shd w:val="clear" w:color="auto" w:fill="FFFFFF"/>
        </w:rPr>
      </w:pPr>
      <w:r>
        <w:rPr>
          <w:rFonts w:hAnsi="宋体"/>
          <w:szCs w:val="21"/>
        </w:rPr>
        <w:t>Represents setting the upper limit of resistance value of machine 01 to 100.25 m</w:t>
      </w:r>
      <w:r>
        <w:rPr>
          <w:color w:val="333333"/>
          <w:szCs w:val="21"/>
          <w:shd w:val="clear" w:color="auto" w:fill="FFFFFF"/>
        </w:rPr>
        <w:t>Ω.</w:t>
      </w:r>
    </w:p>
    <w:p>
      <w:pPr>
        <w:spacing w:beforeLines="50" w:line="300" w:lineRule="exact"/>
        <w:rPr>
          <w:rFonts w:eastAsiaTheme="minorEastAsia"/>
          <w:sz w:val="20"/>
          <w:szCs w:val="20"/>
        </w:rPr>
      </w:pPr>
      <w:r>
        <w:rPr>
          <w:rFonts w:eastAsiaTheme="minorEastAsia"/>
          <w:sz w:val="20"/>
          <w:szCs w:val="20"/>
        </w:rPr>
        <w:t>2.7 16 Bit CRC Check</w:t>
      </w:r>
    </w:p>
    <w:p>
      <w:pPr>
        <w:pStyle w:val="36"/>
        <w:spacing w:beforeLines="50" w:afterLines="50" w:line="300" w:lineRule="exact"/>
        <w:ind w:left="720" w:firstLine="0" w:firstLineChars="0"/>
        <w:jc w:val="left"/>
        <w:rPr>
          <w:rFonts w:eastAsiaTheme="minorEastAsia"/>
          <w:sz w:val="20"/>
          <w:szCs w:val="20"/>
        </w:rPr>
      </w:pPr>
      <w:r>
        <w:rPr>
          <w:rFonts w:eastAsiaTheme="minorEastAsia"/>
          <w:sz w:val="20"/>
          <w:szCs w:val="20"/>
        </w:rPr>
        <w:t>1</w:t>
      </w:r>
      <w:r>
        <w:rPr>
          <w:rFonts w:hAnsiTheme="minorEastAsia" w:eastAsiaTheme="minorEastAsia"/>
          <w:sz w:val="20"/>
          <w:szCs w:val="20"/>
        </w:rPr>
        <w:t>、</w:t>
      </w:r>
      <w:r>
        <w:rPr>
          <w:rFonts w:eastAsiaTheme="minorEastAsia"/>
          <w:sz w:val="20"/>
          <w:szCs w:val="20"/>
        </w:rPr>
        <w:t>First define two 256-byte checklists</w:t>
      </w:r>
    </w:p>
    <w:p>
      <w:pPr>
        <w:pStyle w:val="36"/>
        <w:spacing w:beforeLines="50"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const BYTE chCRCHTalbe[] =                                </w:t>
      </w:r>
      <w:r>
        <w:rPr>
          <w:rStyle w:val="40"/>
          <w:rFonts w:eastAsiaTheme="minorEastAsia"/>
          <w:color w:val="000000" w:themeColor="text1"/>
          <w:sz w:val="20"/>
          <w:szCs w:val="20"/>
          <w14:textFill>
            <w14:solidFill>
              <w14:schemeClr w14:val="tx1"/>
            </w14:solidFill>
          </w14:textFill>
        </w:rPr>
        <w:t> </w:t>
      </w:r>
      <w:r>
        <w:rPr>
          <w:rFonts w:eastAsiaTheme="minorEastAsia"/>
          <w:color w:val="000000" w:themeColor="text1"/>
          <w:sz w:val="20"/>
          <w:szCs w:val="20"/>
          <w14:textFill>
            <w14:solidFill>
              <w14:schemeClr w14:val="tx1"/>
            </w14:solidFill>
          </w14:textFill>
        </w:rPr>
        <w:t>// CRC High Bit Byte Value Table</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0x00, 0xC1, 0x81, 0x40, 0x01, 0xC0, 0x80, 0x41,</w:t>
      </w:r>
    </w:p>
    <w:p>
      <w:pPr>
        <w:pStyle w:val="36"/>
        <w:spacing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0x01, 0xC0, 0x80, 0x41,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0x00, 0xC1, 0x81, 0x40,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0x00, 0xC1, 0x81, 0x40,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0x01, 0xC0, 0x80, 0x41, 0x00, 0xC1, 0x81, 0x40,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0x00, 0xC1, 0x81, 0x40,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p>
    <w:p>
      <w:pPr>
        <w:pStyle w:val="36"/>
        <w:spacing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0x00, 0xC1, 0x81, 0x40, 0x01, 0xC0, 0x80, 0x41, 0x00, 0xC1, 0x81, 0x40,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0x00, 0xC1, 0x81, 0x40,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 0x01, 0xC0, 0x80, 0x41, 0x01, 0xC0, 0x80, 0x41,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0xC1, 0x81, 0x40</w:t>
      </w:r>
    </w:p>
    <w:p>
      <w:pPr>
        <w:pStyle w:val="36"/>
        <w:spacing w:afterLines="50"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w:t>
      </w:r>
    </w:p>
    <w:p>
      <w:pPr>
        <w:pStyle w:val="36"/>
        <w:spacing w:afterLines="50"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//CRCLow Bit Byte Value Table</w:t>
      </w:r>
    </w:p>
    <w:p>
      <w:pPr>
        <w:pStyle w:val="36"/>
        <w:spacing w:beforeLines="50"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const BYTE chCRCLTalbe[] =                                </w:t>
      </w:r>
      <w:r>
        <w:rPr>
          <w:rStyle w:val="40"/>
          <w:rFonts w:eastAsiaTheme="minorEastAsia"/>
          <w:color w:val="000000" w:themeColor="text1"/>
          <w:sz w:val="20"/>
          <w:szCs w:val="20"/>
          <w14:textFill>
            <w14:solidFill>
              <w14:schemeClr w14:val="tx1"/>
            </w14:solidFill>
          </w14:textFill>
        </w:rPr>
        <w:t> </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0x00, 0xC0, 0xC1, 0x01, 0xC3, 0x03, 0x02, 0xC2, 0xC6, 0x06, 0x07, 0xC7,</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0x05, 0xC5, 0xC4, 0x04, 0xCC, 0x0C, 0x0D, 0xCD, 0x0F, 0xCF, 0xCE, 0x0E,</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0x0A, 0xCA, 0xCB, 0x0B, 0xC9, 0x09, 0x08, 0xC8, 0xD8, 0x18, 0x19, 0xD9,</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0x1B, 0xDB, 0xDA, 0x1A, 0x1E, 0xDE, 0xDF, 0x1F, 0xDD, 0x1D, 0x1C, 0xDC,</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0x14, 0xD4, 0xD5, 0x15, 0xD7, 0x17, 0x16, 0xD6, 0xD2, 0x12, 0x13, 0xD3,</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0x11, 0xD1, 0xD0, 0x10, 0xF0, 0x30, 0x31, 0xF1, 0x33, 0xF3, 0xF2, 0x32,</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0x36, 0xF6, 0xF7, 0x37, 0xF5, 0x35, 0x34, 0xF4, 0x3C, 0xFC, 0xFD, 0x3D,</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0xFF, 0x3F, 0x3E, 0xFE, 0xFA, 0x3A, 0x3B, 0xFB, 0x39, 0xF9, 0xF8, 0x38,</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0x28, 0xE8, 0xE9, 0x29, 0xEB, 0x2B, 0x2A, 0xEA, 0xEE, 0x2E, 0x2F, 0xEF,</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0x2D, 0xED, 0xEC, 0x2C, 0xE4, 0x24, 0x25, 0xE5, 0x27, 0xE7, 0xE6, 0x26,</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0x22, 0xE2, 0xE3, 0x23, 0xE1, 0x21, 0x20, 0xE0, 0xA0, 0x60, 0x61, 0xA1,</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0x63, 0xA3, 0xA2, 0x62, 0x66, 0xA6, 0xA7, 0x67, 0xA5, 0x65, 0x64, 0xA4,</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0x6C, 0xAC, 0xAD, 0x6D, 0xAF, 0x6F, 0x6E, 0xAE, 0xAA, 0x6A, 0x6B, 0xAB,</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0x69, 0xA9, 0xA8, 0x68, 0x78, 0xB8, 0xB9, 0x79, 0xBB, 0x7B, 0x7A, 0xBA,</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0xBE, 0x7E, 0x7F, 0xBF, 0x7D, 0xBD, 0xBC, 0x7C, 0xB4, 0x74, 0x75, 0xB5,</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0x77, 0xB7, 0xB6, 0x76, 0x72, 0xB2, 0xB3, 0x73, 0xB1, 0x71, 0x70, 0xB0,</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0x50, 0x90, 0x91, 0x51, 0x93, 0x53, 0x52, 0x92, 0x96, 0x56, 0x57, 0x97,</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0x55, 0x95, 0x94, 0x54, 0x9C, 0x5C, 0x5D, 0x9D, 0x5F, 0x9F, 0x9E, 0x5E,</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0x5A, 0x9A, 0x9B, 0x5B, 0x99, 0x59, 0x58, 0x98, 0x88, 0x48, 0x49, 0x89,</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0x4B, 0x8B, 0x8A, 0x4A, 0x4E, 0x8E, 0x8F, 0x4F, 0x8D, 0x4D, 0x4C, 0x8C,</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0x44, 0x84, 0x85, 0x45, 0x87, 0x47, 0x46, 0x86, 0x82, 0x42, 0x43, 0x83,</w:t>
      </w:r>
      <w:r>
        <w:rPr>
          <w:rFonts w:eastAsiaTheme="minorEastAsia"/>
          <w:color w:val="000000" w:themeColor="text1"/>
          <w:sz w:val="20"/>
          <w:szCs w:val="20"/>
          <w14:textFill>
            <w14:solidFill>
              <w14:schemeClr w14:val="tx1"/>
            </w14:solidFill>
          </w14:textFill>
        </w:rPr>
        <w:br w:type="textWrapping"/>
      </w:r>
      <w:r>
        <w:rPr>
          <w:rFonts w:eastAsiaTheme="minorEastAsia"/>
          <w:color w:val="000000" w:themeColor="text1"/>
          <w:sz w:val="20"/>
          <w:szCs w:val="20"/>
          <w14:textFill>
            <w14:solidFill>
              <w14:schemeClr w14:val="tx1"/>
            </w14:solidFill>
          </w14:textFill>
        </w:rPr>
        <w:t>0x41, 0x81, 0x80, 0x40</w:t>
      </w:r>
    </w:p>
    <w:p>
      <w:pPr>
        <w:pStyle w:val="36"/>
        <w:spacing w:beforeLines="50" w:afterLines="50" w:line="300" w:lineRule="exact"/>
        <w:ind w:left="720" w:firstLine="0" w:firstLineChars="0"/>
        <w:jc w:val="left"/>
        <w:rPr>
          <w:rFonts w:eastAsiaTheme="minorEastAsia"/>
          <w:color w:val="000000" w:themeColor="text1"/>
          <w:sz w:val="20"/>
          <w:szCs w:val="20"/>
          <w14:textFill>
            <w14:solidFill>
              <w14:schemeClr w14:val="tx1"/>
            </w14:solidFill>
          </w14:textFill>
        </w:rPr>
      </w:pPr>
      <w:r>
        <w:rPr>
          <w:rFonts w:eastAsiaTheme="minorEastAsia"/>
          <w:color w:val="000000" w:themeColor="text1"/>
          <w:sz w:val="20"/>
          <w:szCs w:val="20"/>
          <w14:textFill>
            <w14:solidFill>
              <w14:schemeClr w14:val="tx1"/>
            </w14:solidFill>
          </w14:textFill>
        </w:rPr>
        <w:t>};</w:t>
      </w:r>
    </w:p>
    <w:p>
      <w:pPr>
        <w:pStyle w:val="36"/>
        <w:numPr>
          <w:ilvl w:val="0"/>
          <w:numId w:val="21"/>
        </w:numPr>
        <w:spacing w:beforeLines="50" w:afterLines="50" w:line="300" w:lineRule="exact"/>
        <w:ind w:firstLine="0" w:firstLineChars="0"/>
        <w:jc w:val="left"/>
        <w:rPr>
          <w:rFonts w:eastAsiaTheme="minorEastAsia"/>
          <w:szCs w:val="21"/>
        </w:rPr>
      </w:pPr>
      <w:r>
        <w:rPr>
          <w:rFonts w:eastAsiaTheme="minorEastAsia"/>
          <w:szCs w:val="21"/>
        </w:rPr>
        <w:t>Then calculate</w:t>
      </w:r>
    </w:p>
    <w:p>
      <w:pPr>
        <w:pStyle w:val="36"/>
        <w:spacing w:beforeLines="50" w:afterLines="50" w:line="300" w:lineRule="exact"/>
        <w:ind w:left="799" w:leftChars="190" w:hanging="400" w:hangingChars="200"/>
        <w:jc w:val="left"/>
        <w:rPr>
          <w:rFonts w:eastAsiaTheme="minorEastAsia"/>
          <w:color w:val="494949"/>
          <w:sz w:val="20"/>
          <w:szCs w:val="20"/>
        </w:rPr>
      </w:pPr>
      <w:r>
        <w:rPr>
          <w:rFonts w:eastAsiaTheme="minorEastAsia"/>
          <w:color w:val="494949"/>
          <w:sz w:val="20"/>
          <w:szCs w:val="20"/>
        </w:rPr>
        <w:t>WORD CRC16(BYTE* pchMsg, WORD wDataLen)</w:t>
      </w:r>
    </w:p>
    <w:p>
      <w:pPr>
        <w:pStyle w:val="36"/>
        <w:spacing w:beforeLines="50" w:afterLines="50" w:line="300" w:lineRule="exact"/>
        <w:ind w:left="799" w:leftChars="190" w:hanging="400" w:hangingChars="200"/>
        <w:jc w:val="left"/>
        <w:rPr>
          <w:rFonts w:eastAsiaTheme="minorEastAsia"/>
          <w:color w:val="494949"/>
          <w:sz w:val="20"/>
          <w:szCs w:val="20"/>
        </w:rPr>
      </w:pPr>
      <w:r>
        <w:rPr>
          <w:rFonts w:eastAsiaTheme="minorEastAsia"/>
          <w:color w:val="494949"/>
          <w:sz w:val="20"/>
          <w:szCs w:val="20"/>
        </w:rPr>
        <w:t>{</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BYTE chCRCHi = 0xFF; // High CRC Byte Initialization</w:t>
      </w:r>
    </w:p>
    <w:p>
      <w:pPr>
        <w:pStyle w:val="36"/>
        <w:spacing w:beforeLines="50" w:afterLines="50" w:line="300" w:lineRule="exact"/>
        <w:ind w:left="820" w:leftChars="200" w:hanging="400" w:hangingChars="200"/>
        <w:jc w:val="left"/>
        <w:rPr>
          <w:rFonts w:eastAsiaTheme="minorEastAsia"/>
          <w:color w:val="494949"/>
          <w:sz w:val="20"/>
          <w:szCs w:val="20"/>
        </w:rPr>
      </w:pPr>
      <w:r>
        <w:rPr>
          <w:rStyle w:val="40"/>
          <w:rFonts w:eastAsiaTheme="minorEastAsia"/>
          <w:color w:val="494949"/>
          <w:sz w:val="20"/>
          <w:szCs w:val="20"/>
        </w:rPr>
        <w:t> </w:t>
      </w:r>
      <w:r>
        <w:rPr>
          <w:rFonts w:eastAsiaTheme="minorEastAsia"/>
          <w:color w:val="494949"/>
          <w:sz w:val="20"/>
          <w:szCs w:val="20"/>
        </w:rPr>
        <w:t>BYTE chCRCLo = 0xFF; // Low CRC Byte Initialization</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WORD wIndex;           </w:t>
      </w:r>
      <w:r>
        <w:rPr>
          <w:rStyle w:val="40"/>
          <w:rFonts w:eastAsiaTheme="minorEastAsia"/>
          <w:color w:val="494949"/>
          <w:sz w:val="20"/>
          <w:szCs w:val="20"/>
        </w:rPr>
        <w:t> </w:t>
      </w:r>
      <w:r>
        <w:rPr>
          <w:rFonts w:eastAsiaTheme="minorEastAsia"/>
          <w:color w:val="494949"/>
          <w:sz w:val="20"/>
          <w:szCs w:val="20"/>
        </w:rPr>
        <w:t>// Index in CRC Loop</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while (wDataLen--)</w:t>
      </w:r>
    </w:p>
    <w:p>
      <w:pPr>
        <w:pStyle w:val="36"/>
        <w:spacing w:beforeLines="50" w:afterLines="50" w:line="300" w:lineRule="exact"/>
        <w:ind w:left="757" w:leftChars="170" w:hanging="400" w:hangingChars="200"/>
        <w:jc w:val="left"/>
        <w:rPr>
          <w:rFonts w:eastAsiaTheme="minorEastAsia"/>
          <w:color w:val="494949"/>
          <w:sz w:val="20"/>
          <w:szCs w:val="20"/>
        </w:rPr>
      </w:pPr>
      <w:r>
        <w:rPr>
          <w:rStyle w:val="40"/>
          <w:rFonts w:eastAsiaTheme="minorEastAsia"/>
          <w:color w:val="494949"/>
          <w:sz w:val="20"/>
          <w:szCs w:val="20"/>
        </w:rPr>
        <w:t> </w:t>
      </w:r>
      <w:r>
        <w:rPr>
          <w:rFonts w:eastAsiaTheme="minorEastAsia"/>
          <w:color w:val="494949"/>
          <w:sz w:val="20"/>
          <w:szCs w:val="20"/>
        </w:rPr>
        <w:t>{</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 xml:space="preserve">// </w:t>
      </w:r>
      <w:r>
        <w:rPr>
          <w:rFonts w:eastAsiaTheme="minorEastAsia"/>
          <w:szCs w:val="21"/>
        </w:rPr>
        <w:t>Calculate</w:t>
      </w:r>
      <w:r>
        <w:rPr>
          <w:rFonts w:eastAsiaTheme="minorEastAsia"/>
          <w:color w:val="494949"/>
          <w:sz w:val="20"/>
          <w:szCs w:val="20"/>
        </w:rPr>
        <w:t xml:space="preserve"> CRC</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wIndex = chCRCLo ^ *pchMsg++ ;</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chCRCLo = chCRCHi ^ chCRCHTalbe[wIndex];</w:t>
      </w:r>
    </w:p>
    <w:p>
      <w:pPr>
        <w:pStyle w:val="36"/>
        <w:spacing w:beforeLines="50" w:afterLines="50" w:line="300" w:lineRule="exact"/>
        <w:ind w:left="757" w:leftChars="170" w:hanging="400" w:hangingChars="200"/>
        <w:jc w:val="left"/>
        <w:rPr>
          <w:rFonts w:eastAsiaTheme="minorEastAsia"/>
          <w:color w:val="494949"/>
          <w:sz w:val="20"/>
          <w:szCs w:val="20"/>
        </w:rPr>
      </w:pPr>
      <w:r>
        <w:rPr>
          <w:rStyle w:val="40"/>
          <w:rFonts w:eastAsiaTheme="minorEastAsia"/>
          <w:color w:val="494949"/>
          <w:sz w:val="20"/>
          <w:szCs w:val="20"/>
        </w:rPr>
        <w:t> </w:t>
      </w:r>
      <w:r>
        <w:rPr>
          <w:rFonts w:eastAsiaTheme="minorEastAsia"/>
          <w:color w:val="494949"/>
          <w:sz w:val="20"/>
          <w:szCs w:val="20"/>
        </w:rPr>
        <w:t>chCRCHi = chCRCLTalbe[wIndex] ;</w:t>
      </w:r>
    </w:p>
    <w:p>
      <w:pPr>
        <w:pStyle w:val="36"/>
        <w:spacing w:beforeLines="50" w:afterLines="50" w:line="300" w:lineRule="exact"/>
        <w:ind w:left="757" w:leftChars="170" w:hanging="400" w:hangingChars="200"/>
        <w:jc w:val="left"/>
        <w:rPr>
          <w:rFonts w:eastAsiaTheme="minorEastAsia"/>
          <w:color w:val="494949"/>
          <w:sz w:val="20"/>
          <w:szCs w:val="20"/>
        </w:rPr>
      </w:pPr>
      <w:r>
        <w:rPr>
          <w:rFonts w:eastAsiaTheme="minorEastAsia"/>
          <w:color w:val="494949"/>
          <w:sz w:val="20"/>
          <w:szCs w:val="20"/>
        </w:rPr>
        <w:t>}</w:t>
      </w:r>
    </w:p>
    <w:p>
      <w:pPr>
        <w:pStyle w:val="36"/>
        <w:spacing w:beforeLines="50" w:afterLines="50" w:line="300" w:lineRule="exact"/>
        <w:ind w:left="757" w:leftChars="170" w:hanging="400" w:hangingChars="200"/>
        <w:jc w:val="left"/>
        <w:rPr>
          <w:rFonts w:eastAsiaTheme="minorEastAsia"/>
          <w:color w:val="494949"/>
          <w:sz w:val="20"/>
          <w:szCs w:val="20"/>
        </w:rPr>
      </w:pPr>
      <w:r>
        <w:rPr>
          <w:rStyle w:val="40"/>
          <w:rFonts w:eastAsiaTheme="minorEastAsia"/>
          <w:color w:val="494949"/>
          <w:sz w:val="20"/>
          <w:szCs w:val="20"/>
        </w:rPr>
        <w:t> </w:t>
      </w:r>
      <w:r>
        <w:rPr>
          <w:rFonts w:eastAsiaTheme="minorEastAsia"/>
          <w:color w:val="494949"/>
          <w:sz w:val="20"/>
          <w:szCs w:val="20"/>
        </w:rPr>
        <w:t>return ((chCRCHi &lt;&lt; 8) | chCRCLo) ;</w:t>
      </w:r>
    </w:p>
    <w:p>
      <w:pPr>
        <w:pStyle w:val="36"/>
        <w:spacing w:beforeLines="50" w:afterLines="50" w:line="300" w:lineRule="exact"/>
        <w:ind w:left="757" w:leftChars="170" w:hanging="400" w:hangingChars="200"/>
        <w:jc w:val="left"/>
        <w:rPr>
          <w:rFonts w:asciiTheme="minorEastAsia" w:hAnsiTheme="minorEastAsia" w:eastAsiaTheme="minorEastAsia" w:cstheme="minorEastAsia"/>
          <w:color w:val="494949"/>
          <w:sz w:val="20"/>
          <w:szCs w:val="20"/>
        </w:rPr>
      </w:pPr>
      <w:r>
        <w:rPr>
          <w:rFonts w:hint="eastAsia" w:asciiTheme="minorEastAsia" w:hAnsiTheme="minorEastAsia" w:eastAsiaTheme="minorEastAsia" w:cstheme="minorEastAsia"/>
          <w:color w:val="494949"/>
          <w:sz w:val="20"/>
          <w:szCs w:val="20"/>
        </w:rPr>
        <w:t>}</w:t>
      </w:r>
    </w:p>
    <w:p>
      <w:pPr>
        <w:autoSpaceDE w:val="0"/>
        <w:autoSpaceDN w:val="0"/>
        <w:adjustRightInd w:val="0"/>
        <w:spacing w:beforeLines="100" w:afterLines="50" w:line="360" w:lineRule="exact"/>
        <w:jc w:val="left"/>
        <w:outlineLvl w:val="1"/>
        <w:rPr>
          <w:rFonts w:eastAsiaTheme="minorEastAsia"/>
          <w:b/>
          <w:bCs/>
          <w:kern w:val="0"/>
          <w:sz w:val="30"/>
          <w:szCs w:val="30"/>
        </w:rPr>
      </w:pPr>
      <w:bookmarkStart w:id="96" w:name="_Toc76627911"/>
      <w:r>
        <w:rPr>
          <w:b/>
          <w:bCs/>
          <w:kern w:val="0"/>
          <w:sz w:val="30"/>
          <w:szCs w:val="30"/>
        </w:rPr>
        <w:t xml:space="preserve">7.3  </w:t>
      </w:r>
      <w:bookmarkEnd w:id="93"/>
      <w:bookmarkEnd w:id="94"/>
      <w:r>
        <w:rPr>
          <w:b/>
          <w:bCs/>
          <w:kern w:val="0"/>
          <w:sz w:val="30"/>
          <w:szCs w:val="30"/>
        </w:rPr>
        <w:t>Handler communication method</w:t>
      </w:r>
      <w:bookmarkEnd w:id="96"/>
    </w:p>
    <w:tbl>
      <w:tblPr>
        <w:tblStyle w:val="16"/>
        <w:tblW w:w="8437"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66"/>
        <w:gridCol w:w="6671"/>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9" w:hRule="exact"/>
          <w:jc w:val="right"/>
        </w:trPr>
        <w:tc>
          <w:tcPr>
            <w:tcW w:w="1766" w:type="dxa"/>
            <w:tcBorders>
              <w:top w:val="nil"/>
              <w:bottom w:val="nil"/>
            </w:tcBorders>
            <w:vAlign w:val="center"/>
          </w:tcPr>
          <w:p>
            <w:pPr>
              <w:autoSpaceDE w:val="0"/>
              <w:autoSpaceDN w:val="0"/>
              <w:adjustRightInd w:val="0"/>
              <w:spacing w:line="560" w:lineRule="exact"/>
              <w:jc w:val="center"/>
              <w:rPr>
                <w:rFonts w:ascii="方正小标宋简体" w:hAnsi="方正小标宋简体" w:eastAsia="方正小标宋简体" w:cs="方正小标宋简体"/>
                <w:b/>
                <w:bCs/>
                <w:color w:val="000000"/>
                <w:sz w:val="30"/>
                <w:szCs w:val="30"/>
              </w:rPr>
            </w:pPr>
            <w:r>
              <w:rPr>
                <w:rFonts w:ascii="方正小标宋简体" w:hAnsi="方正小标宋简体" w:eastAsia="方正小标宋简体" w:cs="方正小标宋简体"/>
                <w:b/>
                <w:bCs/>
                <w:color w:val="000000"/>
                <w:sz w:val="30"/>
                <w:szCs w:val="30"/>
              </w:rPr>
              <w:drawing>
                <wp:anchor distT="0" distB="0" distL="114300" distR="114300" simplePos="0" relativeHeight="251834368" behindDoc="0" locked="0" layoutInCell="1" allowOverlap="1">
                  <wp:simplePos x="0" y="0"/>
                  <wp:positionH relativeFrom="column">
                    <wp:posOffset>-5715</wp:posOffset>
                  </wp:positionH>
                  <wp:positionV relativeFrom="paragraph">
                    <wp:posOffset>340360</wp:posOffset>
                  </wp:positionV>
                  <wp:extent cx="330835" cy="330835"/>
                  <wp:effectExtent l="0" t="0" r="4445" b="4445"/>
                  <wp:wrapNone/>
                  <wp:docPr id="204" name="图片 66" descr="警告图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6" descr="警告图标 (1)"/>
                          <pic:cNvPicPr>
                            <a:picLocks noChangeAspect="1"/>
                          </pic:cNvPicPr>
                        </pic:nvPicPr>
                        <pic:blipFill>
                          <a:blip r:embed="rId130"/>
                          <a:stretch>
                            <a:fillRect/>
                          </a:stretch>
                        </pic:blipFill>
                        <pic:spPr>
                          <a:xfrm>
                            <a:off x="0" y="0"/>
                            <a:ext cx="330835" cy="330835"/>
                          </a:xfrm>
                          <a:prstGeom prst="rect">
                            <a:avLst/>
                          </a:prstGeom>
                          <a:noFill/>
                          <a:ln>
                            <a:noFill/>
                          </a:ln>
                        </pic:spPr>
                      </pic:pic>
                    </a:graphicData>
                  </a:graphic>
                </wp:anchor>
              </w:drawing>
            </w:r>
          </w:p>
          <w:p>
            <w:pPr>
              <w:autoSpaceDE w:val="0"/>
              <w:autoSpaceDN w:val="0"/>
              <w:adjustRightInd w:val="0"/>
              <w:spacing w:line="560" w:lineRule="exact"/>
              <w:jc w:val="center"/>
              <w:rPr>
                <w:rFonts w:ascii="宋体" w:eastAsia="华文中宋" w:cs="宋体"/>
                <w:b/>
                <w:kern w:val="0"/>
                <w:sz w:val="24"/>
              </w:rPr>
            </w:pPr>
            <w:r>
              <w:rPr>
                <w:rFonts w:hint="eastAsia" w:ascii="方正小标宋简体" w:hAnsi="方正小标宋简体" w:eastAsia="方正小标宋简体" w:cs="方正小标宋简体"/>
                <w:b/>
                <w:bCs/>
                <w:color w:val="000000"/>
                <w:sz w:val="30"/>
                <w:szCs w:val="30"/>
              </w:rPr>
              <w:t xml:space="preserve">    N</w:t>
            </w:r>
            <w:r>
              <w:rPr>
                <w:rFonts w:ascii="方正小标宋简体" w:hAnsi="方正小标宋简体" w:eastAsia="方正小标宋简体" w:cs="方正小标宋简体"/>
                <w:b/>
                <w:bCs/>
                <w:color w:val="000000"/>
                <w:sz w:val="30"/>
                <w:szCs w:val="30"/>
              </w:rPr>
              <w:t>ote</w:t>
            </w:r>
          </w:p>
        </w:tc>
        <w:tc>
          <w:tcPr>
            <w:tcW w:w="6671" w:type="dxa"/>
            <w:tcBorders>
              <w:top w:val="single" w:color="000000" w:sz="4" w:space="0"/>
              <w:bottom w:val="single" w:color="000000" w:sz="4" w:space="0"/>
            </w:tcBorders>
            <w:vAlign w:val="center"/>
          </w:tcPr>
          <w:p>
            <w:pPr>
              <w:numPr>
                <w:ilvl w:val="0"/>
                <w:numId w:val="58"/>
              </w:numPr>
              <w:autoSpaceDE w:val="0"/>
              <w:autoSpaceDN w:val="0"/>
              <w:adjustRightInd w:val="0"/>
              <w:spacing w:line="300" w:lineRule="exact"/>
              <w:jc w:val="left"/>
              <w:rPr>
                <w:rFonts w:cs="华文中宋" w:asciiTheme="minorEastAsia" w:hAnsiTheme="minorEastAsia"/>
                <w:bCs/>
                <w:color w:val="000000"/>
                <w:sz w:val="20"/>
                <w:szCs w:val="20"/>
              </w:rPr>
            </w:pPr>
            <w:r>
              <w:rPr>
                <w:rFonts w:cs="华文中宋" w:asciiTheme="minorEastAsia" w:hAnsiTheme="minorEastAsia"/>
                <w:bCs/>
                <w:color w:val="000000"/>
                <w:sz w:val="20"/>
                <w:szCs w:val="20"/>
              </w:rPr>
              <w:t xml:space="preserve">To avoid damage to the interface, do not exceed the power supply voltage requirements. </w:t>
            </w:r>
          </w:p>
          <w:p>
            <w:pPr>
              <w:numPr>
                <w:ilvl w:val="0"/>
                <w:numId w:val="58"/>
              </w:numPr>
              <w:autoSpaceDE w:val="0"/>
              <w:autoSpaceDN w:val="0"/>
              <w:adjustRightInd w:val="0"/>
              <w:spacing w:line="360" w:lineRule="exact"/>
              <w:jc w:val="left"/>
              <w:rPr>
                <w:rFonts w:ascii="华文中宋" w:hAnsi="华文中宋" w:eastAsia="华文中宋" w:cs="宋体"/>
                <w:b/>
                <w:bCs/>
                <w:kern w:val="0"/>
                <w:sz w:val="22"/>
              </w:rPr>
            </w:pPr>
            <w:r>
              <w:rPr>
                <w:rFonts w:cs="华文中宋" w:asciiTheme="minorEastAsia" w:hAnsiTheme="minorEastAsia"/>
                <w:bCs/>
                <w:color w:val="000000"/>
                <w:sz w:val="20"/>
                <w:szCs w:val="20"/>
              </w:rPr>
              <w:t>To avoid damage to the interface, wire the instrument after it has been turned off.</w:t>
            </w:r>
          </w:p>
        </w:tc>
      </w:tr>
    </w:tbl>
    <w:p>
      <w:pPr>
        <w:spacing w:beforeLines="50" w:line="360" w:lineRule="exact"/>
        <w:ind w:firstLine="221" w:firstLineChars="100"/>
        <w:rPr>
          <w:b/>
          <w:bCs/>
          <w:sz w:val="22"/>
        </w:rPr>
      </w:pPr>
      <w:r>
        <w:rPr>
          <w:b/>
          <w:bCs/>
          <w:sz w:val="22"/>
        </w:rPr>
        <w:t>1</w:t>
      </w:r>
      <w:r>
        <w:rPr>
          <w:rFonts w:hAnsi="宋体"/>
          <w:b/>
          <w:bCs/>
          <w:sz w:val="22"/>
        </w:rPr>
        <w:t>、Pin description：</w:t>
      </w:r>
    </w:p>
    <w:p>
      <w:pPr>
        <w:spacing w:beforeLines="50" w:line="300" w:lineRule="exact"/>
        <w:ind w:firstLine="316" w:firstLineChars="150"/>
        <w:rPr>
          <w:szCs w:val="21"/>
        </w:rPr>
      </w:pPr>
      <w:r>
        <w:rPr>
          <w:b/>
          <w:bCs/>
          <w:szCs w:val="21"/>
        </w:rPr>
        <w:drawing>
          <wp:anchor distT="0" distB="0" distL="114300" distR="114300" simplePos="0" relativeHeight="251835392" behindDoc="0" locked="0" layoutInCell="1" allowOverlap="1">
            <wp:simplePos x="0" y="0"/>
            <wp:positionH relativeFrom="column">
              <wp:posOffset>3430270</wp:posOffset>
            </wp:positionH>
            <wp:positionV relativeFrom="paragraph">
              <wp:posOffset>27940</wp:posOffset>
            </wp:positionV>
            <wp:extent cx="2170430" cy="657860"/>
            <wp:effectExtent l="19050" t="0" r="1270" b="0"/>
            <wp:wrapSquare wrapText="bothSides"/>
            <wp:docPr id="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0"/>
                    <pic:cNvPicPr>
                      <a:picLocks noChangeAspect="1" noChangeArrowheads="1"/>
                    </pic:cNvPicPr>
                  </pic:nvPicPr>
                  <pic:blipFill>
                    <a:blip r:embed="rId131"/>
                    <a:srcRect/>
                    <a:stretch>
                      <a:fillRect/>
                    </a:stretch>
                  </pic:blipFill>
                  <pic:spPr>
                    <a:xfrm>
                      <a:off x="0" y="0"/>
                      <a:ext cx="2170430" cy="657860"/>
                    </a:xfrm>
                    <a:prstGeom prst="rect">
                      <a:avLst/>
                    </a:prstGeom>
                    <a:noFill/>
                  </pic:spPr>
                </pic:pic>
              </a:graphicData>
            </a:graphic>
          </wp:anchor>
        </w:drawing>
      </w:r>
      <w:r>
        <w:rPr>
          <w:szCs w:val="21"/>
        </w:rPr>
        <w:t>1</w:t>
      </w:r>
      <w:r>
        <w:rPr>
          <w:rFonts w:hAnsi="宋体"/>
          <w:szCs w:val="21"/>
        </w:rPr>
        <w:t>）、</w:t>
      </w:r>
      <w:r>
        <w:rPr>
          <w:szCs w:val="21"/>
        </w:rPr>
        <w:t>START signal, trigger by rising edge or falling edge, pulse width≈4</w:t>
      </w:r>
      <w:r>
        <w:rPr>
          <w:rFonts w:hAnsi="宋体"/>
          <w:szCs w:val="21"/>
        </w:rPr>
        <w:t>－</w:t>
      </w:r>
      <w:r>
        <w:rPr>
          <w:szCs w:val="21"/>
        </w:rPr>
        <w:t xml:space="preserve">30mS. A Bin TRIG signal can be only measured once. If it is always low level signal, then it can be only measured once. </w:t>
      </w:r>
    </w:p>
    <w:p>
      <w:pPr>
        <w:spacing w:beforeLines="50" w:line="300" w:lineRule="exact"/>
        <w:ind w:firstLine="315" w:firstLineChars="150"/>
        <w:rPr>
          <w:szCs w:val="21"/>
        </w:rPr>
      </w:pPr>
      <w:r>
        <w:rPr>
          <w:szCs w:val="21"/>
        </w:rPr>
        <w:t>2</w:t>
      </w:r>
      <w:r>
        <w:rPr>
          <w:rFonts w:hAnsi="宋体"/>
          <w:szCs w:val="21"/>
        </w:rPr>
        <w:t>）、</w:t>
      </w:r>
      <w:r>
        <w:rPr>
          <w:szCs w:val="21"/>
        </w:rPr>
        <w:t>EOM signal, active low, , if it is low, this means that the sorting signal has been active, only the result is not displayed; if it is high, this means that the device is under measurement.</w:t>
      </w:r>
    </w:p>
    <w:p>
      <w:pPr>
        <w:spacing w:beforeLines="50" w:afterLines="50" w:line="300" w:lineRule="exact"/>
        <w:ind w:firstLine="315" w:firstLineChars="150"/>
        <w:rPr>
          <w:szCs w:val="21"/>
        </w:rPr>
      </w:pPr>
      <w:r>
        <w:rPr>
          <w:szCs w:val="21"/>
        </w:rPr>
        <w:t>3</w:t>
      </w:r>
      <w:r>
        <w:rPr>
          <w:rFonts w:hAnsi="宋体"/>
          <w:szCs w:val="21"/>
        </w:rPr>
        <w:t>）、</w:t>
      </w:r>
      <w:r>
        <w:rPr>
          <w:szCs w:val="21"/>
        </w:rPr>
        <w:t>Bin X sorting output signal, active low</w:t>
      </w:r>
    </w:p>
    <w:tbl>
      <w:tblPr>
        <w:tblStyle w:val="16"/>
        <w:tblW w:w="8400" w:type="dxa"/>
        <w:tblInd w:w="34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90"/>
        <w:gridCol w:w="741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shd w:val="clear" w:color="auto" w:fill="DBEEF3"/>
            <w:vAlign w:val="center"/>
          </w:tcPr>
          <w:p>
            <w:pPr>
              <w:spacing w:line="360" w:lineRule="exact"/>
              <w:jc w:val="center"/>
              <w:rPr>
                <w:szCs w:val="21"/>
              </w:rPr>
            </w:pPr>
            <w:r>
              <w:rPr>
                <w:szCs w:val="21"/>
              </w:rPr>
              <w:t>Pin</w:t>
            </w:r>
          </w:p>
        </w:tc>
        <w:tc>
          <w:tcPr>
            <w:tcW w:w="7410" w:type="dxa"/>
            <w:shd w:val="clear" w:color="auto" w:fill="DBEEF3"/>
            <w:vAlign w:val="center"/>
          </w:tcPr>
          <w:p>
            <w:pPr>
              <w:spacing w:line="360" w:lineRule="exact"/>
              <w:jc w:val="center"/>
              <w:rPr>
                <w:szCs w:val="21"/>
              </w:rPr>
            </w:pPr>
            <w:r>
              <w:rPr>
                <w:szCs w:val="21"/>
              </w:rPr>
              <w:t>Function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1-12</w:t>
            </w:r>
          </w:p>
        </w:tc>
        <w:tc>
          <w:tcPr>
            <w:tcW w:w="7410" w:type="dxa"/>
            <w:vAlign w:val="center"/>
          </w:tcPr>
          <w:p>
            <w:pPr>
              <w:spacing w:line="360" w:lineRule="exact"/>
              <w:jc w:val="left"/>
              <w:rPr>
                <w:sz w:val="20"/>
                <w:szCs w:val="20"/>
              </w:rPr>
            </w:pPr>
            <w:r>
              <w:rPr>
                <w:rFonts w:eastAsiaTheme="minorEastAsia"/>
                <w:sz w:val="20"/>
                <w:szCs w:val="20"/>
              </w:rPr>
              <w:t>Bin 1-12 compares the results to output the signal, low level is effective.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13</w:t>
            </w:r>
          </w:p>
        </w:tc>
        <w:tc>
          <w:tcPr>
            <w:tcW w:w="7410" w:type="dxa"/>
            <w:vAlign w:val="center"/>
          </w:tcPr>
          <w:p>
            <w:pPr>
              <w:spacing w:line="360" w:lineRule="exact"/>
              <w:jc w:val="left"/>
              <w:rPr>
                <w:sz w:val="20"/>
                <w:szCs w:val="20"/>
              </w:rPr>
            </w:pPr>
            <w:r>
              <w:rPr>
                <w:szCs w:val="21"/>
              </w:rPr>
              <w:t>failure compare result output signal, active low.</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14</w:t>
            </w:r>
          </w:p>
        </w:tc>
        <w:tc>
          <w:tcPr>
            <w:tcW w:w="7410" w:type="dxa"/>
            <w:vAlign w:val="center"/>
          </w:tcPr>
          <w:p>
            <w:pPr>
              <w:spacing w:line="360" w:lineRule="exact"/>
              <w:jc w:val="left"/>
              <w:rPr>
                <w:sz w:val="20"/>
                <w:szCs w:val="20"/>
              </w:rPr>
            </w:pPr>
            <w:r>
              <w:rPr>
                <w:rFonts w:eastAsiaTheme="minorEastAsia"/>
                <w:sz w:val="20"/>
                <w:szCs w:val="20"/>
              </w:rPr>
              <w:t>Down Over Comparison Result Output Signal, Low Level Effective,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15</w:t>
            </w:r>
          </w:p>
        </w:tc>
        <w:tc>
          <w:tcPr>
            <w:tcW w:w="7410" w:type="dxa"/>
            <w:vAlign w:val="center"/>
          </w:tcPr>
          <w:p>
            <w:pPr>
              <w:spacing w:line="360" w:lineRule="exact"/>
              <w:jc w:val="left"/>
              <w:rPr>
                <w:sz w:val="20"/>
                <w:szCs w:val="20"/>
              </w:rPr>
            </w:pPr>
            <w:r>
              <w:rPr>
                <w:szCs w:val="21"/>
              </w:rPr>
              <w:t>EOM signal, active low. If it is high level, this means that the test has not yet come to an end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16</w:t>
            </w:r>
          </w:p>
        </w:tc>
        <w:tc>
          <w:tcPr>
            <w:tcW w:w="7410" w:type="dxa"/>
            <w:vAlign w:val="center"/>
          </w:tcPr>
          <w:p>
            <w:pPr>
              <w:spacing w:line="360" w:lineRule="exact"/>
              <w:jc w:val="left"/>
              <w:rPr>
                <w:sz w:val="20"/>
                <w:szCs w:val="20"/>
              </w:rPr>
            </w:pPr>
            <w:r>
              <w:rPr>
                <w:rFonts w:eastAsiaTheme="minorEastAsia"/>
                <w:sz w:val="20"/>
                <w:szCs w:val="20"/>
              </w:rPr>
              <w:t>Over Comparison Result Output Signal, Low Level Effective,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18</w:t>
            </w:r>
          </w:p>
        </w:tc>
        <w:tc>
          <w:tcPr>
            <w:tcW w:w="7410" w:type="dxa"/>
            <w:vAlign w:val="center"/>
          </w:tcPr>
          <w:p>
            <w:pPr>
              <w:spacing w:line="360" w:lineRule="exact"/>
              <w:jc w:val="left"/>
              <w:rPr>
                <w:sz w:val="20"/>
                <w:szCs w:val="20"/>
              </w:rPr>
            </w:pPr>
            <w:r>
              <w:rPr>
                <w:szCs w:val="21"/>
              </w:rPr>
              <w:t>START signal, active falling edge. When the meter is externally triggered and this signal is active, the meter performs a measurement and sorting.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20</w:t>
            </w:r>
          </w:p>
        </w:tc>
        <w:tc>
          <w:tcPr>
            <w:tcW w:w="7410" w:type="dxa"/>
            <w:vAlign w:val="center"/>
          </w:tcPr>
          <w:p>
            <w:pPr>
              <w:spacing w:line="360" w:lineRule="exact"/>
              <w:jc w:val="left"/>
              <w:rPr>
                <w:sz w:val="20"/>
                <w:szCs w:val="20"/>
              </w:rPr>
            </w:pPr>
            <w:r>
              <w:rPr>
                <w:szCs w:val="21"/>
              </w:rPr>
              <w:t>External power source connected to negative terminal (external power source grounded), if there is not external power input, this pin is an internal suspended earth wire (non-grounded)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trPr>
        <w:tc>
          <w:tcPr>
            <w:tcW w:w="990" w:type="dxa"/>
            <w:vAlign w:val="center"/>
          </w:tcPr>
          <w:p>
            <w:pPr>
              <w:spacing w:line="360" w:lineRule="exact"/>
              <w:jc w:val="center"/>
              <w:rPr>
                <w:sz w:val="20"/>
                <w:szCs w:val="20"/>
              </w:rPr>
            </w:pPr>
            <w:r>
              <w:rPr>
                <w:sz w:val="20"/>
                <w:szCs w:val="20"/>
              </w:rPr>
              <w:t>24</w:t>
            </w:r>
          </w:p>
        </w:tc>
        <w:tc>
          <w:tcPr>
            <w:tcW w:w="7410" w:type="dxa"/>
            <w:vAlign w:val="center"/>
          </w:tcPr>
          <w:p>
            <w:pPr>
              <w:spacing w:line="360" w:lineRule="exact"/>
              <w:jc w:val="left"/>
              <w:rPr>
                <w:sz w:val="20"/>
                <w:szCs w:val="20"/>
              </w:rPr>
            </w:pPr>
            <w:r>
              <w:rPr>
                <w:szCs w:val="21"/>
              </w:rPr>
              <w:t>External interface power connected to positive terminal (12-24V), if there is not external power input, this pin is internal+10V</w:t>
            </w:r>
          </w:p>
        </w:tc>
      </w:tr>
    </w:tbl>
    <w:p>
      <w:pPr>
        <w:spacing w:beforeLines="100" w:afterLines="100" w:line="360" w:lineRule="exact"/>
        <w:ind w:firstLine="221" w:firstLineChars="100"/>
        <w:rPr>
          <w:bCs/>
          <w:sz w:val="22"/>
        </w:rPr>
      </w:pPr>
      <w:bookmarkStart w:id="97" w:name="_Toc19396"/>
      <w:r>
        <w:rPr>
          <w:b/>
          <w:sz w:val="22"/>
        </w:rPr>
        <w:t>2</w:t>
      </w:r>
      <w:r>
        <w:rPr>
          <w:rFonts w:hAnsi="宋体"/>
          <w:b/>
          <w:sz w:val="22"/>
        </w:rPr>
        <w:t>、</w:t>
      </w:r>
      <w:bookmarkEnd w:id="97"/>
      <w:r>
        <w:rPr>
          <w:rFonts w:hint="eastAsia" w:ascii="宋体" w:hAnsi="宋体" w:cs="宋体"/>
          <w:b/>
          <w:sz w:val="22"/>
        </w:rPr>
        <w:t>Time sequence table</w:t>
      </w:r>
    </w:p>
    <w:p>
      <w:pPr>
        <w:spacing w:line="240" w:lineRule="atLeast"/>
        <w:ind w:left="1050" w:leftChars="500"/>
        <w:rPr>
          <w:sz w:val="20"/>
          <w:szCs w:val="20"/>
        </w:rPr>
      </w:pPr>
      <w:r>
        <mc:AlternateContent>
          <mc:Choice Requires="wps">
            <w:drawing>
              <wp:anchor distT="0" distB="0" distL="114300" distR="114300" simplePos="0" relativeHeight="251679744" behindDoc="0" locked="0" layoutInCell="1" allowOverlap="1">
                <wp:simplePos x="0" y="0"/>
                <wp:positionH relativeFrom="column">
                  <wp:posOffset>4124325</wp:posOffset>
                </wp:positionH>
                <wp:positionV relativeFrom="paragraph">
                  <wp:posOffset>59690</wp:posOffset>
                </wp:positionV>
                <wp:extent cx="800100" cy="0"/>
                <wp:effectExtent l="0" t="0" r="0" b="0"/>
                <wp:wrapNone/>
                <wp:docPr id="62" name="直接连接符 251"/>
                <wp:cNvGraphicFramePr/>
                <a:graphic xmlns:a="http://schemas.openxmlformats.org/drawingml/2006/main">
                  <a:graphicData uri="http://schemas.microsoft.com/office/word/2010/wordprocessingShape">
                    <wps:wsp>
                      <wps:cNvCnPr/>
                      <wps:spPr>
                        <a:xfrm>
                          <a:off x="0" y="0"/>
                          <a:ext cx="8001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51" o:spid="_x0000_s1026" o:spt="20" style="position:absolute;left:0pt;margin-left:324.75pt;margin-top:4.7pt;height:0pt;width:63pt;z-index:251679744;mso-width-relative:page;mso-height-relative:page;" filled="f" stroked="t" coordsize="21600,21600" o:gfxdata="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Js2jL1AAAAAcBAAAPAAAAAAAAAAEAIAAAACIAAABkcnMvZG93bnJldi54bWxQSwECFAAUAAAA&#10;CACHTuJAoUsHBPIBAADoAwAADgAAAAAAAAABACAAAAAjAQAAZHJzL2Uyb0RvYy54bWxQSwUGAAAA&#10;AAYABgBZAQAAh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2286000</wp:posOffset>
                </wp:positionH>
                <wp:positionV relativeFrom="paragraph">
                  <wp:posOffset>59690</wp:posOffset>
                </wp:positionV>
                <wp:extent cx="800100" cy="0"/>
                <wp:effectExtent l="0" t="0" r="0" b="0"/>
                <wp:wrapNone/>
                <wp:docPr id="65" name="直接连接符 261"/>
                <wp:cNvGraphicFramePr/>
                <a:graphic xmlns:a="http://schemas.openxmlformats.org/drawingml/2006/main">
                  <a:graphicData uri="http://schemas.microsoft.com/office/word/2010/wordprocessingShape">
                    <wps:wsp>
                      <wps:cNvCnPr/>
                      <wps:spPr>
                        <a:xfrm>
                          <a:off x="0" y="0"/>
                          <a:ext cx="8001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1" o:spid="_x0000_s1026" o:spt="20" style="position:absolute;left:0pt;margin-left:180pt;margin-top:4.7pt;height:0pt;width:63pt;z-index:251680768;mso-width-relative:page;mso-height-relative:page;" filled="f" stroked="t" coordsize="21600,21600" o:gfxdata="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a+4VX1AAAAAcBAAAPAAAAAAAAAAEAIAAAACIAAABkcnMvZG93bnJldi54bWxQSwECFAAUAAAA&#10;CACHTuJADQZ4oPIBAADoAwAADgAAAAAAAAABACAAAAAjAQAAZHJzL2Uyb0RvYy54bWxQSwUGAAAA&#10;AAYABgBZAQAAh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685800</wp:posOffset>
                </wp:positionH>
                <wp:positionV relativeFrom="paragraph">
                  <wp:posOffset>62230</wp:posOffset>
                </wp:positionV>
                <wp:extent cx="571500" cy="0"/>
                <wp:effectExtent l="0" t="0" r="0" b="0"/>
                <wp:wrapNone/>
                <wp:docPr id="66" name="直接连接符 232"/>
                <wp:cNvGraphicFramePr/>
                <a:graphic xmlns:a="http://schemas.openxmlformats.org/drawingml/2006/main">
                  <a:graphicData uri="http://schemas.microsoft.com/office/word/2010/wordprocessingShape">
                    <wps:wsp>
                      <wps:cNvCnPr/>
                      <wps:spPr>
                        <a:xfrm>
                          <a:off x="0" y="0"/>
                          <a:ext cx="5715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2" o:spid="_x0000_s1026" o:spt="20" style="position:absolute;left:0pt;margin-left:54pt;margin-top:4.9pt;height:0pt;width:45pt;z-index:251681792;mso-width-relative:page;mso-height-relative:page;" filled="f" stroked="t" coordsize="21600,21600" o:gfxdata="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GuNYvSAAAABwEAAA8AAAAAAAAAAQAgAAAAIgAAAGRycy9kb3ducmV2LnhtbFBLAQIUABQAAAAI&#10;AIdO4kDDdy6s8wEAAOgDAAAOAAAAAAAAAAEAIAAAACEBAABkcnMvZTJvRG9jLnhtbFBLBQYAAAAA&#10;BgAGAFkBAACG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1371600</wp:posOffset>
                </wp:positionH>
                <wp:positionV relativeFrom="paragraph">
                  <wp:posOffset>62230</wp:posOffset>
                </wp:positionV>
                <wp:extent cx="0" cy="396240"/>
                <wp:effectExtent l="4445" t="0" r="10795" b="0"/>
                <wp:wrapNone/>
                <wp:docPr id="86" name="直接连接符 245"/>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5" o:spid="_x0000_s1026" o:spt="20" style="position:absolute;left:0pt;flip:y;margin-left:108pt;margin-top:4.9pt;height:31.2pt;width:0pt;z-index:251682816;mso-width-relative:page;mso-height-relative:page;" filled="f" stroked="t" coordsize="21600,21600" o:gfxdata="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PDNuF0wAAAAgBAAAPAAAAAAAAAAEAIAAAACIAAABkcnMvZG93bnJldi54bWxQ&#10;SwECFAAUAAAACACHTuJAenw0DPwBAADyAwAADgAAAAAAAAABACAAAAAiAQAAZHJzL2Uyb0RvYy54&#10;bWxQSwUGAAAAAAYABgBZAQAAkA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2171700</wp:posOffset>
                </wp:positionH>
                <wp:positionV relativeFrom="paragraph">
                  <wp:posOffset>34925</wp:posOffset>
                </wp:positionV>
                <wp:extent cx="0" cy="2377440"/>
                <wp:effectExtent l="4445" t="0" r="10795" b="0"/>
                <wp:wrapNone/>
                <wp:docPr id="104" name="直接连接符 238"/>
                <wp:cNvGraphicFramePr/>
                <a:graphic xmlns:a="http://schemas.openxmlformats.org/drawingml/2006/main">
                  <a:graphicData uri="http://schemas.microsoft.com/office/word/2010/wordprocessingShape">
                    <wps:wsp>
                      <wps:cNvCnPr/>
                      <wps:spPr>
                        <a:xfrm flipV="1">
                          <a:off x="0" y="0"/>
                          <a:ext cx="0" cy="2377440"/>
                        </a:xfrm>
                        <a:prstGeom prst="line">
                          <a:avLst/>
                        </a:prstGeom>
                        <a:ln w="9525" cap="flat" cmpd="sng">
                          <a:solidFill>
                            <a:srgbClr val="000000"/>
                          </a:solidFill>
                          <a:prstDash val="sysDot"/>
                          <a:headEnd type="none" w="med" len="med"/>
                          <a:tailEnd type="none" w="med" len="med"/>
                        </a:ln>
                        <a:effectLst/>
                      </wps:spPr>
                      <wps:bodyPr/>
                    </wps:wsp>
                  </a:graphicData>
                </a:graphic>
              </wp:anchor>
            </w:drawing>
          </mc:Choice>
          <mc:Fallback>
            <w:pict>
              <v:line id="直接连接符 238" o:spid="_x0000_s1026" o:spt="20" style="position:absolute;left:0pt;flip:y;margin-left:171pt;margin-top:2.75pt;height:187.2pt;width:0pt;z-index:251683840;mso-width-relative:page;mso-height-relative:page;" filled="f" stroked="t" coordsize="21600,21600" o:gfxdata="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cimzTXAAAACQEAAA8AAAAAAAAAAQAgAAAAIgAAAGRycy9kb3du&#10;cmV2LnhtbFBLAQIUABQAAAAIAIdO4kBE/9J8AAIAAPUDAAAOAAAAAAAAAAEAIAAAACYBAABkcnMv&#10;ZTJvRG9jLnhtbFBLBQYAAAAABgAGAFkBAACYBQAAAAA=&#10;">
                <v:fill on="f" focussize="0,0"/>
                <v:stroke color="#000000" joinstyle="round" dashstyle="1 1"/>
                <v:imagedata o:title=""/>
                <o:lock v:ext="edit" aspectratio="f"/>
              </v:lin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1352550</wp:posOffset>
                </wp:positionH>
                <wp:positionV relativeFrom="paragraph">
                  <wp:posOffset>52705</wp:posOffset>
                </wp:positionV>
                <wp:extent cx="800100" cy="0"/>
                <wp:effectExtent l="0" t="0" r="0" b="0"/>
                <wp:wrapNone/>
                <wp:docPr id="114" name="直接连接符 231"/>
                <wp:cNvGraphicFramePr/>
                <a:graphic xmlns:a="http://schemas.openxmlformats.org/drawingml/2006/main">
                  <a:graphicData uri="http://schemas.microsoft.com/office/word/2010/wordprocessingShape">
                    <wps:wsp>
                      <wps:cNvCnPr/>
                      <wps:spPr>
                        <a:xfrm>
                          <a:off x="0" y="0"/>
                          <a:ext cx="8001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1" o:spid="_x0000_s1026" o:spt="20" style="position:absolute;left:0pt;margin-left:106.5pt;margin-top:4.15pt;height:0pt;width:63pt;z-index:251684864;mso-width-relative:page;mso-height-relative:page;" filled="f" stroked="t" coordsize="21600,21600" o:gfxdata="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B7fv9QAAAAHAQAADwAAAAAAAAABACAAAAAiAAAAZHJzL2Rvd25yZXYueG1sUEsBAhQAFAAA&#10;AAgAh07iQO+SQgHzAQAA6QMAAA4AAAAAAAAAAQAgAAAAIwEAAGRycy9lMm9Eb2MueG1sUEsFBgAA&#10;AAAGAAYAWQEAAIg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2162175</wp:posOffset>
                </wp:positionH>
                <wp:positionV relativeFrom="paragraph">
                  <wp:posOffset>43180</wp:posOffset>
                </wp:positionV>
                <wp:extent cx="0" cy="396240"/>
                <wp:effectExtent l="4445" t="0" r="10795" b="0"/>
                <wp:wrapNone/>
                <wp:docPr id="115" name="直接连接符 270"/>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0" o:spid="_x0000_s1026" o:spt="20" style="position:absolute;left:0pt;margin-left:170.25pt;margin-top:3.4pt;height:31.2pt;width:0pt;z-index:251685888;mso-width-relative:page;mso-height-relative:page;" filled="f" stroked="t" coordsize="21600,21600" o:gfxdata="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chb5HTAAAACAEAAA8AAAAAAAAAAQAgAAAAIgAAAGRycy9kb3ducmV2LnhtbFBLAQIUABQAAAAI&#10;AIdO4kAbCMFp8gEAAOkDAAAOAAAAAAAAAAEAIAAAACIBAABkcnMvZTJvRG9jLnhtbFBLBQYAAAAA&#10;BgAGAFkBAACG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1123950</wp:posOffset>
                </wp:positionH>
                <wp:positionV relativeFrom="paragraph">
                  <wp:posOffset>59690</wp:posOffset>
                </wp:positionV>
                <wp:extent cx="342900" cy="297180"/>
                <wp:effectExtent l="4445" t="4445" r="18415" b="18415"/>
                <wp:wrapNone/>
                <wp:docPr id="116" name="文本框 282"/>
                <wp:cNvGraphicFramePr/>
                <a:graphic xmlns:a="http://schemas.openxmlformats.org/drawingml/2006/main">
                  <a:graphicData uri="http://schemas.microsoft.com/office/word/2010/wordprocessingShape">
                    <wps:wsp>
                      <wps:cNvSpPr txBox="1"/>
                      <wps:spPr>
                        <a:xfrm>
                          <a:off x="0" y="0"/>
                          <a:ext cx="342900" cy="2971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r>
                              <w:t>T1</w:t>
                            </w:r>
                          </w:p>
                        </w:txbxContent>
                      </wps:txbx>
                      <wps:bodyPr upright="1"/>
                    </wps:wsp>
                  </a:graphicData>
                </a:graphic>
              </wp:anchor>
            </w:drawing>
          </mc:Choice>
          <mc:Fallback>
            <w:pict>
              <v:shape id="文本框 282" o:spid="_x0000_s1026" o:spt="202" type="#_x0000_t202" style="position:absolute;left:0pt;margin-left:88.5pt;margin-top:4.7pt;height:23.4pt;width:27pt;z-index:251686912;mso-width-relative:page;mso-height-relative:page;" fillcolor="#FFFFFF" filled="t" stroked="t" coordsize="21600,21600" o:gfxdata="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QwyyrWAAAACAEAAA8AAAAAAAAAAQAg&#10;AAAAIgAAAGRycy9kb3ducmV2LnhtbFBLAQIUABQAAAAIAIdO4kDf7lhKEAIAAEcEAAAOAAAAAAAA&#10;AAEAIAAAACUBAABkcnMvZTJvRG9jLnhtbFBLBQYAAAAABgAGAFkBAACnBQAAAAA=&#10;">
                <v:fill on="t" focussize="0,0"/>
                <v:stroke color="#FFFFFF" joinstyle="miter"/>
                <v:imagedata o:title=""/>
                <o:lock v:ext="edit" aspectratio="f"/>
                <v:textbox>
                  <w:txbxContent>
                    <w:p>
                      <w:r>
                        <w:t>T1</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1257300</wp:posOffset>
                </wp:positionH>
                <wp:positionV relativeFrom="paragraph">
                  <wp:posOffset>82550</wp:posOffset>
                </wp:positionV>
                <wp:extent cx="0" cy="2377440"/>
                <wp:effectExtent l="4445" t="0" r="10795" b="0"/>
                <wp:wrapNone/>
                <wp:docPr id="117" name="直接连接符 262"/>
                <wp:cNvGraphicFramePr/>
                <a:graphic xmlns:a="http://schemas.openxmlformats.org/drawingml/2006/main">
                  <a:graphicData uri="http://schemas.microsoft.com/office/word/2010/wordprocessingShape">
                    <wps:wsp>
                      <wps:cNvCnPr/>
                      <wps:spPr>
                        <a:xfrm flipV="1">
                          <a:off x="0" y="0"/>
                          <a:ext cx="0" cy="2377440"/>
                        </a:xfrm>
                        <a:prstGeom prst="line">
                          <a:avLst/>
                        </a:prstGeom>
                        <a:ln w="9525" cap="flat" cmpd="sng">
                          <a:solidFill>
                            <a:srgbClr val="000000"/>
                          </a:solidFill>
                          <a:prstDash val="sysDot"/>
                          <a:headEnd type="none" w="med" len="med"/>
                          <a:tailEnd type="none" w="med" len="med"/>
                        </a:ln>
                        <a:effectLst/>
                      </wps:spPr>
                      <wps:bodyPr/>
                    </wps:wsp>
                  </a:graphicData>
                </a:graphic>
              </wp:anchor>
            </w:drawing>
          </mc:Choice>
          <mc:Fallback>
            <w:pict>
              <v:line id="直接连接符 262" o:spid="_x0000_s1026" o:spt="20" style="position:absolute;left:0pt;flip:y;margin-left:99pt;margin-top:6.5pt;height:187.2pt;width:0pt;z-index:251687936;mso-width-relative:page;mso-height-relative:page;" filled="f" stroked="t" coordsize="21600,21600" o:gfxdata="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MhooLVAAAACgEAAA8AAAAAAAAAAQAgAAAAIgAAAGRycy9kb3ducmV2&#10;LnhtbFBLAQIUABQAAAAIAIdO4kDGTrzp/wEAAPUDAAAOAAAAAAAAAAEAIAAAACQBAABkcnMvZTJv&#10;RG9jLnhtbFBLBQYAAAAABgAGAFkBAACVBQAAAAA=&#10;">
                <v:fill on="f" focussize="0,0"/>
                <v:stroke color="#000000" joinstyle="round" dashstyle="1 1"/>
                <v:imagedata o:title=""/>
                <o:lock v:ext="edit" aspectratio="f"/>
              </v:lin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3990975</wp:posOffset>
                </wp:positionH>
                <wp:positionV relativeFrom="paragraph">
                  <wp:posOffset>34925</wp:posOffset>
                </wp:positionV>
                <wp:extent cx="0" cy="2377440"/>
                <wp:effectExtent l="4445" t="0" r="10795" b="0"/>
                <wp:wrapNone/>
                <wp:docPr id="149" name="直接连接符 266"/>
                <wp:cNvGraphicFramePr/>
                <a:graphic xmlns:a="http://schemas.openxmlformats.org/drawingml/2006/main">
                  <a:graphicData uri="http://schemas.microsoft.com/office/word/2010/wordprocessingShape">
                    <wps:wsp>
                      <wps:cNvCnPr/>
                      <wps:spPr>
                        <a:xfrm flipV="1">
                          <a:off x="0" y="0"/>
                          <a:ext cx="0" cy="2377440"/>
                        </a:xfrm>
                        <a:prstGeom prst="line">
                          <a:avLst/>
                        </a:prstGeom>
                        <a:ln w="9525" cap="flat" cmpd="sng">
                          <a:solidFill>
                            <a:srgbClr val="000000"/>
                          </a:solidFill>
                          <a:prstDash val="sysDot"/>
                          <a:headEnd type="none" w="med" len="med"/>
                          <a:tailEnd type="none" w="med" len="med"/>
                        </a:ln>
                        <a:effectLst/>
                      </wps:spPr>
                      <wps:bodyPr/>
                    </wps:wsp>
                  </a:graphicData>
                </a:graphic>
              </wp:anchor>
            </w:drawing>
          </mc:Choice>
          <mc:Fallback>
            <w:pict>
              <v:line id="直接连接符 266" o:spid="_x0000_s1026" o:spt="20" style="position:absolute;left:0pt;flip:y;margin-left:314.25pt;margin-top:2.75pt;height:187.2pt;width:0pt;z-index:251688960;mso-width-relative:page;mso-height-relative:page;" filled="f" stroked="t" coordsize="21600,21600" o:gfxdata="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78CynXAAAACQEAAA8AAAAAAAAAAQAgAAAAIgAAAGRycy9kb3du&#10;cmV2LnhtbFBLAQIUABQAAAAIAIdO4kCi+i7HAAIAAPUDAAAOAAAAAAAAAAEAIAAAACYBAABkcnMv&#10;ZTJvRG9jLnhtbFBLBQYAAAAABgAGAFkBAACYBQAAAAA=&#10;">
                <v:fill on="f" focussize="0,0"/>
                <v:stroke color="#000000" joinstyle="round" dashstyle="1 1"/>
                <v:imagedata o:title=""/>
                <o:lock v:ext="edit" aspectratio="f"/>
              </v:lin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3990975</wp:posOffset>
                </wp:positionH>
                <wp:positionV relativeFrom="paragraph">
                  <wp:posOffset>52705</wp:posOffset>
                </wp:positionV>
                <wp:extent cx="0" cy="396240"/>
                <wp:effectExtent l="4445" t="0" r="10795" b="0"/>
                <wp:wrapNone/>
                <wp:docPr id="150" name="直接连接符 236"/>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6" o:spid="_x0000_s1026" o:spt="20" style="position:absolute;left:0pt;margin-left:314.25pt;margin-top:4.15pt;height:31.2pt;width:0pt;z-index:251689984;mso-width-relative:page;mso-height-relative:page;" filled="f" stroked="t" coordsize="21600,21600" o:gfxdata="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lR7JL1QAAAAgBAAAPAAAAAAAAAAEAIAAAACIAAABkcnMvZG93bnJldi54bWxQSwECFAAU&#10;AAAACACHTuJAfrADOf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4114800</wp:posOffset>
                </wp:positionH>
                <wp:positionV relativeFrom="paragraph">
                  <wp:posOffset>52705</wp:posOffset>
                </wp:positionV>
                <wp:extent cx="0" cy="396240"/>
                <wp:effectExtent l="4445" t="0" r="10795" b="0"/>
                <wp:wrapNone/>
                <wp:docPr id="118" name="直接连接符 274"/>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4" o:spid="_x0000_s1026" o:spt="20" style="position:absolute;left:0pt;flip:y;margin-left:324pt;margin-top:4.15pt;height:31.2pt;width:0pt;z-index:251691008;mso-width-relative:page;mso-height-relative:page;" filled="f" stroked="t" coordsize="21600,21600" o:gfxdata="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KkQcOtUAAAAIAQAADwAAAAAAAAABACAAAAAiAAAAZHJzL2Rvd25yZXYueG1s&#10;UEsBAhQAFAAAAAgAh07iQAAFg5L7AQAA8wMAAA4AAAAAAAAAAQAgAAAAJAEAAGRycy9lMm9Eb2Mu&#10;eG1sUEsFBgAAAAAGAAYAWQEAAJE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3200400</wp:posOffset>
                </wp:positionH>
                <wp:positionV relativeFrom="paragraph">
                  <wp:posOffset>52705</wp:posOffset>
                </wp:positionV>
                <wp:extent cx="0" cy="396240"/>
                <wp:effectExtent l="4445" t="0" r="10795" b="0"/>
                <wp:wrapNone/>
                <wp:docPr id="119" name="直接连接符 240"/>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0" o:spid="_x0000_s1026" o:spt="20" style="position:absolute;left:0pt;flip:y;margin-left:252pt;margin-top:4.15pt;height:31.2pt;width:0pt;z-index:251692032;mso-width-relative:page;mso-height-relative:page;" filled="f" stroked="t" coordsize="21600,21600" o:gfxdata="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4DyqY9UAAAAIAQAADwAAAAAAAAABACAAAAAiAAAAZHJzL2Rvd25yZXYueG1sUEsB&#10;AhQAFAAAAAgAh07iQNmSirX4AQAA8wMAAA4AAAAAAAAAAQAgAAAAJAEAAGRycy9lMm9Eb2MueG1s&#10;UEsFBgAAAAAGAAYAWQEAAI4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3200400</wp:posOffset>
                </wp:positionH>
                <wp:positionV relativeFrom="paragraph">
                  <wp:posOffset>43180</wp:posOffset>
                </wp:positionV>
                <wp:extent cx="800100" cy="0"/>
                <wp:effectExtent l="0" t="0" r="0" b="0"/>
                <wp:wrapNone/>
                <wp:docPr id="153" name="直接连接符 265"/>
                <wp:cNvGraphicFramePr/>
                <a:graphic xmlns:a="http://schemas.openxmlformats.org/drawingml/2006/main">
                  <a:graphicData uri="http://schemas.microsoft.com/office/word/2010/wordprocessingShape">
                    <wps:wsp>
                      <wps:cNvCnPr/>
                      <wps:spPr>
                        <a:xfrm>
                          <a:off x="0" y="0"/>
                          <a:ext cx="8001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5" o:spid="_x0000_s1026" o:spt="20" style="position:absolute;left:0pt;margin-left:252pt;margin-top:3.4pt;height:0pt;width:63pt;z-index:251693056;mso-width-relative:page;mso-height-relative:page;" filled="f" stroked="t" coordsize="21600,21600" o:gfxdata="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0pjlNQAAAAHAQAADwAAAAAAAAABACAAAAAiAAAAZHJzL2Rvd25yZXYueG1sUEsBAhQAFAAA&#10;AAgAh07iQGAEoifzAQAA6QMAAA4AAAAAAAAAAQAgAAAAIwEAAGRycy9lMm9Eb2MueG1sUEsFBgAA&#10;AAAGAAYAWQEAAIg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3086100</wp:posOffset>
                </wp:positionH>
                <wp:positionV relativeFrom="paragraph">
                  <wp:posOffset>43180</wp:posOffset>
                </wp:positionV>
                <wp:extent cx="0" cy="396240"/>
                <wp:effectExtent l="4445" t="0" r="10795" b="0"/>
                <wp:wrapNone/>
                <wp:docPr id="154" name="直接连接符 235"/>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5" o:spid="_x0000_s1026" o:spt="20" style="position:absolute;left:0pt;margin-left:243pt;margin-top:3.4pt;height:31.2pt;width:0pt;z-index:251694080;mso-width-relative:page;mso-height-relative:page;" filled="f" stroked="t" coordsize="21600,21600" o:gfxdata="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DVc/DUAAAACAEAAA8AAAAAAAAAAQAgAAAAIgAAAGRycy9kb3ducmV2LnhtbFBLAQIUABQA&#10;AAAIAIdO4kCBrXve9AEAAOkDAAAOAAAAAAAAAAEAIAAAACM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3095625</wp:posOffset>
                </wp:positionH>
                <wp:positionV relativeFrom="paragraph">
                  <wp:posOffset>92075</wp:posOffset>
                </wp:positionV>
                <wp:extent cx="0" cy="2377440"/>
                <wp:effectExtent l="4445" t="0" r="10795" b="0"/>
                <wp:wrapNone/>
                <wp:docPr id="120" name="直接连接符 272"/>
                <wp:cNvGraphicFramePr/>
                <a:graphic xmlns:a="http://schemas.openxmlformats.org/drawingml/2006/main">
                  <a:graphicData uri="http://schemas.microsoft.com/office/word/2010/wordprocessingShape">
                    <wps:wsp>
                      <wps:cNvCnPr/>
                      <wps:spPr>
                        <a:xfrm flipV="1">
                          <a:off x="0" y="0"/>
                          <a:ext cx="0" cy="2377440"/>
                        </a:xfrm>
                        <a:prstGeom prst="line">
                          <a:avLst/>
                        </a:prstGeom>
                        <a:ln w="9525" cap="flat" cmpd="sng">
                          <a:solidFill>
                            <a:srgbClr val="000000"/>
                          </a:solidFill>
                          <a:prstDash val="sysDot"/>
                          <a:headEnd type="none" w="med" len="med"/>
                          <a:tailEnd type="none" w="med" len="med"/>
                        </a:ln>
                        <a:effectLst/>
                      </wps:spPr>
                      <wps:bodyPr/>
                    </wps:wsp>
                  </a:graphicData>
                </a:graphic>
              </wp:anchor>
            </w:drawing>
          </mc:Choice>
          <mc:Fallback>
            <w:pict>
              <v:line id="直接连接符 272" o:spid="_x0000_s1026" o:spt="20" style="position:absolute;left:0pt;flip:y;margin-left:243.75pt;margin-top:7.25pt;height:187.2pt;width:0pt;z-index:251695104;mso-width-relative:page;mso-height-relative:page;" filled="f" stroked="t" coordsize="21600,21600" o:gfxdata="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u09xt1wAAAAoBAAAPAAAAAAAAAAEAIAAAACIAAABkcnMvZG93bnJl&#10;di54bWxQSwECFAAUAAAACACHTuJA/g1RIP4BAAD1AwAADgAAAAAAAAABACAAAAAmAQAAZHJzL2Uy&#10;b0RvYy54bWxQSwUGAAAAAAYABgBZAQAAlgUAAAAA&#10;">
                <v:fill on="f" focussize="0,0"/>
                <v:stroke color="#000000" joinstyle="round" dashstyle="1 1"/>
                <v:imagedata o:title=""/>
                <o:lock v:ext="edit" aspectratio="f"/>
              </v:lin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2295525</wp:posOffset>
                </wp:positionH>
                <wp:positionV relativeFrom="paragraph">
                  <wp:posOffset>43180</wp:posOffset>
                </wp:positionV>
                <wp:extent cx="0" cy="396240"/>
                <wp:effectExtent l="4445" t="0" r="10795" b="0"/>
                <wp:wrapNone/>
                <wp:docPr id="121" name="直接连接符 268"/>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8" o:spid="_x0000_s1026" o:spt="20" style="position:absolute;left:0pt;flip:y;margin-left:180.75pt;margin-top:3.4pt;height:31.2pt;width:0pt;z-index:251696128;mso-width-relative:page;mso-height-relative:page;" filled="f" stroked="t" coordsize="21600,21600" o:gfxdata="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dRnw0wAAAAgBAAAPAAAAAAAAAAEAIAAAACIAAABkcnMvZG93bnJldi54bWxQ&#10;SwECFAAUAAAACACHTuJAFffDbvwBAADzAwAADgAAAAAAAAABACAAAAAiAQAAZHJzL2Uyb0RvYy54&#10;bWxQSwUGAAAAAAYABgBZAQAAkA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1257300</wp:posOffset>
                </wp:positionH>
                <wp:positionV relativeFrom="paragraph">
                  <wp:posOffset>109855</wp:posOffset>
                </wp:positionV>
                <wp:extent cx="0" cy="396240"/>
                <wp:effectExtent l="4445" t="0" r="10795" b="0"/>
                <wp:wrapNone/>
                <wp:docPr id="122" name="直接连接符 288"/>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8" o:spid="_x0000_s1026" o:spt="20" style="position:absolute;left:0pt;margin-left:99pt;margin-top:8.65pt;height:31.2pt;width:0pt;z-index:251697152;mso-width-relative:page;mso-height-relative:page;" filled="f" stroked="t" coordsize="21600,21600" o:gfxdata="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p/88tYAAAAJAQAADwAAAAAAAAABACAAAAAiAAAAZHJzL2Rvd25yZXYueG1sUEsBAhQA&#10;FAAAAAgAh07iQErdGkX0AQAA6QMAAA4AAAAAAAAAAQAgAAAAJQEAAGRycy9lMm9Eb2MueG1sUEsF&#10;BgAAAAAGAAYAWQEAAIsFAAAAAA==&#10;">
                <v:fill on="f" focussize="0,0"/>
                <v:stroke color="#000000" joinstyle="round"/>
                <v:imagedata o:title=""/>
                <o:lock v:ext="edit" aspectratio="f"/>
              </v:lin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698176" behindDoc="0" locked="0" layoutInCell="1" allowOverlap="1">
                <wp:simplePos x="0" y="0"/>
                <wp:positionH relativeFrom="column">
                  <wp:posOffset>533400</wp:posOffset>
                </wp:positionH>
                <wp:positionV relativeFrom="paragraph">
                  <wp:posOffset>29210</wp:posOffset>
                </wp:positionV>
                <wp:extent cx="533400" cy="340360"/>
                <wp:effectExtent l="4445" t="4445" r="10795" b="5715"/>
                <wp:wrapNone/>
                <wp:docPr id="156" name="文本框 263"/>
                <wp:cNvGraphicFramePr/>
                <a:graphic xmlns:a="http://schemas.openxmlformats.org/drawingml/2006/main">
                  <a:graphicData uri="http://schemas.microsoft.com/office/word/2010/wordprocessingShape">
                    <wps:wsp>
                      <wps:cNvSpPr txBox="1"/>
                      <wps:spPr>
                        <a:xfrm>
                          <a:off x="0" y="0"/>
                          <a:ext cx="685800" cy="39624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pStyle w:val="9"/>
                              <w:spacing w:line="240" w:lineRule="atLeast"/>
                              <w:rPr>
                                <w:sz w:val="24"/>
                              </w:rPr>
                            </w:pPr>
                            <w:r>
                              <w:rPr>
                                <w:sz w:val="22"/>
                                <w:szCs w:val="22"/>
                              </w:rPr>
                              <w:t>STAR</w:t>
                            </w:r>
                            <w:r>
                              <w:rPr>
                                <w:sz w:val="24"/>
                              </w:rPr>
                              <w:t>T</w:t>
                            </w:r>
                          </w:p>
                        </w:txbxContent>
                      </wps:txbx>
                      <wps:bodyPr upright="1"/>
                    </wps:wsp>
                  </a:graphicData>
                </a:graphic>
              </wp:anchor>
            </w:drawing>
          </mc:Choice>
          <mc:Fallback>
            <w:pict>
              <v:shape id="文本框 263" o:spid="_x0000_s1026" o:spt="202" type="#_x0000_t202" style="position:absolute;left:0pt;margin-left:42pt;margin-top:2.3pt;height:26.8pt;width:42pt;z-index:251698176;mso-width-relative:page;mso-height-relative:page;" fillcolor="#FFFFFF" filled="t" stroked="t" coordsize="21600,21600" o:gfxdata="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TmUqdUAAAAHAQAADwAAAAAAAAABACAA&#10;AAAiAAAAZHJzL2Rvd25yZXYueG1sUEsBAhQAFAAAAAgAh07iQHiXm+wQAgAARwQAAA4AAAAAAAAA&#10;AQAgAAAAJAEAAGRycy9lMm9Eb2MueG1sUEsFBgAAAAAGAAYAWQEAAKYFAAAAAA==&#10;">
                <v:fill on="t" focussize="0,0"/>
                <v:stroke color="#FFFFFF" joinstyle="miter"/>
                <v:imagedata o:title=""/>
                <o:lock v:ext="edit" aspectratio="f"/>
                <v:textbox>
                  <w:txbxContent>
                    <w:p>
                      <w:pPr>
                        <w:pStyle w:val="9"/>
                        <w:spacing w:line="240" w:lineRule="atLeast"/>
                        <w:rPr>
                          <w:sz w:val="24"/>
                        </w:rPr>
                      </w:pPr>
                      <w:r>
                        <w:rPr>
                          <w:sz w:val="22"/>
                          <w:szCs w:val="22"/>
                        </w:rPr>
                        <w:t>STAR</w:t>
                      </w:r>
                      <w:r>
                        <w:rPr>
                          <w:sz w:val="24"/>
                        </w:rPr>
                        <w:t>T</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1381125</wp:posOffset>
                </wp:positionH>
                <wp:positionV relativeFrom="paragraph">
                  <wp:posOffset>116840</wp:posOffset>
                </wp:positionV>
                <wp:extent cx="228600" cy="0"/>
                <wp:effectExtent l="0" t="38100" r="0" b="38100"/>
                <wp:wrapNone/>
                <wp:docPr id="123" name="直接连接符 256"/>
                <wp:cNvGraphicFramePr/>
                <a:graphic xmlns:a="http://schemas.openxmlformats.org/drawingml/2006/main">
                  <a:graphicData uri="http://schemas.microsoft.com/office/word/2010/wordprocessingShape">
                    <wps:wsp>
                      <wps:cNvCnPr/>
                      <wps:spPr>
                        <a:xfrm flipH="1">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接连接符 256" o:spid="_x0000_s1026" o:spt="20" style="position:absolute;left:0pt;flip:x;margin-left:108.75pt;margin-top:9.2pt;height:0pt;width:18pt;z-index:251699200;mso-width-relative:page;mso-height-relative:page;" filled="f" stroked="t" coordsize="21600,21600" o:gfxdata="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R2pwjYAAAACQEAAA8AAAAAAAAAAQAgAAAAIgAAAGRycy9k&#10;b3ducmV2LnhtbFBLAQIUABQAAAAIAIdO4kAovWFCAgIAAPcDAAAOAAAAAAAAAAEAIAAAACcBAABk&#10;cnMvZTJvRG9jLnhtbFBLBQYAAAAABgAGAFkBAACbBQAAAAA=&#10;">
                <v:fill on="f" focussize="0,0"/>
                <v:stroke color="#000000" joinstyle="round" endarrow="block"/>
                <v:imagedata o:title=""/>
                <o:lock v:ext="edit" aspectratio="f"/>
              </v:lin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700224" behindDoc="0" locked="0" layoutInCell="1" allowOverlap="1">
                <wp:simplePos x="0" y="0"/>
                <wp:positionH relativeFrom="column">
                  <wp:posOffset>2181225</wp:posOffset>
                </wp:positionH>
                <wp:positionV relativeFrom="paragraph">
                  <wp:posOffset>88265</wp:posOffset>
                </wp:positionV>
                <wp:extent cx="114300" cy="0"/>
                <wp:effectExtent l="0" t="0" r="0" b="0"/>
                <wp:wrapNone/>
                <wp:docPr id="124" name="直接连接符 234"/>
                <wp:cNvGraphicFramePr/>
                <a:graphic xmlns:a="http://schemas.openxmlformats.org/drawingml/2006/main">
                  <a:graphicData uri="http://schemas.microsoft.com/office/word/2010/wordprocessingShape">
                    <wps:wsp>
                      <wps:cNvCnPr/>
                      <wps:spPr>
                        <a:xfrm>
                          <a:off x="0" y="0"/>
                          <a:ext cx="1143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4" o:spid="_x0000_s1026" o:spt="20" style="position:absolute;left:0pt;margin-left:171.75pt;margin-top:6.95pt;height:0pt;width:9pt;z-index:251700224;mso-width-relative:page;mso-height-relative:page;" filled="f" stroked="t" coordsize="21600,21600" o:gfxdata="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yAFv1QAAAAkBAAAPAAAAAAAAAAEAIAAAACIAAABkcnMvZG93bnJldi54bWxQSwECFAAU&#10;AAAACACHTuJAxjpQDP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1257300</wp:posOffset>
                </wp:positionH>
                <wp:positionV relativeFrom="paragraph">
                  <wp:posOffset>126365</wp:posOffset>
                </wp:positionV>
                <wp:extent cx="114300" cy="0"/>
                <wp:effectExtent l="0" t="0" r="0" b="0"/>
                <wp:wrapNone/>
                <wp:docPr id="125" name="直接连接符 250"/>
                <wp:cNvGraphicFramePr/>
                <a:graphic xmlns:a="http://schemas.openxmlformats.org/drawingml/2006/main">
                  <a:graphicData uri="http://schemas.microsoft.com/office/word/2010/wordprocessingShape">
                    <wps:wsp>
                      <wps:cNvCnPr/>
                      <wps:spPr>
                        <a:xfrm>
                          <a:off x="0" y="0"/>
                          <a:ext cx="1143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50" o:spid="_x0000_s1026" o:spt="20" style="position:absolute;left:0pt;margin-left:99pt;margin-top:9.95pt;height:0pt;width:9pt;z-index:251701248;mso-width-relative:page;mso-height-relative:page;" filled="f" stroked="t" coordsize="21600,21600" o:gfxdata="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UeGm9MAAAAJAQAADwAAAAAAAAABACAAAAAiAAAAZHJzL2Rvd25yZXYueG1sUEsBAhQAFAAAAAgA&#10;h07iQPFVyJHxAQAA6QMAAA4AAAAAAAAAAQAgAAAAIgEAAGRycy9lMm9Eb2MueG1sUEsFBgAAAAAG&#10;AAYAWQEAAIU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3086100</wp:posOffset>
                </wp:positionH>
                <wp:positionV relativeFrom="paragraph">
                  <wp:posOffset>97790</wp:posOffset>
                </wp:positionV>
                <wp:extent cx="114300" cy="0"/>
                <wp:effectExtent l="0" t="0" r="0" b="0"/>
                <wp:wrapNone/>
                <wp:docPr id="126" name="直接连接符 278"/>
                <wp:cNvGraphicFramePr/>
                <a:graphic xmlns:a="http://schemas.openxmlformats.org/drawingml/2006/main">
                  <a:graphicData uri="http://schemas.microsoft.com/office/word/2010/wordprocessingShape">
                    <wps:wsp>
                      <wps:cNvCnPr/>
                      <wps:spPr>
                        <a:xfrm>
                          <a:off x="0" y="0"/>
                          <a:ext cx="1143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8" o:spid="_x0000_s1026" o:spt="20" style="position:absolute;left:0pt;margin-left:243pt;margin-top:7.7pt;height:0pt;width:9pt;z-index:251702272;mso-width-relative:page;mso-height-relative:page;" filled="f" stroked="t" coordsize="21600,21600" o:gfxdata="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LH1ztYAAAAJAQAADwAAAAAAAAABACAAAAAiAAAAZHJzL2Rvd25yZXYueG1sUEsBAhQA&#10;FAAAAAgAh07iQD2sbdz0AQAA6QMAAA4AAAAAAAAAAQAgAAAAJQEAAGRycy9lMm9Eb2MueG1sUEsF&#10;BgAAAAAGAAYAWQEAAIs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4000500</wp:posOffset>
                </wp:positionH>
                <wp:positionV relativeFrom="paragraph">
                  <wp:posOffset>97790</wp:posOffset>
                </wp:positionV>
                <wp:extent cx="114300" cy="0"/>
                <wp:effectExtent l="0" t="0" r="0" b="0"/>
                <wp:wrapNone/>
                <wp:docPr id="127" name="直接连接符 242"/>
                <wp:cNvGraphicFramePr/>
                <a:graphic xmlns:a="http://schemas.openxmlformats.org/drawingml/2006/main">
                  <a:graphicData uri="http://schemas.microsoft.com/office/word/2010/wordprocessingShape">
                    <wps:wsp>
                      <wps:cNvCnPr/>
                      <wps:spPr>
                        <a:xfrm>
                          <a:off x="0" y="0"/>
                          <a:ext cx="1143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2" o:spid="_x0000_s1026" o:spt="20" style="position:absolute;left:0pt;margin-left:315pt;margin-top:7.7pt;height:0pt;width:9pt;z-index:251703296;mso-width-relative:page;mso-height-relative:page;" filled="f" stroked="t" coordsize="21600,21600" o:gfxdata="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mfdKz1QAAAAkBAAAPAAAAAAAAAAEAIAAAACIAAABkcnMvZG93bnJldi54bWxQSwECFAAU&#10;AAAACACHTuJAG3vq5/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1028700</wp:posOffset>
                </wp:positionH>
                <wp:positionV relativeFrom="paragraph">
                  <wp:posOffset>-1270</wp:posOffset>
                </wp:positionV>
                <wp:extent cx="228600" cy="0"/>
                <wp:effectExtent l="0" t="38100" r="0" b="38100"/>
                <wp:wrapNone/>
                <wp:docPr id="128" name="直接连接符 283"/>
                <wp:cNvGraphicFramePr/>
                <a:graphic xmlns:a="http://schemas.openxmlformats.org/drawingml/2006/main">
                  <a:graphicData uri="http://schemas.microsoft.com/office/word/2010/wordprocessingShape">
                    <wps:wsp>
                      <wps:cNvCnPr/>
                      <wps:spPr>
                        <a:xfrm>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接连接符 283" o:spid="_x0000_s1026" o:spt="20" style="position:absolute;left:0pt;margin-left:81pt;margin-top:-0.1pt;height:0pt;width:18pt;z-index:251704320;mso-width-relative:page;mso-height-relative:page;" filled="f" stroked="t" coordsize="21600,21600" o:gfxdata="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8TbKi9UAAAAHAQAADwAAAAAAAAABACAAAAAiAAAAZHJzL2Rvd25yZXYueG1s&#10;UEsBAhQAFAAAAAgAh07iQFL4oxD7AQAA7QMAAA4AAAAAAAAAAQAgAAAAJAEAAGRycy9lMm9Eb2Mu&#10;eG1sUEsFBgAAAAAGAAYAWQEAAJEFAAAAAA==&#10;">
                <v:fill on="f" focussize="0,0"/>
                <v:stroke color="#000000" joinstyle="round" endarrow="block"/>
                <v:imagedata o:title=""/>
                <o:lock v:ext="edit" aspectratio="f"/>
              </v:line>
            </w:pict>
          </mc:Fallback>
        </mc:AlternateContent>
      </w:r>
    </w:p>
    <w:p>
      <w:pPr>
        <w:spacing w:line="240" w:lineRule="atLeast"/>
        <w:ind w:left="1050" w:leftChars="500"/>
        <w:rPr>
          <w:sz w:val="20"/>
          <w:szCs w:val="20"/>
        </w:rPr>
      </w:pPr>
    </w:p>
    <w:p>
      <w:pPr>
        <w:spacing w:line="240" w:lineRule="atLeast"/>
        <w:ind w:left="1050" w:leftChars="500"/>
        <w:rPr>
          <w:sz w:val="20"/>
          <w:szCs w:val="20"/>
        </w:rPr>
      </w:pPr>
      <w:r>
        <mc:AlternateContent>
          <mc:Choice Requires="wps">
            <w:drawing>
              <wp:anchor distT="0" distB="0" distL="114300" distR="114300" simplePos="0" relativeHeight="251705344" behindDoc="0" locked="0" layoutInCell="1" allowOverlap="1">
                <wp:simplePos x="0" y="0"/>
                <wp:positionH relativeFrom="column">
                  <wp:posOffset>1714500</wp:posOffset>
                </wp:positionH>
                <wp:positionV relativeFrom="paragraph">
                  <wp:posOffset>118110</wp:posOffset>
                </wp:positionV>
                <wp:extent cx="0" cy="99060"/>
                <wp:effectExtent l="4445" t="0" r="10795" b="7620"/>
                <wp:wrapNone/>
                <wp:docPr id="129" name="直接连接符 289"/>
                <wp:cNvGraphicFramePr/>
                <a:graphic xmlns:a="http://schemas.openxmlformats.org/drawingml/2006/main">
                  <a:graphicData uri="http://schemas.microsoft.com/office/word/2010/wordprocessingShape">
                    <wps:wsp>
                      <wps:cNvCnPr/>
                      <wps:spPr>
                        <a:xfrm flipV="1">
                          <a:off x="0" y="0"/>
                          <a:ext cx="0" cy="9906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9" o:spid="_x0000_s1026" o:spt="20" style="position:absolute;left:0pt;flip:y;margin-left:135pt;margin-top:9.3pt;height:7.8pt;width:0pt;z-index:251705344;mso-width-relative:page;mso-height-relative:page;" filled="f" stroked="t" coordsize="21600,21600" o:gfxdata="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99xiz1gAAAAkBAAAPAAAAAAAAAAEAIAAAACIAAABkcnMvZG93bnJldi54bWxQ&#10;SwECFAAUAAAACACHTuJAKMgb2vkBAADyAwAADgAAAAAAAAABACAAAAAlAQAAZHJzL2Uyb0RvYy54&#10;bWxQSwUGAAAAAAYABgBZAQAAkA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685800</wp:posOffset>
                </wp:positionH>
                <wp:positionV relativeFrom="paragraph">
                  <wp:posOffset>118110</wp:posOffset>
                </wp:positionV>
                <wp:extent cx="1028700" cy="0"/>
                <wp:effectExtent l="0" t="0" r="0" b="0"/>
                <wp:wrapNone/>
                <wp:docPr id="287" name="直接连接符 287"/>
                <wp:cNvGraphicFramePr/>
                <a:graphic xmlns:a="http://schemas.openxmlformats.org/drawingml/2006/main">
                  <a:graphicData uri="http://schemas.microsoft.com/office/word/2010/wordprocessingShape">
                    <wps:wsp>
                      <wps:cNvCnPr/>
                      <wps:spPr>
                        <a:xfrm>
                          <a:off x="0" y="0"/>
                          <a:ext cx="10287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54pt;margin-top:9.3pt;height:0pt;width:81pt;z-index:251706368;mso-width-relative:page;mso-height-relative:page;" filled="f" stroked="t" coordsize="21600,21600" o:gfxdata="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P6JLLTAAAACQEAAA8AAAAAAAAAAQAgAAAAIgAAAGRycy9kb3ducmV2LnhtbFBLAQIUABQAAAAI&#10;AIdO4kAW2hvf8gEAAOoDAAAOAAAAAAAAAAEAIAAAACIBAABkcnMvZTJvRG9jLnhtbFBLBQYAAAAA&#10;BgAGAFkBAACG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4572000</wp:posOffset>
                </wp:positionH>
                <wp:positionV relativeFrom="paragraph">
                  <wp:posOffset>118110</wp:posOffset>
                </wp:positionV>
                <wp:extent cx="0" cy="396240"/>
                <wp:effectExtent l="4445" t="0" r="10795" b="0"/>
                <wp:wrapNone/>
                <wp:docPr id="130" name="直接连接符 286"/>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6" o:spid="_x0000_s1026" o:spt="20" style="position:absolute;left:0pt;margin-left:360pt;margin-top:9.3pt;height:31.2pt;width:0pt;z-index:251707392;mso-width-relative:page;mso-height-relative:page;" filled="f" stroked="t" coordsize="21600,21600" o:gfxdata="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8Z9NvUAAAACQEAAA8AAAAAAAAAAQAgAAAAIgAAAGRycy9kb3ducmV2LnhtbFBLAQIUABQA&#10;AAAIAIdO4kCdGpaE9AEAAOkDAAAOAAAAAAAAAAEAIAAAACM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4000500</wp:posOffset>
                </wp:positionH>
                <wp:positionV relativeFrom="paragraph">
                  <wp:posOffset>118110</wp:posOffset>
                </wp:positionV>
                <wp:extent cx="571500" cy="0"/>
                <wp:effectExtent l="0" t="0" r="0" b="0"/>
                <wp:wrapNone/>
                <wp:docPr id="131" name="直接连接符 271"/>
                <wp:cNvGraphicFramePr/>
                <a:graphic xmlns:a="http://schemas.openxmlformats.org/drawingml/2006/main">
                  <a:graphicData uri="http://schemas.microsoft.com/office/word/2010/wordprocessingShape">
                    <wps:wsp>
                      <wps:cNvCnPr/>
                      <wps:spPr>
                        <a:xfrm>
                          <a:off x="0" y="0"/>
                          <a:ext cx="5715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1" o:spid="_x0000_s1026" o:spt="20" style="position:absolute;left:0pt;margin-left:315pt;margin-top:9.3pt;height:0pt;width:45pt;z-index:251708416;mso-width-relative:page;mso-height-relative:page;" filled="f" stroked="t" coordsize="21600,21600" o:gfxdata="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blDBLVAAAACQEAAA8AAAAAAAAAAQAgAAAAIgAAAGRycy9kb3ducmV2LnhtbFBLAQIUABQA&#10;AAAIAIdO4kAN8GE78wEAAOkDAAAOAAAAAAAAAAEAIAAAACQ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4000500</wp:posOffset>
                </wp:positionH>
                <wp:positionV relativeFrom="paragraph">
                  <wp:posOffset>118110</wp:posOffset>
                </wp:positionV>
                <wp:extent cx="0" cy="396240"/>
                <wp:effectExtent l="4445" t="0" r="10795" b="0"/>
                <wp:wrapNone/>
                <wp:docPr id="132" name="直接连接符 267"/>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7" o:spid="_x0000_s1026" o:spt="20" style="position:absolute;left:0pt;flip:y;margin-left:315pt;margin-top:9.3pt;height:31.2pt;width:0pt;z-index:251709440;mso-width-relative:page;mso-height-relative:page;" filled="f" stroked="t" coordsize="21600,21600" o:gfxdata="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8H5U7VAAAACQEAAA8AAAAAAAAAAQAgAAAAIgAAAGRycy9kb3ducmV2Lnht&#10;bFBLAQIUABQAAAAIAIdO4kBfZ7BH/AEAAPMDAAAOAAAAAAAAAAEAIAAAACQBAABkcnMvZTJvRG9j&#10;LnhtbFBLBQYAAAAABgAGAFkBAACS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3543300</wp:posOffset>
                </wp:positionH>
                <wp:positionV relativeFrom="paragraph">
                  <wp:posOffset>118110</wp:posOffset>
                </wp:positionV>
                <wp:extent cx="0" cy="396240"/>
                <wp:effectExtent l="4445" t="0" r="10795" b="0"/>
                <wp:wrapNone/>
                <wp:docPr id="133" name="直接连接符 293"/>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3" o:spid="_x0000_s1026" o:spt="20" style="position:absolute;left:0pt;margin-left:279pt;margin-top:9.3pt;height:31.2pt;width:0pt;z-index:251710464;mso-width-relative:page;mso-height-relative:page;" filled="f" stroked="t" coordsize="21600,21600" o:gfxdata="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73lNtUAAAAJAQAADwAAAAAAAAABACAAAAAiAAAAZHJzL2Rvd25yZXYueG1sUEsBAhQA&#10;FAAAAAgAh07iQJ9vDXv1AQAA6QMAAA4AAAAAAAAAAQAgAAAAJAEAAGRycy9lMm9Eb2MueG1sUEsF&#10;BgAAAAAGAAYAWQEAAIs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3086100</wp:posOffset>
                </wp:positionH>
                <wp:positionV relativeFrom="paragraph">
                  <wp:posOffset>118110</wp:posOffset>
                </wp:positionV>
                <wp:extent cx="457200" cy="0"/>
                <wp:effectExtent l="0" t="0" r="0" b="0"/>
                <wp:wrapNone/>
                <wp:docPr id="164" name="直接连接符 285"/>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5" o:spid="_x0000_s1026" o:spt="20" style="position:absolute;left:0pt;margin-left:243pt;margin-top:9.3pt;height:0pt;width:36pt;z-index:251711488;mso-width-relative:page;mso-height-relative:page;" filled="f" stroked="t" coordsize="21600,21600" o:gfxdata="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8VZTw1QAAAAkBAAAPAAAAAAAAAAEAIAAAACIAAABkcnMvZG93bnJldi54bWxQSwECFAAU&#10;AAAACACHTuJAeBfetv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3086100</wp:posOffset>
                </wp:positionH>
                <wp:positionV relativeFrom="paragraph">
                  <wp:posOffset>118110</wp:posOffset>
                </wp:positionV>
                <wp:extent cx="0" cy="396240"/>
                <wp:effectExtent l="4445" t="0" r="10795" b="0"/>
                <wp:wrapNone/>
                <wp:docPr id="165" name="直接连接符 284"/>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4" o:spid="_x0000_s1026" o:spt="20" style="position:absolute;left:0pt;flip:y;margin-left:243pt;margin-top:9.3pt;height:31.2pt;width:0pt;z-index:251712512;mso-width-relative:page;mso-height-relative:page;" filled="f" stroked="t" coordsize="21600,21600" o:gfxdata="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D23F3VAAAACQEAAA8AAAAAAAAAAQAgAAAAIgAAAGRycy9kb3ducmV2Lnht&#10;bFBLAQIUABQAAAAIAIdO4kDMiSj9/AEAAPMDAAAOAAAAAAAAAAEAIAAAACQBAABkcnMvZTJvRG9j&#10;LnhtbFBLBQYAAAAABgAGAFkBAACS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2628900</wp:posOffset>
                </wp:positionH>
                <wp:positionV relativeFrom="paragraph">
                  <wp:posOffset>118110</wp:posOffset>
                </wp:positionV>
                <wp:extent cx="0" cy="396240"/>
                <wp:effectExtent l="4445" t="0" r="10795" b="0"/>
                <wp:wrapNone/>
                <wp:docPr id="134" name="直接连接符 241"/>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1" o:spid="_x0000_s1026" o:spt="20" style="position:absolute;left:0pt;margin-left:207pt;margin-top:9.3pt;height:31.2pt;width:0pt;z-index:251713536;mso-width-relative:page;mso-height-relative:page;" filled="f" stroked="t" coordsize="21600,21600" o:gfxdata="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muZDk1QAAAAkBAAAPAAAAAAAAAAEAIAAAACIAAABkcnMvZG93bnJldi54bWxQSwECFAAU&#10;AAAACACHTuJAaaKd//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2171700</wp:posOffset>
                </wp:positionH>
                <wp:positionV relativeFrom="paragraph">
                  <wp:posOffset>118110</wp:posOffset>
                </wp:positionV>
                <wp:extent cx="457200" cy="0"/>
                <wp:effectExtent l="0" t="0" r="0" b="0"/>
                <wp:wrapNone/>
                <wp:docPr id="136" name="直接连接符 260"/>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0" o:spid="_x0000_s1026" o:spt="20" style="position:absolute;left:0pt;margin-left:171pt;margin-top:9.3pt;height:0pt;width:36pt;z-index:251714560;mso-width-relative:page;mso-height-relative:page;" filled="f" stroked="t" coordsize="21600,21600" o:gfxdata="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n7c7a1gAAAAkBAAAPAAAAAAAAAAEAIAAAACIAAABkcnMvZG93bnJldi54bWxQSwECFAAU&#10;AAAACACHTuJAgNR0e/MBAADpAwAADgAAAAAAAAABACAAAAAl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2171700</wp:posOffset>
                </wp:positionH>
                <wp:positionV relativeFrom="paragraph">
                  <wp:posOffset>118110</wp:posOffset>
                </wp:positionV>
                <wp:extent cx="0" cy="396240"/>
                <wp:effectExtent l="4445" t="0" r="10795" b="0"/>
                <wp:wrapNone/>
                <wp:docPr id="137" name="直接连接符 246"/>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6" o:spid="_x0000_s1026" o:spt="20" style="position:absolute;left:0pt;margin-left:171pt;margin-top:9.3pt;height:31.2pt;width:0pt;z-index:251715584;mso-width-relative:page;mso-height-relative:page;" filled="f" stroked="t" coordsize="21600,21600" o:gfxdata="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udcYHWAAAACQEAAA8AAAAAAAAAAQAgAAAAIgAAAGRycy9kb3ducmV2LnhtbFBLAQIU&#10;ABQAAAAIAIdO4kCZI1AE9QEAAOkDAAAOAAAAAAAAAAEAIAAAACUBAABkcnMvZTJvRG9jLnhtbFBL&#10;BQYAAAAABgAGAFkBAACM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571500</wp:posOffset>
                </wp:positionH>
                <wp:positionV relativeFrom="paragraph">
                  <wp:posOffset>78740</wp:posOffset>
                </wp:positionV>
                <wp:extent cx="661035" cy="309880"/>
                <wp:effectExtent l="4445" t="4445" r="5080" b="5715"/>
                <wp:wrapNone/>
                <wp:docPr id="138" name="文本框 259"/>
                <wp:cNvGraphicFramePr/>
                <a:graphic xmlns:a="http://schemas.openxmlformats.org/drawingml/2006/main">
                  <a:graphicData uri="http://schemas.microsoft.com/office/word/2010/wordprocessingShape">
                    <wps:wsp>
                      <wps:cNvSpPr txBox="1"/>
                      <wps:spPr>
                        <a:xfrm>
                          <a:off x="0" y="0"/>
                          <a:ext cx="661035" cy="3098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r>
                              <w:t>EOM</w:t>
                            </w:r>
                          </w:p>
                        </w:txbxContent>
                      </wps:txbx>
                      <wps:bodyPr upright="1"/>
                    </wps:wsp>
                  </a:graphicData>
                </a:graphic>
              </wp:anchor>
            </w:drawing>
          </mc:Choice>
          <mc:Fallback>
            <w:pict>
              <v:shape id="文本框 259" o:spid="_x0000_s1026" o:spt="202" type="#_x0000_t202" style="position:absolute;left:0pt;margin-left:45pt;margin-top:6.2pt;height:24.4pt;width:52.05pt;z-index:251716608;mso-width-relative:page;mso-height-relative:page;" fillcolor="#FFFFFF" filled="t" stroked="t" coordsize="21600,21600" o:gfxdata="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03IINYAAAAIAQAADwAAAAAAAAABACAA&#10;AAAiAAAAZHJzL2Rvd25yZXYueG1sUEsBAhQAFAAAAAgAh07iQDhVh9YPAgAARwQAAA4AAAAAAAAA&#10;AQAgAAAAJQEAAGRycy9lMm9Eb2MueG1sUEsFBgAAAAAGAAYAWQEAAKYFAAAAAA==&#10;">
                <v:fill on="t" focussize="0,0"/>
                <v:stroke color="#FFFFFF" joinstyle="miter"/>
                <v:imagedata o:title=""/>
                <o:lock v:ext="edit" aspectratio="f"/>
                <v:textbox>
                  <w:txbxContent>
                    <w:p>
                      <w:r>
                        <w:t>EOM</w:t>
                      </w:r>
                    </w:p>
                  </w:txbxContent>
                </v:textbox>
              </v:shap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717632" behindDoc="0" locked="0" layoutInCell="1" allowOverlap="1">
                <wp:simplePos x="0" y="0"/>
                <wp:positionH relativeFrom="column">
                  <wp:posOffset>1714500</wp:posOffset>
                </wp:positionH>
                <wp:positionV relativeFrom="paragraph">
                  <wp:posOffset>13335</wp:posOffset>
                </wp:positionV>
                <wp:extent cx="342900" cy="297180"/>
                <wp:effectExtent l="4445" t="4445" r="18415" b="18415"/>
                <wp:wrapNone/>
                <wp:docPr id="139" name="文本框 276"/>
                <wp:cNvGraphicFramePr/>
                <a:graphic xmlns:a="http://schemas.openxmlformats.org/drawingml/2006/main">
                  <a:graphicData uri="http://schemas.microsoft.com/office/word/2010/wordprocessingShape">
                    <wps:wsp>
                      <wps:cNvSpPr txBox="1"/>
                      <wps:spPr>
                        <a:xfrm>
                          <a:off x="0" y="0"/>
                          <a:ext cx="342900" cy="2971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r>
                              <w:t>T2</w:t>
                            </w:r>
                          </w:p>
                        </w:txbxContent>
                      </wps:txbx>
                      <wps:bodyPr upright="1"/>
                    </wps:wsp>
                  </a:graphicData>
                </a:graphic>
              </wp:anchor>
            </w:drawing>
          </mc:Choice>
          <mc:Fallback>
            <w:pict>
              <v:shape id="文本框 276" o:spid="_x0000_s1026" o:spt="202" type="#_x0000_t202" style="position:absolute;left:0pt;margin-left:135pt;margin-top:1.05pt;height:23.4pt;width:27pt;z-index:251717632;mso-width-relative:page;mso-height-relative:page;" fillcolor="#FFFFFF" filled="t" stroked="t" coordsize="21600,21600" o:gfxdata="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NLfiPWAAAACAEAAA8AAAAAAAAAAQAg&#10;AAAAIgAAAGRycy9kb3ducmV2LnhtbFBLAQIUABQAAAAIAIdO4kB5GBO/EAIAAEcEAAAOAAAAAAAA&#10;AAEAIAAAACUBAABkcnMvZTJvRG9jLnhtbFBLBQYAAAAABgAGAFkBAACnBQAAAAA=&#10;">
                <v:fill on="t" focussize="0,0"/>
                <v:stroke color="#FFFFFF" joinstyle="miter"/>
                <v:imagedata o:title=""/>
                <o:lock v:ext="edit" aspectratio="f"/>
                <v:textbox>
                  <w:txbxContent>
                    <w:p>
                      <w:r>
                        <w:t>T2</w:t>
                      </w:r>
                    </w:p>
                  </w:txbxContent>
                </v:textbox>
              </v:shap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1714500</wp:posOffset>
                </wp:positionH>
                <wp:positionV relativeFrom="paragraph">
                  <wp:posOffset>13335</wp:posOffset>
                </wp:positionV>
                <wp:extent cx="0" cy="297180"/>
                <wp:effectExtent l="4445" t="0" r="10795" b="7620"/>
                <wp:wrapNone/>
                <wp:docPr id="141" name="直接连接符 291"/>
                <wp:cNvGraphicFramePr/>
                <a:graphic xmlns:a="http://schemas.openxmlformats.org/drawingml/2006/main">
                  <a:graphicData uri="http://schemas.microsoft.com/office/word/2010/wordprocessingShape">
                    <wps:wsp>
                      <wps:cNvCnPr/>
                      <wps:spPr>
                        <a:xfrm flipV="1">
                          <a:off x="0" y="0"/>
                          <a:ext cx="0" cy="29718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1" o:spid="_x0000_s1026" o:spt="20" style="position:absolute;left:0pt;flip:y;margin-left:135pt;margin-top:1.05pt;height:23.4pt;width:0pt;z-index:251718656;mso-width-relative:page;mso-height-relative:page;" filled="f" stroked="t" coordsize="21600,21600" o:gfxdata="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6vCLd9UAAAAIAQAADwAAAAAAAAABACAAAAAiAAAAZHJzL2Rvd25yZXYueG1s&#10;UEsBAhQAFAAAAAgAh07iQFi2hlb7AQAA8wMAAA4AAAAAAAAAAQAgAAAAJAEAAGRycy9lMm9Eb2Mu&#10;eG1sUEsFBgAAAAAGAAYAWQEAAJEFAAAAAA==&#10;">
                <v:fill on="f" focussize="0,0"/>
                <v:stroke color="#000000" joinstyle="round"/>
                <v:imagedata o:title=""/>
                <o:lock v:ext="edit" aspectratio="f"/>
              </v:lin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719680" behindDoc="0" locked="0" layoutInCell="1" allowOverlap="1">
                <wp:simplePos x="0" y="0"/>
                <wp:positionH relativeFrom="column">
                  <wp:posOffset>4572000</wp:posOffset>
                </wp:positionH>
                <wp:positionV relativeFrom="paragraph">
                  <wp:posOffset>115570</wp:posOffset>
                </wp:positionV>
                <wp:extent cx="335280" cy="0"/>
                <wp:effectExtent l="0" t="0" r="0" b="0"/>
                <wp:wrapNone/>
                <wp:docPr id="170" name="直接连接符 264"/>
                <wp:cNvGraphicFramePr/>
                <a:graphic xmlns:a="http://schemas.openxmlformats.org/drawingml/2006/main">
                  <a:graphicData uri="http://schemas.microsoft.com/office/word/2010/wordprocessingShape">
                    <wps:wsp>
                      <wps:cNvCnPr/>
                      <wps:spPr>
                        <a:xfrm>
                          <a:off x="0" y="0"/>
                          <a:ext cx="3429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4" o:spid="_x0000_s1026" o:spt="20" style="position:absolute;left:0pt;margin-left:360pt;margin-top:9.1pt;height:0pt;width:26.4pt;z-index:251719680;mso-width-relative:page;mso-height-relative:page;" filled="f" stroked="t" coordsize="21600,21600" o:gfxdata="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wtwQg1QAAAAkBAAAPAAAAAAAAAAEAIAAAACIAAABkcnMvZG93bnJldi54bWxQSwECFAAU&#10;AAAACACHTuJA7F8hQv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3543300</wp:posOffset>
                </wp:positionH>
                <wp:positionV relativeFrom="paragraph">
                  <wp:posOffset>144145</wp:posOffset>
                </wp:positionV>
                <wp:extent cx="457200" cy="0"/>
                <wp:effectExtent l="0" t="0" r="0" b="0"/>
                <wp:wrapNone/>
                <wp:docPr id="253" name="直接连接符 253"/>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79pt;margin-top:11.35pt;height:0pt;width:36pt;z-index:251720704;mso-width-relative:page;mso-height-relative:page;" filled="f" stroked="t" coordsize="21600,21600" o:gfxdata="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PP4QU1gAAAAkBAAAPAAAAAAAAAAEAIAAAACIAAABkcnMvZG93bnJldi54bWxQSwECFAAU&#10;AAAACACHTuJAW2Vm4PMBAADpAwAADgAAAAAAAAABACAAAAAl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2628900</wp:posOffset>
                </wp:positionH>
                <wp:positionV relativeFrom="paragraph">
                  <wp:posOffset>153670</wp:posOffset>
                </wp:positionV>
                <wp:extent cx="457200" cy="0"/>
                <wp:effectExtent l="0" t="0" r="0" b="0"/>
                <wp:wrapNone/>
                <wp:docPr id="142" name="直接连接符 249"/>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9" o:spid="_x0000_s1026" o:spt="20" style="position:absolute;left:0pt;margin-left:207pt;margin-top:12.1pt;height:0pt;width:36pt;z-index:251721728;mso-width-relative:page;mso-height-relative:page;" filled="f" stroked="t" coordsize="21600,21600" o:gfxdata="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iJlc9YAAAAJAQAADwAAAAAAAAABACAAAAAiAAAAZHJzL2Rvd25yZXYueG1sUEsBAhQA&#10;FAAAAAgAh07iQMAIehL0AQAA6QMAAA4AAAAAAAAAAQAgAAAAJQEAAGRycy9lMm9Eb2MueG1sUEsF&#10;BgAAAAAGAAYAWQEAAIs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2752" behindDoc="0" locked="0" layoutInCell="1" allowOverlap="1">
                <wp:simplePos x="0" y="0"/>
                <wp:positionH relativeFrom="column">
                  <wp:posOffset>1714500</wp:posOffset>
                </wp:positionH>
                <wp:positionV relativeFrom="paragraph">
                  <wp:posOffset>134620</wp:posOffset>
                </wp:positionV>
                <wp:extent cx="457200" cy="0"/>
                <wp:effectExtent l="0" t="0" r="0" b="0"/>
                <wp:wrapNone/>
                <wp:docPr id="176" name="直接连接符 295"/>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5" o:spid="_x0000_s1026" o:spt="20" style="position:absolute;left:0pt;margin-left:135pt;margin-top:10.6pt;height:0pt;width:36pt;z-index:251722752;mso-width-relative:page;mso-height-relative:page;" filled="f" stroked="t" coordsize="21600,21600" o:gfxdata="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JgGNo1QAAAAkBAAAPAAAAAAAAAAEAIAAAACIAAABkcnMvZG93bnJldi54bWxQSwECFAAU&#10;AAAACACHTuJAYYNCff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1485900</wp:posOffset>
                </wp:positionH>
                <wp:positionV relativeFrom="paragraph">
                  <wp:posOffset>6985</wp:posOffset>
                </wp:positionV>
                <wp:extent cx="228600" cy="0"/>
                <wp:effectExtent l="0" t="38100" r="0" b="38100"/>
                <wp:wrapNone/>
                <wp:docPr id="254" name="直接连接符 254"/>
                <wp:cNvGraphicFramePr/>
                <a:graphic xmlns:a="http://schemas.openxmlformats.org/drawingml/2006/main">
                  <a:graphicData uri="http://schemas.microsoft.com/office/word/2010/wordprocessingShape">
                    <wps:wsp>
                      <wps:cNvCnPr/>
                      <wps:spPr>
                        <a:xfrm>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margin-left:117pt;margin-top:0.55pt;height:0pt;width:18pt;z-index:251723776;mso-width-relative:page;mso-height-relative:page;" filled="f" stroked="t" coordsize="21600,21600" o:gfxdata="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l/NotYAAAAHAQAADwAAAAAAAAABACAAAAAiAAAAZHJzL2Rvd25yZXYueG1s&#10;UEsBAhQAFAAAAAgAh07iQCioGOD6AQAA7QMAAA4AAAAAAAAAAQAgAAAAJQEAAGRycy9lMm9Eb2Mu&#10;eG1sUEsFBgAAAAAGAAYAWQEAAJE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2171700</wp:posOffset>
                </wp:positionH>
                <wp:positionV relativeFrom="paragraph">
                  <wp:posOffset>6985</wp:posOffset>
                </wp:positionV>
                <wp:extent cx="228600" cy="0"/>
                <wp:effectExtent l="0" t="38100" r="0" b="38100"/>
                <wp:wrapNone/>
                <wp:docPr id="177" name="直接连接符 233"/>
                <wp:cNvGraphicFramePr/>
                <a:graphic xmlns:a="http://schemas.openxmlformats.org/drawingml/2006/main">
                  <a:graphicData uri="http://schemas.microsoft.com/office/word/2010/wordprocessingShape">
                    <wps:wsp>
                      <wps:cNvCnPr/>
                      <wps:spPr>
                        <a:xfrm flipH="1">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接连接符 233" o:spid="_x0000_s1026" o:spt="20" style="position:absolute;left:0pt;flip:x;margin-left:171pt;margin-top:0.55pt;height:0pt;width:18pt;z-index:251724800;mso-width-relative:page;mso-height-relative:page;" filled="f" stroked="t" coordsize="21600,21600" o:gfxdata="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gBlV/1QAAAAcBAAAPAAAAAAAAAAEAIAAAACIAAABkcnMvZG93&#10;bnJldi54bWxQSwECFAAUAAAACACHTuJAGt2R7QMCAAD3AwAADgAAAAAAAAABACAAAAAkAQAAZHJz&#10;L2Uyb0RvYy54bWxQSwUGAAAAAAYABgBZAQAAmQ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1371600</wp:posOffset>
                </wp:positionH>
                <wp:positionV relativeFrom="paragraph">
                  <wp:posOffset>6985</wp:posOffset>
                </wp:positionV>
                <wp:extent cx="342900" cy="0"/>
                <wp:effectExtent l="0" t="38100" r="7620" b="38100"/>
                <wp:wrapNone/>
                <wp:docPr id="180" name="直接连接符 243"/>
                <wp:cNvGraphicFramePr/>
                <a:graphic xmlns:a="http://schemas.openxmlformats.org/drawingml/2006/main">
                  <a:graphicData uri="http://schemas.microsoft.com/office/word/2010/wordprocessingShape">
                    <wps:wsp>
                      <wps:cNvCnPr/>
                      <wps:spPr>
                        <a:xfrm>
                          <a:off x="0" y="0"/>
                          <a:ext cx="342900" cy="0"/>
                        </a:xfrm>
                        <a:prstGeom prst="line">
                          <a:avLst/>
                        </a:prstGeom>
                        <a:ln w="9525" cap="flat" cmpd="sng">
                          <a:solidFill>
                            <a:srgbClr val="FFFFFF"/>
                          </a:solidFill>
                          <a:prstDash val="solid"/>
                          <a:headEnd type="none" w="med" len="med"/>
                          <a:tailEnd type="triangle" w="med" len="med"/>
                        </a:ln>
                        <a:effectLst/>
                      </wps:spPr>
                      <wps:bodyPr/>
                    </wps:wsp>
                  </a:graphicData>
                </a:graphic>
              </wp:anchor>
            </w:drawing>
          </mc:Choice>
          <mc:Fallback>
            <w:pict>
              <v:line id="直接连接符 243" o:spid="_x0000_s1026" o:spt="20" style="position:absolute;left:0pt;margin-left:108pt;margin-top:0.55pt;height:0pt;width:27pt;z-index:251725824;mso-width-relative:page;mso-height-relative:page;" filled="f" stroked="t" coordsize="21600,21600" o:gfxdata="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Unb/VAAAABwEAAA8AAAAAAAAAAQAgAAAAIgAAAGRycy9kb3ducmV2Lnht&#10;bFBLAQIUABQAAAAIAIdO4kCe/ALZ/AEAAO0DAAAOAAAAAAAAAAEAIAAAACQBAABkcnMvZTJvRG9j&#10;LnhtbFBLBQYAAAAABgAGAFkBAACSBQAAAAA=&#10;">
                <v:fill on="f" focussize="0,0"/>
                <v:stroke color="#FFFFFF" joinstyle="round" endarrow="block"/>
                <v:imagedata o:title=""/>
                <o:lock v:ext="edit" aspectratio="f"/>
              </v:line>
            </w:pict>
          </mc:Fallback>
        </mc:AlternateContent>
      </w:r>
    </w:p>
    <w:p>
      <w:pPr>
        <w:spacing w:line="240" w:lineRule="atLeast"/>
        <w:ind w:left="1050" w:leftChars="500"/>
        <w:rPr>
          <w:sz w:val="20"/>
          <w:szCs w:val="20"/>
        </w:rPr>
      </w:pPr>
    </w:p>
    <w:p>
      <w:pPr>
        <w:spacing w:line="240" w:lineRule="atLeast"/>
        <w:ind w:left="1050" w:leftChars="500"/>
        <w:rPr>
          <w:sz w:val="20"/>
          <w:szCs w:val="20"/>
        </w:rPr>
      </w:pPr>
      <w:r>
        <mc:AlternateContent>
          <mc:Choice Requires="wps">
            <w:drawing>
              <wp:anchor distT="0" distB="0" distL="114300" distR="114300" simplePos="0" relativeHeight="251726848" behindDoc="0" locked="0" layoutInCell="1" allowOverlap="1">
                <wp:simplePos x="0" y="0"/>
                <wp:positionH relativeFrom="column">
                  <wp:posOffset>1714500</wp:posOffset>
                </wp:positionH>
                <wp:positionV relativeFrom="paragraph">
                  <wp:posOffset>193040</wp:posOffset>
                </wp:positionV>
                <wp:extent cx="342900" cy="297180"/>
                <wp:effectExtent l="4445" t="4445" r="18415" b="18415"/>
                <wp:wrapNone/>
                <wp:docPr id="183" name="文本框 239"/>
                <wp:cNvGraphicFramePr/>
                <a:graphic xmlns:a="http://schemas.openxmlformats.org/drawingml/2006/main">
                  <a:graphicData uri="http://schemas.microsoft.com/office/word/2010/wordprocessingShape">
                    <wps:wsp>
                      <wps:cNvSpPr txBox="1"/>
                      <wps:spPr>
                        <a:xfrm>
                          <a:off x="0" y="0"/>
                          <a:ext cx="342900" cy="2971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r>
                              <w:t>T3</w:t>
                            </w:r>
                          </w:p>
                        </w:txbxContent>
                      </wps:txbx>
                      <wps:bodyPr upright="1"/>
                    </wps:wsp>
                  </a:graphicData>
                </a:graphic>
              </wp:anchor>
            </w:drawing>
          </mc:Choice>
          <mc:Fallback>
            <w:pict>
              <v:shape id="文本框 239" o:spid="_x0000_s1026" o:spt="202" type="#_x0000_t202" style="position:absolute;left:0pt;margin-left:135pt;margin-top:15.2pt;height:23.4pt;width:27pt;z-index:251726848;mso-width-relative:page;mso-height-relative:page;" fillcolor="#FFFFFF" filled="t" stroked="t" coordsize="21600,21600" o:gfxdata="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apyig1wAAAAkBAAAPAAAAAAAAAAEA&#10;IAAAACIAAABkcnMvZG93bnJldi54bWxQSwECFAAUAAAACACHTuJA2cPNiRACAABHBAAADgAAAAAA&#10;AAABACAAAAAmAQAAZHJzL2Uyb0RvYy54bWxQSwUGAAAAAAYABgBZAQAAqAUAAAAA&#10;">
                <v:fill on="t" focussize="0,0"/>
                <v:stroke color="#FFFFFF" joinstyle="miter"/>
                <v:imagedata o:title=""/>
                <o:lock v:ext="edit" aspectratio="f"/>
                <v:textbox>
                  <w:txbxContent>
                    <w:p>
                      <w:r>
                        <w:t>T3</w:t>
                      </w:r>
                    </w:p>
                  </w:txbxContent>
                </v:textbox>
              </v:shape>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4572000</wp:posOffset>
                </wp:positionH>
                <wp:positionV relativeFrom="paragraph">
                  <wp:posOffset>93980</wp:posOffset>
                </wp:positionV>
                <wp:extent cx="0" cy="396240"/>
                <wp:effectExtent l="4445" t="0" r="10795" b="0"/>
                <wp:wrapNone/>
                <wp:docPr id="185" name="直接连接符 294"/>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4" o:spid="_x0000_s1026" o:spt="20" style="position:absolute;left:0pt;margin-left:360pt;margin-top:7.4pt;height:31.2pt;width:0pt;z-index:251727872;mso-width-relative:page;mso-height-relative:page;" filled="f" stroked="t" coordsize="21600,21600" o:gfxdata="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aw42zUAAAACQEAAA8AAAAAAAAAAQAgAAAAIgAAAGRycy9kb3ducmV2LnhtbFBLAQIUABQA&#10;AAAIAIdO4kCpH/kL9AEAAOkDAAAOAAAAAAAAAAEAIAAAACM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4000500</wp:posOffset>
                </wp:positionH>
                <wp:positionV relativeFrom="paragraph">
                  <wp:posOffset>93980</wp:posOffset>
                </wp:positionV>
                <wp:extent cx="571500" cy="0"/>
                <wp:effectExtent l="0" t="0" r="0" b="0"/>
                <wp:wrapNone/>
                <wp:docPr id="186" name="直接连接符 281"/>
                <wp:cNvGraphicFramePr/>
                <a:graphic xmlns:a="http://schemas.openxmlformats.org/drawingml/2006/main">
                  <a:graphicData uri="http://schemas.microsoft.com/office/word/2010/wordprocessingShape">
                    <wps:wsp>
                      <wps:cNvCnPr/>
                      <wps:spPr>
                        <a:xfrm>
                          <a:off x="0" y="0"/>
                          <a:ext cx="5715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1" o:spid="_x0000_s1026" o:spt="20" style="position:absolute;left:0pt;margin-left:315pt;margin-top:7.4pt;height:0pt;width:45pt;z-index:251728896;mso-width-relative:page;mso-height-relative:page;" filled="f" stroked="t" coordsize="21600,21600" o:gfxdata="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hz0l7VAAAACQEAAA8AAAAAAAAAAQAgAAAAIgAAAGRycy9kb3ducmV2LnhtbFBLAQIUABQA&#10;AAAIAIdO4kB7r5Xm8wEAAOkDAAAOAAAAAAAAAAEAIAAAACQ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4000500</wp:posOffset>
                </wp:positionH>
                <wp:positionV relativeFrom="paragraph">
                  <wp:posOffset>93980</wp:posOffset>
                </wp:positionV>
                <wp:extent cx="0" cy="396240"/>
                <wp:effectExtent l="4445" t="0" r="10795" b="0"/>
                <wp:wrapNone/>
                <wp:docPr id="187" name="直接连接符 257"/>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57" o:spid="_x0000_s1026" o:spt="20" style="position:absolute;left:0pt;flip:y;margin-left:315pt;margin-top:7.4pt;height:31.2pt;width:0pt;z-index:251729920;mso-width-relative:page;mso-height-relative:page;" filled="f" stroked="t" coordsize="21600,21600" o:gfxdata="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2rvL51gAAAAkBAAAPAAAAAAAAAAEAIAAAACIAAABkcnMvZG93bnJldi54&#10;bWxQSwECFAAUAAAACACHTuJADZByl/wBAADzAwAADgAAAAAAAAABACAAAAAlAQAAZHJzL2Uyb0Rv&#10;Yy54bWxQSwUGAAAAAAYABgBZAQAAk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3543300</wp:posOffset>
                </wp:positionH>
                <wp:positionV relativeFrom="paragraph">
                  <wp:posOffset>93980</wp:posOffset>
                </wp:positionV>
                <wp:extent cx="0" cy="396240"/>
                <wp:effectExtent l="4445" t="0" r="10795" b="0"/>
                <wp:wrapNone/>
                <wp:docPr id="188" name="直接连接符 269"/>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69" o:spid="_x0000_s1026" o:spt="20" style="position:absolute;left:0pt;margin-left:279pt;margin-top:7.4pt;height:31.2pt;width:0pt;z-index:251730944;mso-width-relative:page;mso-height-relative:page;" filled="f" stroked="t" coordsize="21600,21600" o:gfxdata="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hhTygdYAAAAJAQAADwAAAAAAAAABACAAAAAiAAAAZHJzL2Rvd25yZXYueG1sUEsBAhQA&#10;FAAAAAgAh07iQFoe11n0AQAA6QMAAA4AAAAAAAAAAQAgAAAAJQEAAGRycy9lMm9Eb2MueG1sUEsF&#10;BgAAAAAGAAYAWQEAAIs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3086100</wp:posOffset>
                </wp:positionH>
                <wp:positionV relativeFrom="paragraph">
                  <wp:posOffset>93980</wp:posOffset>
                </wp:positionV>
                <wp:extent cx="457200" cy="0"/>
                <wp:effectExtent l="0" t="0" r="0" b="0"/>
                <wp:wrapNone/>
                <wp:docPr id="189" name="直接连接符 258"/>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58" o:spid="_x0000_s1026" o:spt="20" style="position:absolute;left:0pt;margin-left:243pt;margin-top:7.4pt;height:0pt;width:36pt;z-index:251731968;mso-width-relative:page;mso-height-relative:page;" filled="f" stroked="t" coordsize="21600,21600" o:gfxdata="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Sw0q81QAAAAkBAAAPAAAAAAAAAAEAIAAAACIAAABkcnMvZG93bnJldi54bWxQSwECFAAU&#10;AAAACACHTuJA4OcXJv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3086100</wp:posOffset>
                </wp:positionH>
                <wp:positionV relativeFrom="paragraph">
                  <wp:posOffset>93980</wp:posOffset>
                </wp:positionV>
                <wp:extent cx="0" cy="396240"/>
                <wp:effectExtent l="4445" t="0" r="10795" b="0"/>
                <wp:wrapNone/>
                <wp:docPr id="190" name="直接连接符 247"/>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7" o:spid="_x0000_s1026" o:spt="20" style="position:absolute;left:0pt;flip:y;margin-left:243pt;margin-top:7.4pt;height:31.2pt;width:0pt;z-index:251732992;mso-width-relative:page;mso-height-relative:page;" filled="f" stroked="t" coordsize="21600,21600" o:gfxdata="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lfy+rWAAAACQEAAA8AAAAAAAAAAQAgAAAAIgAAAGRycy9kb3ducmV2Lnht&#10;bFBLAQIUABQAAAAIAIdO4kB8xWjl+wEAAPMDAAAOAAAAAAAAAAEAIAAAACUBAABkcnMvZTJvRG9j&#10;LnhtbFBLBQYAAAAABgAGAFkBAACS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4016" behindDoc="0" locked="0" layoutInCell="1" allowOverlap="1">
                <wp:simplePos x="0" y="0"/>
                <wp:positionH relativeFrom="column">
                  <wp:posOffset>2628900</wp:posOffset>
                </wp:positionH>
                <wp:positionV relativeFrom="paragraph">
                  <wp:posOffset>93980</wp:posOffset>
                </wp:positionV>
                <wp:extent cx="0" cy="396240"/>
                <wp:effectExtent l="4445" t="0" r="10795" b="0"/>
                <wp:wrapNone/>
                <wp:docPr id="191" name="直接连接符 273"/>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3" o:spid="_x0000_s1026" o:spt="20" style="position:absolute;left:0pt;margin-left:207pt;margin-top:7.4pt;height:31.2pt;width:0pt;z-index:251734016;mso-width-relative:page;mso-height-relative:page;" filled="f" stroked="t" coordsize="21600,21600" o:gfxdata="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8Qh1PWAAAACQEAAA8AAAAAAAAAAQAgAAAAIgAAAGRycy9kb3ducmV2LnhtbFBLAQIU&#10;ABQAAAAIAIdO4kDUp8LC9QEAAOkDAAAOAAAAAAAAAAEAIAAAACUBAABkcnMvZTJvRG9jLnhtbFBL&#10;BQYAAAAABgAGAFkBAACM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5040" behindDoc="0" locked="0" layoutInCell="1" allowOverlap="1">
                <wp:simplePos x="0" y="0"/>
                <wp:positionH relativeFrom="column">
                  <wp:posOffset>2171700</wp:posOffset>
                </wp:positionH>
                <wp:positionV relativeFrom="paragraph">
                  <wp:posOffset>93980</wp:posOffset>
                </wp:positionV>
                <wp:extent cx="457200" cy="0"/>
                <wp:effectExtent l="0" t="0" r="0" b="0"/>
                <wp:wrapNone/>
                <wp:docPr id="192" name="直接连接符 279"/>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9" o:spid="_x0000_s1026" o:spt="20" style="position:absolute;left:0pt;margin-left:171pt;margin-top:7.4pt;height:0pt;width:36pt;z-index:251735040;mso-width-relative:page;mso-height-relative:page;" filled="f" stroked="t" coordsize="21600,21600" o:gfxdata="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JexCW1QAAAAkBAAAPAAAAAAAAAAEAIAAAACIAAABkcnMvZG93bnJldi54bWxQSwECFAAU&#10;AAAACACHTuJAJltrev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2171700</wp:posOffset>
                </wp:positionH>
                <wp:positionV relativeFrom="paragraph">
                  <wp:posOffset>93980</wp:posOffset>
                </wp:positionV>
                <wp:extent cx="0" cy="396240"/>
                <wp:effectExtent l="4445" t="0" r="10795" b="0"/>
                <wp:wrapNone/>
                <wp:docPr id="193" name="直接连接符 244"/>
                <wp:cNvGraphicFramePr/>
                <a:graphic xmlns:a="http://schemas.openxmlformats.org/drawingml/2006/main">
                  <a:graphicData uri="http://schemas.microsoft.com/office/word/2010/wordprocessingShape">
                    <wps:wsp>
                      <wps:cNvCnPr/>
                      <wps:spPr>
                        <a:xfrm flipV="1">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44" o:spid="_x0000_s1026" o:spt="20" style="position:absolute;left:0pt;flip:y;margin-left:171pt;margin-top:7.4pt;height:31.2pt;width:0pt;z-index:251736064;mso-width-relative:page;mso-height-relative:page;" filled="f" stroked="t" coordsize="21600,21600" o:gfxdata="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IgKDq1gAAAAkBAAAPAAAAAAAAAAEAIAAAACIAAABkcnMvZG93bnJldi54&#10;bWxQSwECFAAUAAAACACHTuJAj3dCjvwBAADzAwAADgAAAAAAAAABACAAAAAlAQAAZHJzL2Uyb0Rv&#10;Yy54bWxQSwUGAAAAAAYABgBZAQAAk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7088" behindDoc="0" locked="0" layoutInCell="1" allowOverlap="1">
                <wp:simplePos x="0" y="0"/>
                <wp:positionH relativeFrom="column">
                  <wp:posOffset>1714500</wp:posOffset>
                </wp:positionH>
                <wp:positionV relativeFrom="paragraph">
                  <wp:posOffset>93980</wp:posOffset>
                </wp:positionV>
                <wp:extent cx="0" cy="396240"/>
                <wp:effectExtent l="4445" t="0" r="10795" b="0"/>
                <wp:wrapNone/>
                <wp:docPr id="194" name="直接连接符 252"/>
                <wp:cNvGraphicFramePr/>
                <a:graphic xmlns:a="http://schemas.openxmlformats.org/drawingml/2006/main">
                  <a:graphicData uri="http://schemas.microsoft.com/office/word/2010/wordprocessingShape">
                    <wps:wsp>
                      <wps:cNvCnPr/>
                      <wps:spPr>
                        <a:xfrm>
                          <a:off x="0" y="0"/>
                          <a:ext cx="0" cy="3962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52" o:spid="_x0000_s1026" o:spt="20" style="position:absolute;left:0pt;margin-left:135pt;margin-top:7.4pt;height:31.2pt;width:0pt;z-index:251737088;mso-width-relative:page;mso-height-relative:page;" filled="f" stroked="t" coordsize="21600,21600" o:gfxdata="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ltxvZ1QAAAAkBAAAPAAAAAAAAAAEAIAAAACIAAABkcnMvZG93bnJldi54bWxQSwECFAAU&#10;AAAACACHTuJAXW0OE/QBAADpAwAADgAAAAAAAAABACAAAAAk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8112" behindDoc="0" locked="0" layoutInCell="1" allowOverlap="1">
                <wp:simplePos x="0" y="0"/>
                <wp:positionH relativeFrom="column">
                  <wp:posOffset>685800</wp:posOffset>
                </wp:positionH>
                <wp:positionV relativeFrom="paragraph">
                  <wp:posOffset>93980</wp:posOffset>
                </wp:positionV>
                <wp:extent cx="1028700" cy="0"/>
                <wp:effectExtent l="0" t="0" r="0" b="0"/>
                <wp:wrapNone/>
                <wp:docPr id="195" name="直接连接符 292"/>
                <wp:cNvGraphicFramePr/>
                <a:graphic xmlns:a="http://schemas.openxmlformats.org/drawingml/2006/main">
                  <a:graphicData uri="http://schemas.microsoft.com/office/word/2010/wordprocessingShape">
                    <wps:wsp>
                      <wps:cNvCnPr/>
                      <wps:spPr>
                        <a:xfrm>
                          <a:off x="0" y="0"/>
                          <a:ext cx="10287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2" o:spid="_x0000_s1026" o:spt="20" style="position:absolute;left:0pt;margin-left:54pt;margin-top:7.4pt;height:0pt;width:81pt;z-index:251738112;mso-width-relative:page;mso-height-relative:page;" filled="f" stroked="t" coordsize="21600,21600" o:gfxdata="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Wz6/tMAAAAJAQAADwAAAAAAAAABACAAAAAiAAAAZHJzL2Rvd25yZXYueG1sUEsBAhQAFAAA&#10;AAgAh07iQNViHIb0AQAA6gMAAA4AAAAAAAAAAQAgAAAAIgEAAGRycy9lMm9Eb2MueG1sUEsFBgAA&#10;AAAGAAYAWQEAAIg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39136" behindDoc="0" locked="0" layoutInCell="1" allowOverlap="1">
                <wp:simplePos x="0" y="0"/>
                <wp:positionH relativeFrom="column">
                  <wp:posOffset>571500</wp:posOffset>
                </wp:positionH>
                <wp:positionV relativeFrom="paragraph">
                  <wp:posOffset>172085</wp:posOffset>
                </wp:positionV>
                <wp:extent cx="571500" cy="309880"/>
                <wp:effectExtent l="4445" t="4445" r="18415" b="5715"/>
                <wp:wrapNone/>
                <wp:docPr id="196" name="文本框 248"/>
                <wp:cNvGraphicFramePr/>
                <a:graphic xmlns:a="http://schemas.openxmlformats.org/drawingml/2006/main">
                  <a:graphicData uri="http://schemas.microsoft.com/office/word/2010/wordprocessingShape">
                    <wps:wsp>
                      <wps:cNvSpPr txBox="1"/>
                      <wps:spPr>
                        <a:xfrm>
                          <a:off x="0" y="0"/>
                          <a:ext cx="571500" cy="3098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r>
                              <w:t>BIN X</w:t>
                            </w:r>
                          </w:p>
                        </w:txbxContent>
                      </wps:txbx>
                      <wps:bodyPr upright="1"/>
                    </wps:wsp>
                  </a:graphicData>
                </a:graphic>
              </wp:anchor>
            </w:drawing>
          </mc:Choice>
          <mc:Fallback>
            <w:pict>
              <v:shape id="文本框 248" o:spid="_x0000_s1026" o:spt="202" type="#_x0000_t202" style="position:absolute;left:0pt;margin-left:45pt;margin-top:13.55pt;height:24.4pt;width:45pt;z-index:251739136;mso-width-relative:page;mso-height-relative:page;" fillcolor="#FFFFFF" filled="t" stroked="t" coordsize="21600,21600" o:gfxdata="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RFP17WAAAACAEAAA8AAAAAAAAAAQAg&#10;AAAAIgAAAGRycy9kb3ducmV2LnhtbFBLAQIUABQAAAAIAIdO4kAmN/1mEAIAAEcEAAAOAAAAAAAA&#10;AAEAIAAAACUBAABkcnMvZTJvRG9jLnhtbFBLBQYAAAAABgAGAFkBAACnBQAAAAA=&#10;">
                <v:fill on="t" focussize="0,0"/>
                <v:stroke color="#FFFFFF" joinstyle="miter"/>
                <v:imagedata o:title=""/>
                <o:lock v:ext="edit" aspectratio="f"/>
                <v:textbox>
                  <w:txbxContent>
                    <w:p>
                      <w:r>
                        <w:t>BIN X</w:t>
                      </w:r>
                    </w:p>
                  </w:txbxContent>
                </v:textbox>
              </v:shap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740160" behindDoc="0" locked="0" layoutInCell="1" allowOverlap="1">
                <wp:simplePos x="0" y="0"/>
                <wp:positionH relativeFrom="column">
                  <wp:posOffset>2171700</wp:posOffset>
                </wp:positionH>
                <wp:positionV relativeFrom="paragraph">
                  <wp:posOffset>186690</wp:posOffset>
                </wp:positionV>
                <wp:extent cx="228600" cy="0"/>
                <wp:effectExtent l="0" t="38100" r="0" b="38100"/>
                <wp:wrapNone/>
                <wp:docPr id="197" name="直接连接符 275"/>
                <wp:cNvGraphicFramePr/>
                <a:graphic xmlns:a="http://schemas.openxmlformats.org/drawingml/2006/main">
                  <a:graphicData uri="http://schemas.microsoft.com/office/word/2010/wordprocessingShape">
                    <wps:wsp>
                      <wps:cNvCnPr/>
                      <wps:spPr>
                        <a:xfrm flipH="1">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接连接符 275" o:spid="_x0000_s1026" o:spt="20" style="position:absolute;left:0pt;flip:x;margin-left:171pt;margin-top:14.7pt;height:0pt;width:18pt;z-index:251740160;mso-width-relative:page;mso-height-relative:page;" filled="f" stroked="t" coordsize="21600,21600" o:gfxdata="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LQn0dkAAAAJAQAADwAAAAAAAAABACAAAAAiAAAAZHJz&#10;L2Rvd25yZXYueG1sUEsBAhQAFAAAAAgAh07iQFcA6jYDAgAA9wMAAA4AAAAAAAAAAQAgAAAAKAEA&#10;AGRycy9lMm9Eb2MueG1sUEsFBgAAAAAGAAYAWQEAAJ0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741184" behindDoc="0" locked="0" layoutInCell="1" allowOverlap="1">
                <wp:simplePos x="0" y="0"/>
                <wp:positionH relativeFrom="column">
                  <wp:posOffset>1485900</wp:posOffset>
                </wp:positionH>
                <wp:positionV relativeFrom="paragraph">
                  <wp:posOffset>186690</wp:posOffset>
                </wp:positionV>
                <wp:extent cx="228600" cy="0"/>
                <wp:effectExtent l="0" t="38100" r="0" b="38100"/>
                <wp:wrapNone/>
                <wp:docPr id="198" name="直接连接符 255"/>
                <wp:cNvGraphicFramePr/>
                <a:graphic xmlns:a="http://schemas.openxmlformats.org/drawingml/2006/main">
                  <a:graphicData uri="http://schemas.microsoft.com/office/word/2010/wordprocessingShape">
                    <wps:wsp>
                      <wps:cNvCnPr/>
                      <wps:spPr>
                        <a:xfrm>
                          <a:off x="0" y="0"/>
                          <a:ext cx="22860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接连接符 255" o:spid="_x0000_s1026" o:spt="20" style="position:absolute;left:0pt;margin-left:117pt;margin-top:14.7pt;height:0pt;width:18pt;z-index:251741184;mso-width-relative:page;mso-height-relative:page;" filled="f" stroked="t" coordsize="21600,21600" o:gfxdata="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uvY1nZAAAACQEAAA8AAAAAAAAAAQAgAAAAIgAAAGRycy9kb3ducmV2&#10;LnhtbFBLAQIUABQAAAAIAIdO4kBVIIhp+wEAAO0DAAAOAAAAAAAAAAEAIAAAACgBAABkcnMvZTJv&#10;RG9jLnhtbFBLBQYAAAAABgAGAFkBAACVBQAAAAA=&#10;">
                <v:fill on="f" focussize="0,0"/>
                <v:stroke color="#000000" joinstyle="round" endarrow="block"/>
                <v:imagedata o:title=""/>
                <o:lock v:ext="edit" aspectratio="f"/>
              </v:line>
            </w:pict>
          </mc:Fallback>
        </mc:AlternateContent>
      </w:r>
    </w:p>
    <w:p>
      <w:pPr>
        <w:spacing w:line="240" w:lineRule="atLeast"/>
        <w:ind w:left="1050" w:leftChars="500"/>
        <w:rPr>
          <w:sz w:val="20"/>
          <w:szCs w:val="20"/>
        </w:rPr>
      </w:pPr>
      <w:r>
        <mc:AlternateContent>
          <mc:Choice Requires="wps">
            <w:drawing>
              <wp:anchor distT="0" distB="0" distL="114300" distR="114300" simplePos="0" relativeHeight="251742208" behindDoc="0" locked="0" layoutInCell="1" allowOverlap="1">
                <wp:simplePos x="0" y="0"/>
                <wp:positionH relativeFrom="column">
                  <wp:posOffset>3533775</wp:posOffset>
                </wp:positionH>
                <wp:positionV relativeFrom="paragraph">
                  <wp:posOffset>128905</wp:posOffset>
                </wp:positionV>
                <wp:extent cx="457200" cy="0"/>
                <wp:effectExtent l="0" t="0" r="0" b="0"/>
                <wp:wrapNone/>
                <wp:docPr id="199" name="直接连接符 280"/>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80" o:spid="_x0000_s1026" o:spt="20" style="position:absolute;left:0pt;margin-left:278.25pt;margin-top:10.15pt;height:0pt;width:36pt;z-index:251742208;mso-width-relative:page;mso-height-relative:page;" filled="f" stroked="t" coordsize="21600,21600" o:gfxdata="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mAH5V1gAAAAkBAAAPAAAAAAAAAAEAIAAAACIAAABkcnMvZG93bnJldi54bWxQSwECFAAU&#10;AAAACACHTuJA1qvKDfMBAADpAwAADgAAAAAAAAABACAAAAAlAQAAZHJzL2Uyb0RvYy54bWxQSwUG&#10;AAAAAAYABgBZAQAAig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2628900</wp:posOffset>
                </wp:positionH>
                <wp:positionV relativeFrom="paragraph">
                  <wp:posOffset>119380</wp:posOffset>
                </wp:positionV>
                <wp:extent cx="457200" cy="0"/>
                <wp:effectExtent l="0" t="0" r="0" b="0"/>
                <wp:wrapNone/>
                <wp:docPr id="200" name="直接连接符 290"/>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90" o:spid="_x0000_s1026" o:spt="20" style="position:absolute;left:0pt;margin-left:207pt;margin-top:9.4pt;height:0pt;width:36pt;z-index:251743232;mso-width-relative:page;mso-height-relative:page;" filled="f" stroked="t" coordsize="21600,21600" o:gfxdata="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RY3XY1QAAAAkBAAAPAAAAAAAAAAEAIAAAACIAAABkcnMvZG93bnJldi54bWxQSwECFAAUAAAA&#10;CACHTuJA/u5qqPEBAADpAwAADgAAAAAAAAABACAAAAAkAQAAZHJzL2Uyb0RvYy54bWxQSwUGAAAA&#10;AAYABgBZAQAAh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4572000</wp:posOffset>
                </wp:positionH>
                <wp:positionV relativeFrom="paragraph">
                  <wp:posOffset>119380</wp:posOffset>
                </wp:positionV>
                <wp:extent cx="335280" cy="0"/>
                <wp:effectExtent l="0" t="0" r="0" b="0"/>
                <wp:wrapNone/>
                <wp:docPr id="202" name="直接连接符 237"/>
                <wp:cNvGraphicFramePr/>
                <a:graphic xmlns:a="http://schemas.openxmlformats.org/drawingml/2006/main">
                  <a:graphicData uri="http://schemas.microsoft.com/office/word/2010/wordprocessingShape">
                    <wps:wsp>
                      <wps:cNvCnPr/>
                      <wps:spPr>
                        <a:xfrm>
                          <a:off x="0" y="0"/>
                          <a:ext cx="3429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37" o:spid="_x0000_s1026" o:spt="20" style="position:absolute;left:0pt;margin-left:360pt;margin-top:9.4pt;height:0pt;width:26.4pt;z-index:251744256;mso-width-relative:page;mso-height-relative:page;" filled="f" stroked="t" coordsize="21600,21600" o:gfxdata="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GyIdzUAAAACQEAAA8AAAAAAAAAAQAgAAAAIgAAAGRycy9kb3ducmV2LnhtbFBLAQIUABQA&#10;AAAIAIdO4kBFBqto9AEAAOkDAAAOAAAAAAAAAAEAIAAAACMBAABkcnMvZTJvRG9jLnhtbFBLBQYA&#10;AAAABgAGAFkBAACJ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1714500</wp:posOffset>
                </wp:positionH>
                <wp:positionV relativeFrom="paragraph">
                  <wp:posOffset>128905</wp:posOffset>
                </wp:positionV>
                <wp:extent cx="457200" cy="0"/>
                <wp:effectExtent l="0" t="0" r="0" b="0"/>
                <wp:wrapNone/>
                <wp:docPr id="203" name="直接连接符 277"/>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接连接符 277" o:spid="_x0000_s1026" o:spt="20" style="position:absolute;left:0pt;margin-left:135pt;margin-top:10.15pt;height:0pt;width:36pt;z-index:251745280;mso-width-relative:page;mso-height-relative:page;" filled="f" stroked="t" coordsize="21600,21600" o:gfxdata="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d+GbP1QAAAAkBAAAPAAAAAAAAAAEAIAAAACIAAABkcnMvZG93bnJldi54bWxQSwECFAAU&#10;AAAACACHTuJA4SN5x/QBAADpAwAADgAAAAAAAAABACAAAAAkAQAAZHJzL2Uyb0RvYy54bWxQSwUG&#10;AAAAAAYABgBZAQAAigUAAAAA&#10;">
                <v:fill on="f" focussize="0,0"/>
                <v:stroke color="#000000" joinstyle="round"/>
                <v:imagedata o:title=""/>
                <o:lock v:ext="edit" aspectratio="f"/>
              </v:line>
            </w:pict>
          </mc:Fallback>
        </mc:AlternateContent>
      </w:r>
    </w:p>
    <w:p>
      <w:pPr>
        <w:spacing w:line="360" w:lineRule="exact"/>
        <w:ind w:firstLine="420"/>
        <w:jc w:val="left"/>
        <w:rPr>
          <w:sz w:val="20"/>
          <w:szCs w:val="20"/>
        </w:rPr>
      </w:pPr>
    </w:p>
    <w:p>
      <w:pPr>
        <w:autoSpaceDE w:val="0"/>
        <w:autoSpaceDN w:val="0"/>
        <w:adjustRightInd w:val="0"/>
        <w:spacing w:beforeLines="100" w:line="400" w:lineRule="exact"/>
        <w:ind w:right="720"/>
        <w:outlineLvl w:val="1"/>
        <w:rPr>
          <w:b/>
          <w:bCs/>
          <w:sz w:val="28"/>
          <w:szCs w:val="36"/>
        </w:rPr>
      </w:pPr>
      <w:bookmarkStart w:id="98" w:name="_Toc24854"/>
      <w:bookmarkStart w:id="99" w:name="_Toc76627912"/>
      <w:bookmarkStart w:id="100" w:name="_Toc7520730"/>
      <w:bookmarkStart w:id="101" w:name="_Toc460936084"/>
      <w:r>
        <w:rPr>
          <w:b/>
          <w:bCs/>
          <w:sz w:val="28"/>
          <w:szCs w:val="36"/>
        </w:rPr>
        <w:t xml:space="preserve">7.4  </w:t>
      </w:r>
      <w:r>
        <w:rPr>
          <w:b/>
          <w:bCs/>
          <w:kern w:val="0"/>
          <w:sz w:val="30"/>
          <w:szCs w:val="30"/>
        </w:rPr>
        <w:t>USB communication method</w:t>
      </w:r>
      <w:bookmarkEnd w:id="98"/>
      <w:bookmarkEnd w:id="99"/>
    </w:p>
    <w:p>
      <w:pPr>
        <w:spacing w:beforeLines="50" w:afterLines="50" w:line="360" w:lineRule="exact"/>
        <w:rPr>
          <w:b/>
          <w:sz w:val="24"/>
          <w:szCs w:val="24"/>
        </w:rPr>
      </w:pPr>
      <w:r>
        <w:rPr>
          <w:b/>
          <w:sz w:val="24"/>
          <w:szCs w:val="24"/>
        </w:rPr>
        <w:t xml:space="preserve">1. </w:t>
      </w:r>
      <w:r>
        <w:rPr>
          <w:kern w:val="0"/>
          <w:sz w:val="24"/>
          <w:szCs w:val="24"/>
        </w:rPr>
        <w:tab/>
      </w:r>
      <w:r>
        <w:rPr>
          <w:kern w:val="0"/>
          <w:sz w:val="24"/>
          <w:szCs w:val="24"/>
        </w:rPr>
        <w:t xml:space="preserve"> </w:t>
      </w:r>
      <w:r>
        <w:rPr>
          <w:b/>
          <w:sz w:val="24"/>
          <w:szCs w:val="24"/>
        </w:rPr>
        <w:t>Before Connecting to USB Connector</w:t>
      </w:r>
    </w:p>
    <w:tbl>
      <w:tblPr>
        <w:tblStyle w:val="16"/>
        <w:tblW w:w="9203" w:type="dxa"/>
        <w:tblInd w:w="0" w:type="dxa"/>
        <w:tblLayout w:type="fixed"/>
        <w:tblCellMar>
          <w:top w:w="0" w:type="dxa"/>
          <w:left w:w="108" w:type="dxa"/>
          <w:bottom w:w="0" w:type="dxa"/>
          <w:right w:w="108" w:type="dxa"/>
        </w:tblCellMar>
      </w:tblPr>
      <w:tblGrid>
        <w:gridCol w:w="2260"/>
        <w:gridCol w:w="6943"/>
      </w:tblGrid>
      <w:tr>
        <w:tblPrEx>
          <w:tblCellMar>
            <w:top w:w="0" w:type="dxa"/>
            <w:left w:w="108" w:type="dxa"/>
            <w:bottom w:w="0" w:type="dxa"/>
            <w:right w:w="108" w:type="dxa"/>
          </w:tblCellMar>
        </w:tblPrEx>
        <w:trPr>
          <w:trHeight w:val="616" w:hRule="exact"/>
        </w:trPr>
        <w:tc>
          <w:tcPr>
            <w:tcW w:w="2260" w:type="dxa"/>
            <w:tcBorders>
              <w:top w:val="nil"/>
              <w:left w:val="nil"/>
              <w:bottom w:val="nil"/>
              <w:right w:val="nil"/>
            </w:tcBorders>
            <w:vAlign w:val="center"/>
          </w:tcPr>
          <w:p>
            <w:pPr>
              <w:autoSpaceDE w:val="0"/>
              <w:autoSpaceDN w:val="0"/>
              <w:adjustRightInd w:val="0"/>
              <w:spacing w:beforeLines="50" w:line="320" w:lineRule="exact"/>
              <w:rPr>
                <w:b/>
                <w:kern w:val="0"/>
                <w:sz w:val="28"/>
                <w:szCs w:val="28"/>
              </w:rPr>
            </w:pPr>
            <w:r>
              <w:rPr>
                <w:b/>
                <w:kern w:val="0"/>
                <w:sz w:val="32"/>
                <w:szCs w:val="32"/>
              </w:rPr>
              <w:drawing>
                <wp:anchor distT="0" distB="0" distL="114300" distR="114300" simplePos="0" relativeHeight="251839488" behindDoc="0" locked="0" layoutInCell="1" allowOverlap="1">
                  <wp:simplePos x="0" y="0"/>
                  <wp:positionH relativeFrom="column">
                    <wp:posOffset>-20320</wp:posOffset>
                  </wp:positionH>
                  <wp:positionV relativeFrom="paragraph">
                    <wp:posOffset>42545</wp:posOffset>
                  </wp:positionV>
                  <wp:extent cx="369570" cy="282575"/>
                  <wp:effectExtent l="19050" t="0" r="0" b="0"/>
                  <wp:wrapNone/>
                  <wp:docPr id="49" name="图片 21" descr="D:\lotus-2017\01资料 工资管理\05照片\说明书 标志\75Q58PIC3aR_副本.jpg75Q58PIC3aR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1" descr="D:\lotus-2017\01资料 工资管理\05照片\说明书 标志\75Q58PIC3aR_副本.jpg75Q58PIC3aR_副本"/>
                          <pic:cNvPicPr>
                            <a:picLocks noChangeAspect="1" noChangeArrowheads="1"/>
                          </pic:cNvPicPr>
                        </pic:nvPicPr>
                        <pic:blipFill>
                          <a:blip r:embed="rId132"/>
                          <a:srcRect/>
                          <a:stretch>
                            <a:fillRect/>
                          </a:stretch>
                        </pic:blipFill>
                        <pic:spPr>
                          <a:xfrm>
                            <a:off x="0" y="0"/>
                            <a:ext cx="369570" cy="282575"/>
                          </a:xfrm>
                          <a:prstGeom prst="rect">
                            <a:avLst/>
                          </a:prstGeom>
                          <a:noFill/>
                          <a:ln w="9525" cmpd="sng">
                            <a:noFill/>
                            <a:miter lim="800000"/>
                            <a:headEnd/>
                            <a:tailEnd/>
                          </a:ln>
                        </pic:spPr>
                      </pic:pic>
                    </a:graphicData>
                  </a:graphic>
                </wp:anchor>
              </w:drawing>
            </w:r>
            <w:r>
              <w:rPr>
                <w:rFonts w:eastAsia="华文中宋"/>
                <w:b/>
                <w:bCs/>
                <w:kern w:val="0"/>
                <w:sz w:val="32"/>
                <w:szCs w:val="32"/>
              </w:rPr>
              <w:t xml:space="preserve">      </w:t>
            </w:r>
            <w:r>
              <w:rPr>
                <w:b/>
                <w:bCs/>
                <w:kern w:val="0"/>
                <w:sz w:val="28"/>
                <w:szCs w:val="28"/>
              </w:rPr>
              <w:t>Consult</w:t>
            </w:r>
          </w:p>
        </w:tc>
        <w:tc>
          <w:tcPr>
            <w:tcW w:w="6943" w:type="dxa"/>
            <w:tcBorders>
              <w:top w:val="single" w:color="000000" w:sz="4" w:space="0"/>
              <w:left w:val="nil"/>
              <w:bottom w:val="single" w:color="000000" w:sz="4" w:space="0"/>
            </w:tcBorders>
            <w:vAlign w:val="center"/>
          </w:tcPr>
          <w:p>
            <w:pPr>
              <w:autoSpaceDE w:val="0"/>
              <w:autoSpaceDN w:val="0"/>
              <w:adjustRightInd w:val="0"/>
              <w:spacing w:beforeLines="50" w:line="320" w:lineRule="exact"/>
              <w:jc w:val="left"/>
              <w:rPr>
                <w:bCs/>
                <w:kern w:val="0"/>
                <w:sz w:val="20"/>
                <w:szCs w:val="20"/>
              </w:rPr>
            </w:pPr>
            <w:r>
              <w:rPr>
                <w:bCs/>
                <w:kern w:val="0"/>
                <w:sz w:val="20"/>
                <w:szCs w:val="20"/>
              </w:rPr>
              <w:t>For details, see 7.1.1”Before Connecting to the RS232 Connector”</w:t>
            </w:r>
          </w:p>
          <w:p>
            <w:pPr>
              <w:autoSpaceDE w:val="0"/>
              <w:autoSpaceDN w:val="0"/>
              <w:adjustRightInd w:val="0"/>
              <w:spacing w:line="420" w:lineRule="exact"/>
              <w:jc w:val="left"/>
              <w:rPr>
                <w:bCs/>
                <w:kern w:val="0"/>
                <w:sz w:val="20"/>
                <w:szCs w:val="20"/>
              </w:rPr>
            </w:pPr>
          </w:p>
          <w:p>
            <w:pPr>
              <w:autoSpaceDE w:val="0"/>
              <w:autoSpaceDN w:val="0"/>
              <w:adjustRightInd w:val="0"/>
              <w:spacing w:line="420" w:lineRule="exact"/>
              <w:jc w:val="left"/>
              <w:rPr>
                <w:kern w:val="0"/>
                <w:sz w:val="20"/>
                <w:szCs w:val="20"/>
              </w:rPr>
            </w:pPr>
          </w:p>
        </w:tc>
      </w:tr>
    </w:tbl>
    <w:p>
      <w:pPr>
        <w:spacing w:beforeLines="100" w:line="320" w:lineRule="exact"/>
        <w:rPr>
          <w:b/>
          <w:sz w:val="24"/>
          <w:szCs w:val="24"/>
        </w:rPr>
      </w:pPr>
      <w:r>
        <w:drawing>
          <wp:anchor distT="0" distB="0" distL="114300" distR="114300" simplePos="0" relativeHeight="251840512" behindDoc="0" locked="0" layoutInCell="1" allowOverlap="1">
            <wp:simplePos x="0" y="0"/>
            <wp:positionH relativeFrom="column">
              <wp:posOffset>4435475</wp:posOffset>
            </wp:positionH>
            <wp:positionV relativeFrom="paragraph">
              <wp:posOffset>83185</wp:posOffset>
            </wp:positionV>
            <wp:extent cx="1138555" cy="1949450"/>
            <wp:effectExtent l="19050" t="0" r="4445" b="0"/>
            <wp:wrapSquare wrapText="bothSides"/>
            <wp:docPr id="48" name="图片 284" descr="QQ图片2019060111140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4" descr="QQ图片20190601111404_副本"/>
                    <pic:cNvPicPr>
                      <a:picLocks noChangeAspect="1" noChangeArrowheads="1"/>
                    </pic:cNvPicPr>
                  </pic:nvPicPr>
                  <pic:blipFill>
                    <a:blip r:embed="rId133"/>
                    <a:srcRect/>
                    <a:stretch>
                      <a:fillRect/>
                    </a:stretch>
                  </pic:blipFill>
                  <pic:spPr>
                    <a:xfrm>
                      <a:off x="0" y="0"/>
                      <a:ext cx="1138555" cy="1949450"/>
                    </a:xfrm>
                    <a:prstGeom prst="rect">
                      <a:avLst/>
                    </a:prstGeom>
                    <a:noFill/>
                    <a:ln w="9525" cmpd="sng">
                      <a:noFill/>
                      <a:miter lim="800000"/>
                      <a:headEnd/>
                      <a:tailEnd/>
                    </a:ln>
                  </pic:spPr>
                </pic:pic>
              </a:graphicData>
            </a:graphic>
          </wp:anchor>
        </w:drawing>
      </w:r>
      <w:r>
        <w:rPr>
          <w:b/>
          <w:sz w:val="24"/>
          <w:szCs w:val="24"/>
        </w:rPr>
        <w:t>2.Interface description and wiring mode</w:t>
      </w:r>
    </w:p>
    <w:p>
      <w:pPr>
        <w:adjustRightInd w:val="0"/>
        <w:spacing w:beforeLines="50" w:line="320" w:lineRule="exact"/>
        <w:jc w:val="left"/>
        <w:rPr>
          <w:kern w:val="0"/>
          <w:sz w:val="20"/>
          <w:szCs w:val="20"/>
        </w:rPr>
      </w:pPr>
      <w:r>
        <w:rPr>
          <w:kern w:val="0"/>
          <w:sz w:val="20"/>
          <w:szCs w:val="20"/>
        </w:rPr>
        <w:t xml:space="preserve">Connect the USB interface on the back panel of </w:t>
      </w:r>
      <w:r>
        <w:rPr>
          <w:rFonts w:hint="eastAsia"/>
          <w:kern w:val="0"/>
          <w:sz w:val="20"/>
          <w:szCs w:val="20"/>
          <w:lang w:eastAsia="zh-CN"/>
        </w:rPr>
        <w:t>RK</w:t>
      </w:r>
      <w:r>
        <w:rPr>
          <w:kern w:val="0"/>
          <w:sz w:val="20"/>
          <w:szCs w:val="20"/>
        </w:rPr>
        <w:t xml:space="preserve"> 2514/2515 with the USB on the host through the USB cable Interfaces are connected. Universal Serial Bus (USB) is A Serial Bus Standard for Connecting Computer Systems with External Devices and an Input-Output Interface Technical specifications. The connection mode is shown in the USB connection diagram on the right.</w:t>
      </w:r>
    </w:p>
    <w:p>
      <w:pPr>
        <w:adjustRightInd w:val="0"/>
        <w:spacing w:beforeLines="50" w:line="320" w:lineRule="exact"/>
        <w:jc w:val="left"/>
        <w:rPr>
          <w:kern w:val="0"/>
          <w:sz w:val="20"/>
          <w:szCs w:val="20"/>
        </w:rPr>
      </w:pPr>
      <w:r>
        <w:rPr>
          <w:kern w:val="0"/>
          <w:sz w:val="20"/>
          <w:szCs w:val="20"/>
        </w:rPr>
        <w:t>USB interface adopts standard four-wire communication interface, which has short communication distance and is suitable for PC camera.</w:t>
      </w:r>
    </w:p>
    <w:p>
      <w:pPr>
        <w:adjustRightInd w:val="0"/>
        <w:spacing w:beforeLines="50" w:line="320" w:lineRule="exact"/>
        <w:jc w:val="left"/>
        <w:rPr>
          <w:kern w:val="0"/>
          <w:sz w:val="20"/>
          <w:szCs w:val="20"/>
        </w:rPr>
      </w:pPr>
      <w:r>
        <w:rPr>
          <w:kern w:val="0"/>
          <w:sz w:val="20"/>
          <w:szCs w:val="20"/>
        </w:rPr>
        <w:t>Connect. Its communication rate is selected through the instrument menu. Users can communicate with each other when using USBTMC interface.Visit the instrument through LabVIEW software programming.</w:t>
      </w:r>
    </w:p>
    <w:p>
      <w:pPr>
        <w:adjustRightInd w:val="0"/>
        <w:spacing w:beforeLines="50" w:line="320" w:lineRule="exact"/>
        <w:jc w:val="left"/>
        <w:rPr>
          <w:b/>
          <w:bCs/>
          <w:sz w:val="24"/>
          <w:szCs w:val="24"/>
        </w:rPr>
      </w:pPr>
      <w:r>
        <w:rPr>
          <w:b/>
          <w:bCs/>
          <w:sz w:val="24"/>
          <w:szCs w:val="24"/>
        </w:rPr>
        <w:t>3.</w:t>
      </w:r>
      <w:r>
        <w:rPr>
          <w:rFonts w:eastAsia="华文中宋"/>
          <w:b/>
          <w:bCs/>
          <w:sz w:val="24"/>
          <w:szCs w:val="24"/>
        </w:rPr>
        <w:t xml:space="preserve"> </w:t>
      </w:r>
      <w:r>
        <w:rPr>
          <w:b/>
          <w:bCs/>
          <w:sz w:val="24"/>
          <w:szCs w:val="24"/>
        </w:rPr>
        <w:t>Install driver</w:t>
      </w:r>
    </w:p>
    <w:p>
      <w:pPr>
        <w:autoSpaceDE w:val="0"/>
        <w:autoSpaceDN w:val="0"/>
        <w:adjustRightInd w:val="0"/>
        <w:spacing w:beforeLines="50" w:line="300" w:lineRule="exact"/>
        <w:ind w:firstLine="400" w:firstLineChars="200"/>
        <w:jc w:val="left"/>
        <w:rPr>
          <w:sz w:val="20"/>
          <w:szCs w:val="20"/>
        </w:rPr>
      </w:pPr>
      <w:r>
        <w:rPr>
          <w:sz w:val="20"/>
          <w:szCs w:val="20"/>
        </w:rPr>
        <w:drawing>
          <wp:anchor distT="0" distB="0" distL="0" distR="0" simplePos="0" relativeHeight="251836416" behindDoc="0" locked="0" layoutInCell="1" allowOverlap="1">
            <wp:simplePos x="0" y="0"/>
            <wp:positionH relativeFrom="column">
              <wp:posOffset>3657600</wp:posOffset>
            </wp:positionH>
            <wp:positionV relativeFrom="paragraph">
              <wp:posOffset>201295</wp:posOffset>
            </wp:positionV>
            <wp:extent cx="2190115" cy="1252855"/>
            <wp:effectExtent l="19050" t="0" r="635" b="0"/>
            <wp:wrapSquare wrapText="bothSides"/>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noChangeArrowheads="1"/>
                    </pic:cNvPicPr>
                  </pic:nvPicPr>
                  <pic:blipFill>
                    <a:blip r:embed="rId134"/>
                    <a:srcRect/>
                    <a:stretch>
                      <a:fillRect/>
                    </a:stretch>
                  </pic:blipFill>
                  <pic:spPr>
                    <a:xfrm>
                      <a:off x="0" y="0"/>
                      <a:ext cx="2190115" cy="1252855"/>
                    </a:xfrm>
                    <a:prstGeom prst="rect">
                      <a:avLst/>
                    </a:prstGeom>
                    <a:noFill/>
                    <a:ln w="9525" cmpd="sng">
                      <a:noFill/>
                      <a:miter lim="800000"/>
                      <a:headEnd/>
                      <a:tailEnd/>
                    </a:ln>
                    <a:effectLst/>
                  </pic:spPr>
                </pic:pic>
              </a:graphicData>
            </a:graphic>
          </wp:anchor>
        </w:drawing>
      </w:r>
      <w:r>
        <w:rPr>
          <w:sz w:val="20"/>
          <w:szCs w:val="20"/>
        </w:rPr>
        <w:t xml:space="preserve">Here's how </w:t>
      </w:r>
      <w:r>
        <w:rPr>
          <w:rFonts w:hint="eastAsia"/>
          <w:sz w:val="20"/>
          <w:szCs w:val="20"/>
          <w:lang w:eastAsia="zh-CN"/>
        </w:rPr>
        <w:t>RK</w:t>
      </w:r>
      <w:r>
        <w:rPr>
          <w:sz w:val="20"/>
          <w:szCs w:val="20"/>
        </w:rPr>
        <w:t xml:space="preserve"> 2514/2515 connects to PC through USB interface.</w:t>
      </w:r>
    </w:p>
    <w:p>
      <w:pPr>
        <w:autoSpaceDE w:val="0"/>
        <w:autoSpaceDN w:val="0"/>
        <w:adjustRightInd w:val="0"/>
        <w:spacing w:line="360" w:lineRule="exact"/>
        <w:jc w:val="left"/>
        <w:rPr>
          <w:kern w:val="0"/>
          <w:sz w:val="20"/>
          <w:szCs w:val="20"/>
        </w:rPr>
      </w:pPr>
      <w:r>
        <w:rPr>
          <w:b/>
          <w:kern w:val="0"/>
          <w:sz w:val="20"/>
          <w:szCs w:val="20"/>
        </w:rPr>
        <w:t>step1:</w:t>
      </w:r>
      <w:r>
        <w:rPr>
          <w:bCs/>
          <w:kern w:val="0"/>
          <w:sz w:val="20"/>
          <w:szCs w:val="20"/>
        </w:rPr>
        <w:t xml:space="preserve">  </w:t>
      </w:r>
      <w:r>
        <w:rPr>
          <w:kern w:val="0"/>
          <w:sz w:val="20"/>
          <w:szCs w:val="20"/>
        </w:rPr>
        <w:t xml:space="preserve">When connecting the instrument with a USB cable </w:t>
      </w:r>
    </w:p>
    <w:p>
      <w:pPr>
        <w:autoSpaceDE w:val="0"/>
        <w:autoSpaceDN w:val="0"/>
        <w:adjustRightInd w:val="0"/>
        <w:spacing w:line="360" w:lineRule="exact"/>
        <w:jc w:val="left"/>
        <w:rPr>
          <w:kern w:val="0"/>
          <w:sz w:val="20"/>
          <w:szCs w:val="20"/>
        </w:rPr>
      </w:pPr>
      <w:r>
        <w:rPr>
          <w:kern w:val="0"/>
          <w:sz w:val="20"/>
          <w:szCs w:val="20"/>
        </w:rPr>
        <w:t xml:space="preserve">for the first time, it is necessary to install the corresponding driver to use the USB interface normally. </w:t>
      </w:r>
    </w:p>
    <w:p>
      <w:pPr>
        <w:autoSpaceDE w:val="0"/>
        <w:autoSpaceDN w:val="0"/>
        <w:adjustRightInd w:val="0"/>
        <w:spacing w:line="360" w:lineRule="exact"/>
        <w:jc w:val="left"/>
        <w:rPr>
          <w:kern w:val="0"/>
          <w:sz w:val="20"/>
          <w:szCs w:val="20"/>
        </w:rPr>
      </w:pPr>
      <w:r>
        <w:rPr>
          <w:kern w:val="0"/>
          <w:sz w:val="20"/>
          <w:szCs w:val="20"/>
        </w:rPr>
        <w:t>The installation method is shown in the right figure.</w:t>
      </w:r>
    </w:p>
    <w:p>
      <w:pPr>
        <w:autoSpaceDE w:val="0"/>
        <w:autoSpaceDN w:val="0"/>
        <w:adjustRightInd w:val="0"/>
        <w:spacing w:line="400" w:lineRule="exact"/>
        <w:ind w:firstLine="420"/>
        <w:jc w:val="left"/>
        <w:rPr>
          <w:rFonts w:eastAsia="华文中宋"/>
          <w:kern w:val="0"/>
          <w:sz w:val="22"/>
        </w:rPr>
      </w:pPr>
      <w:r>
        <w:rPr>
          <w:sz w:val="20"/>
          <w:szCs w:val="20"/>
        </w:rPr>
        <w:drawing>
          <wp:anchor distT="0" distB="0" distL="0" distR="0" simplePos="0" relativeHeight="251837440" behindDoc="1" locked="0" layoutInCell="1" allowOverlap="1">
            <wp:simplePos x="0" y="0"/>
            <wp:positionH relativeFrom="column">
              <wp:posOffset>4022090</wp:posOffset>
            </wp:positionH>
            <wp:positionV relativeFrom="paragraph">
              <wp:posOffset>179705</wp:posOffset>
            </wp:positionV>
            <wp:extent cx="1482090" cy="1304925"/>
            <wp:effectExtent l="19050" t="0" r="3810" b="0"/>
            <wp:wrapSquare wrapText="bothSides"/>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noChangeArrowheads="1"/>
                    </pic:cNvPicPr>
                  </pic:nvPicPr>
                  <pic:blipFill>
                    <a:blip r:embed="rId135"/>
                    <a:srcRect/>
                    <a:stretch>
                      <a:fillRect/>
                    </a:stretch>
                  </pic:blipFill>
                  <pic:spPr>
                    <a:xfrm>
                      <a:off x="0" y="0"/>
                      <a:ext cx="1482090" cy="1304925"/>
                    </a:xfrm>
                    <a:prstGeom prst="rect">
                      <a:avLst/>
                    </a:prstGeom>
                    <a:noFill/>
                    <a:ln w="9525" cmpd="sng">
                      <a:noFill/>
                      <a:miter lim="800000"/>
                      <a:headEnd/>
                      <a:tailEnd/>
                    </a:ln>
                    <a:effectLst/>
                  </pic:spPr>
                </pic:pic>
              </a:graphicData>
            </a:graphic>
          </wp:anchor>
        </w:drawing>
      </w:r>
    </w:p>
    <w:p>
      <w:pPr>
        <w:autoSpaceDE w:val="0"/>
        <w:autoSpaceDN w:val="0"/>
        <w:adjustRightInd w:val="0"/>
        <w:spacing w:line="100" w:lineRule="exact"/>
        <w:jc w:val="left"/>
        <w:rPr>
          <w:rFonts w:eastAsia="华文中宋"/>
          <w:kern w:val="0"/>
          <w:sz w:val="22"/>
        </w:rPr>
      </w:pPr>
      <w:r>
        <w:rPr>
          <w:rFonts w:eastAsia="华文中宋"/>
          <w:kern w:val="0"/>
          <w:sz w:val="22"/>
        </w:rPr>
        <w:t xml:space="preserve">    </w:t>
      </w:r>
    </w:p>
    <w:p>
      <w:pPr>
        <w:autoSpaceDE w:val="0"/>
        <w:autoSpaceDN w:val="0"/>
        <w:adjustRightInd w:val="0"/>
        <w:spacing w:line="360" w:lineRule="exact"/>
        <w:jc w:val="left"/>
        <w:rPr>
          <w:kern w:val="0"/>
          <w:sz w:val="20"/>
          <w:szCs w:val="20"/>
        </w:rPr>
      </w:pPr>
      <w:r>
        <w:rPr>
          <w:b/>
          <w:bCs/>
          <w:kern w:val="0"/>
          <w:sz w:val="20"/>
          <w:szCs w:val="20"/>
        </w:rPr>
        <w:t>step2:</w:t>
      </w:r>
      <w:r>
        <w:rPr>
          <w:kern w:val="0"/>
          <w:sz w:val="20"/>
          <w:szCs w:val="20"/>
        </w:rPr>
        <w:t xml:space="preserve">  Select CH341SER.INF, click Installation, and a </w:t>
      </w:r>
    </w:p>
    <w:p>
      <w:pPr>
        <w:autoSpaceDE w:val="0"/>
        <w:autoSpaceDN w:val="0"/>
        <w:adjustRightInd w:val="0"/>
        <w:spacing w:line="360" w:lineRule="exact"/>
        <w:jc w:val="left"/>
        <w:rPr>
          <w:kern w:val="0"/>
          <w:sz w:val="20"/>
          <w:szCs w:val="20"/>
        </w:rPr>
      </w:pPr>
      <w:r>
        <w:rPr>
          <w:kern w:val="0"/>
          <w:sz w:val="20"/>
          <w:szCs w:val="20"/>
        </w:rPr>
        <w:t xml:space="preserve">prompt window will pop up after successful installation, </w:t>
      </w:r>
    </w:p>
    <w:p>
      <w:pPr>
        <w:autoSpaceDE w:val="0"/>
        <w:autoSpaceDN w:val="0"/>
        <w:adjustRightInd w:val="0"/>
        <w:spacing w:line="360" w:lineRule="exact"/>
        <w:jc w:val="left"/>
        <w:rPr>
          <w:kern w:val="0"/>
          <w:sz w:val="20"/>
          <w:szCs w:val="20"/>
        </w:rPr>
      </w:pPr>
      <w:r>
        <w:rPr>
          <w:kern w:val="0"/>
          <w:sz w:val="20"/>
          <w:szCs w:val="20"/>
        </w:rPr>
        <w:t>as shown in the right figure.</w:t>
      </w:r>
    </w:p>
    <w:p>
      <w:pPr>
        <w:autoSpaceDE w:val="0"/>
        <w:autoSpaceDN w:val="0"/>
        <w:adjustRightInd w:val="0"/>
        <w:spacing w:beforeLines="50" w:line="360" w:lineRule="exact"/>
        <w:jc w:val="left"/>
        <w:rPr>
          <w:rFonts w:eastAsia="华文中宋"/>
          <w:kern w:val="0"/>
          <w:sz w:val="24"/>
          <w:szCs w:val="24"/>
        </w:rPr>
      </w:pPr>
    </w:p>
    <w:p>
      <w:pPr>
        <w:autoSpaceDE w:val="0"/>
        <w:autoSpaceDN w:val="0"/>
        <w:adjustRightInd w:val="0"/>
        <w:spacing w:line="360" w:lineRule="exact"/>
        <w:jc w:val="left"/>
        <w:rPr>
          <w:rFonts w:eastAsia="华文中宋"/>
          <w:kern w:val="0"/>
          <w:sz w:val="24"/>
          <w:szCs w:val="24"/>
        </w:rPr>
      </w:pPr>
      <w:r>
        <w:rPr>
          <w:rFonts w:eastAsia="华文中宋"/>
          <w:kern w:val="0"/>
          <w:sz w:val="24"/>
          <w:szCs w:val="24"/>
        </w:rPr>
        <w:tab/>
      </w:r>
    </w:p>
    <w:p>
      <w:pPr>
        <w:autoSpaceDE w:val="0"/>
        <w:autoSpaceDN w:val="0"/>
        <w:adjustRightInd w:val="0"/>
        <w:spacing w:line="360" w:lineRule="exact"/>
        <w:jc w:val="left"/>
        <w:rPr>
          <w:kern w:val="0"/>
          <w:sz w:val="20"/>
          <w:szCs w:val="20"/>
        </w:rPr>
      </w:pPr>
      <w:r>
        <w:rPr>
          <w:b/>
          <w:bCs/>
          <w:kern w:val="0"/>
          <w:sz w:val="20"/>
          <w:szCs w:val="20"/>
        </w:rPr>
        <w:t>step3:</w:t>
      </w:r>
      <w:r>
        <w:rPr>
          <w:kern w:val="0"/>
          <w:sz w:val="20"/>
          <w:szCs w:val="20"/>
        </w:rPr>
        <w:t xml:space="preserve">  After the driver is installed, you </w:t>
      </w:r>
    </w:p>
    <w:p>
      <w:pPr>
        <w:autoSpaceDE w:val="0"/>
        <w:autoSpaceDN w:val="0"/>
        <w:adjustRightInd w:val="0"/>
        <w:spacing w:line="360" w:lineRule="exact"/>
        <w:jc w:val="left"/>
        <w:rPr>
          <w:kern w:val="0"/>
          <w:sz w:val="20"/>
          <w:szCs w:val="20"/>
        </w:rPr>
      </w:pPr>
      <w:r>
        <w:rPr>
          <w:sz w:val="20"/>
          <w:szCs w:val="20"/>
        </w:rPr>
        <w:drawing>
          <wp:anchor distT="0" distB="0" distL="0" distR="0" simplePos="0" relativeHeight="251838464" behindDoc="1" locked="0" layoutInCell="1" allowOverlap="1">
            <wp:simplePos x="0" y="0"/>
            <wp:positionH relativeFrom="column">
              <wp:posOffset>2597785</wp:posOffset>
            </wp:positionH>
            <wp:positionV relativeFrom="paragraph">
              <wp:posOffset>342900</wp:posOffset>
            </wp:positionV>
            <wp:extent cx="2763520" cy="2002155"/>
            <wp:effectExtent l="19050" t="0" r="0" b="0"/>
            <wp:wrapTight wrapText="bothSides">
              <wp:wrapPolygon>
                <wp:start x="-149" y="0"/>
                <wp:lineTo x="-149" y="21374"/>
                <wp:lineTo x="21590" y="21374"/>
                <wp:lineTo x="21590" y="0"/>
                <wp:lineTo x="-149" y="0"/>
              </wp:wrapPolygon>
            </wp:wrapTight>
            <wp:docPr id="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
                    <pic:cNvPicPr>
                      <a:picLocks noChangeAspect="1" noChangeArrowheads="1"/>
                    </pic:cNvPicPr>
                  </pic:nvPicPr>
                  <pic:blipFill>
                    <a:blip r:embed="rId136"/>
                    <a:srcRect/>
                    <a:stretch>
                      <a:fillRect/>
                    </a:stretch>
                  </pic:blipFill>
                  <pic:spPr>
                    <a:xfrm>
                      <a:off x="0" y="0"/>
                      <a:ext cx="2763520" cy="2002155"/>
                    </a:xfrm>
                    <a:prstGeom prst="rect">
                      <a:avLst/>
                    </a:prstGeom>
                    <a:noFill/>
                    <a:ln w="9525" cmpd="sng">
                      <a:noFill/>
                      <a:miter lim="800000"/>
                      <a:headEnd/>
                      <a:tailEnd/>
                    </a:ln>
                    <a:effectLst/>
                  </pic:spPr>
                </pic:pic>
              </a:graphicData>
            </a:graphic>
          </wp:anchor>
        </w:drawing>
      </w:r>
      <w:r>
        <w:rPr>
          <w:kern w:val="0"/>
          <w:sz w:val="20"/>
          <w:szCs w:val="20"/>
        </w:rPr>
        <w:t xml:space="preserve">can find "USB-SERIAL CH340" on the device manager of the computer, as shown in the </w:t>
      </w:r>
    </w:p>
    <w:p>
      <w:pPr>
        <w:autoSpaceDE w:val="0"/>
        <w:autoSpaceDN w:val="0"/>
        <w:adjustRightInd w:val="0"/>
        <w:spacing w:line="360" w:lineRule="exact"/>
        <w:jc w:val="left"/>
        <w:rPr>
          <w:kern w:val="0"/>
          <w:sz w:val="20"/>
          <w:szCs w:val="20"/>
        </w:rPr>
      </w:pPr>
      <w:r>
        <w:rPr>
          <w:kern w:val="0"/>
          <w:sz w:val="20"/>
          <w:szCs w:val="20"/>
        </w:rPr>
        <w:t>right figure.</w:t>
      </w:r>
      <w:r>
        <w:rPr>
          <w:rFonts w:hAnsi="宋体"/>
          <w:kern w:val="0"/>
          <w:sz w:val="22"/>
        </w:rPr>
        <w:t>。</w:t>
      </w:r>
    </w:p>
    <w:p>
      <w:pPr>
        <w:autoSpaceDE w:val="0"/>
        <w:autoSpaceDN w:val="0"/>
        <w:adjustRightInd w:val="0"/>
        <w:spacing w:line="180" w:lineRule="exact"/>
        <w:jc w:val="center"/>
        <w:rPr>
          <w:rFonts w:eastAsia="华文中宋"/>
          <w:kern w:val="0"/>
          <w:sz w:val="24"/>
          <w:szCs w:val="24"/>
        </w:rPr>
      </w:pPr>
    </w:p>
    <w:p>
      <w:pPr>
        <w:autoSpaceDE w:val="0"/>
        <w:autoSpaceDN w:val="0"/>
        <w:adjustRightInd w:val="0"/>
        <w:spacing w:beforeLines="50" w:line="360" w:lineRule="exact"/>
        <w:jc w:val="center"/>
        <w:rPr>
          <w:rFonts w:eastAsia="华文中宋"/>
          <w:kern w:val="0"/>
          <w:sz w:val="24"/>
          <w:szCs w:val="24"/>
        </w:rPr>
      </w:pPr>
    </w:p>
    <w:p>
      <w:pPr>
        <w:autoSpaceDE w:val="0"/>
        <w:autoSpaceDN w:val="0"/>
        <w:adjustRightInd w:val="0"/>
        <w:spacing w:beforeLines="50" w:line="360" w:lineRule="exact"/>
        <w:jc w:val="center"/>
        <w:rPr>
          <w:rFonts w:eastAsia="华文中宋"/>
          <w:kern w:val="0"/>
          <w:sz w:val="24"/>
          <w:szCs w:val="24"/>
        </w:rPr>
      </w:pPr>
    </w:p>
    <w:p>
      <w:pPr>
        <w:autoSpaceDE w:val="0"/>
        <w:autoSpaceDN w:val="0"/>
        <w:adjustRightInd w:val="0"/>
        <w:spacing w:beforeLines="50" w:line="360" w:lineRule="exact"/>
        <w:jc w:val="center"/>
        <w:rPr>
          <w:rFonts w:eastAsia="华文中宋"/>
          <w:kern w:val="0"/>
          <w:sz w:val="24"/>
          <w:szCs w:val="24"/>
        </w:rPr>
      </w:pPr>
    </w:p>
    <w:p>
      <w:pPr>
        <w:autoSpaceDE w:val="0"/>
        <w:autoSpaceDN w:val="0"/>
        <w:adjustRightInd w:val="0"/>
        <w:spacing w:beforeLines="50" w:line="360" w:lineRule="exact"/>
        <w:jc w:val="center"/>
        <w:rPr>
          <w:rFonts w:eastAsia="华文中宋"/>
          <w:kern w:val="0"/>
          <w:sz w:val="24"/>
          <w:szCs w:val="24"/>
        </w:rPr>
      </w:pPr>
    </w:p>
    <w:tbl>
      <w:tblPr>
        <w:tblStyle w:val="16"/>
        <w:tblW w:w="8793" w:type="dxa"/>
        <w:jc w:val="center"/>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76"/>
        <w:gridCol w:w="6517"/>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4" w:hRule="exact"/>
          <w:jc w:val="center"/>
        </w:trPr>
        <w:tc>
          <w:tcPr>
            <w:tcW w:w="2276" w:type="dxa"/>
            <w:tcBorders>
              <w:top w:val="nil"/>
              <w:bottom w:val="nil"/>
            </w:tcBorders>
            <w:vAlign w:val="center"/>
          </w:tcPr>
          <w:p>
            <w:pPr>
              <w:autoSpaceDE w:val="0"/>
              <w:autoSpaceDN w:val="0"/>
              <w:adjustRightInd w:val="0"/>
              <w:spacing w:line="540" w:lineRule="exact"/>
              <w:jc w:val="center"/>
              <w:rPr>
                <w:rFonts w:eastAsia="华文中宋"/>
                <w:b/>
                <w:kern w:val="0"/>
                <w:sz w:val="22"/>
              </w:rPr>
            </w:pPr>
            <w:r>
              <w:rPr>
                <w:rFonts w:eastAsia="华文中宋"/>
                <w:b/>
                <w:color w:val="E36C09"/>
                <w:sz w:val="22"/>
              </w:rPr>
              <w:drawing>
                <wp:inline distT="0" distB="0" distL="0" distR="0">
                  <wp:extent cx="285750" cy="285750"/>
                  <wp:effectExtent l="19050" t="0" r="0" b="0"/>
                  <wp:docPr id="4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6"/>
                          <pic:cNvPicPr>
                            <a:picLocks noChangeAspect="1" noChangeArrowheads="1"/>
                          </pic:cNvPicPr>
                        </pic:nvPicPr>
                        <pic:blipFill>
                          <a:blip r:embed="rId40"/>
                          <a:srcRect/>
                          <a:stretch>
                            <a:fillRect/>
                          </a:stretch>
                        </pic:blipFill>
                        <pic:spPr>
                          <a:xfrm>
                            <a:off x="0" y="0"/>
                            <a:ext cx="285750" cy="285750"/>
                          </a:xfrm>
                          <a:prstGeom prst="rect">
                            <a:avLst/>
                          </a:prstGeom>
                          <a:noFill/>
                          <a:ln w="9525" cmpd="sng">
                            <a:noFill/>
                            <a:miter lim="800000"/>
                            <a:headEnd/>
                            <a:tailEnd/>
                          </a:ln>
                        </pic:spPr>
                      </pic:pic>
                    </a:graphicData>
                  </a:graphic>
                </wp:inline>
              </w:drawing>
            </w:r>
            <w:r>
              <w:rPr>
                <w:b/>
                <w:bCs/>
                <w:color w:val="000000"/>
                <w:sz w:val="28"/>
                <w:szCs w:val="28"/>
              </w:rPr>
              <w:t>Caution</w:t>
            </w:r>
          </w:p>
        </w:tc>
        <w:tc>
          <w:tcPr>
            <w:tcW w:w="6517" w:type="dxa"/>
            <w:tcBorders>
              <w:top w:val="single" w:color="000000" w:sz="4" w:space="0"/>
              <w:bottom w:val="single" w:color="000000" w:sz="4" w:space="0"/>
            </w:tcBorders>
            <w:vAlign w:val="center"/>
          </w:tcPr>
          <w:p>
            <w:pPr>
              <w:autoSpaceDE w:val="0"/>
              <w:autoSpaceDN w:val="0"/>
              <w:adjustRightInd w:val="0"/>
              <w:spacing w:line="360" w:lineRule="exact"/>
              <w:jc w:val="left"/>
              <w:rPr>
                <w:rFonts w:eastAsia="华文中宋"/>
                <w:bCs/>
                <w:kern w:val="0"/>
                <w:sz w:val="22"/>
              </w:rPr>
            </w:pPr>
            <w:r>
              <w:rPr>
                <w:bCs/>
                <w:kern w:val="0"/>
                <w:szCs w:val="21"/>
              </w:rPr>
              <w:t>The communication protocol of USB is the same as that of RS232 and 485.</w:t>
            </w:r>
          </w:p>
        </w:tc>
      </w:tr>
      <w:bookmarkEnd w:id="41"/>
      <w:bookmarkEnd w:id="100"/>
      <w:bookmarkEnd w:id="101"/>
    </w:tbl>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bookmarkStart w:id="102" w:name="_Toc43304021"/>
      <w:bookmarkStart w:id="103" w:name="_Toc76627913"/>
      <w:bookmarkStart w:id="104" w:name="_Toc9594"/>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bCs/>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kern w:val="0"/>
          <w:sz w:val="36"/>
          <w:szCs w:val="36"/>
        </w:rPr>
      </w:pPr>
      <w:r>
        <w:rPr>
          <w:rFonts w:ascii="方正大标宋简体" w:hAnsi="方正大标宋简体" w:eastAsia="方正大标宋简体" w:cs="方正大标宋简体"/>
          <w:b/>
          <w:bCs/>
          <w:sz w:val="36"/>
          <w:szCs w:val="36"/>
        </w:rPr>
        <w:t>Chapter 8 Maintenance and Service</w:t>
      </w:r>
      <w:bookmarkEnd w:id="102"/>
      <w:bookmarkEnd w:id="103"/>
      <w:bookmarkEnd w:id="104"/>
    </w:p>
    <w:tbl>
      <w:tblPr>
        <w:tblStyle w:val="16"/>
        <w:tblW w:w="8564" w:type="dxa"/>
        <w:tblInd w:w="44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88"/>
        <w:gridCol w:w="6876"/>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7" w:hRule="exact"/>
        </w:trPr>
        <w:tc>
          <w:tcPr>
            <w:tcW w:w="1688" w:type="dxa"/>
            <w:tcBorders>
              <w:top w:val="nil"/>
              <w:bottom w:val="nil"/>
            </w:tcBorders>
            <w:vAlign w:val="center"/>
          </w:tcPr>
          <w:p>
            <w:pPr>
              <w:autoSpaceDE w:val="0"/>
              <w:autoSpaceDN w:val="0"/>
              <w:adjustRightInd w:val="0"/>
              <w:jc w:val="center"/>
              <w:rPr>
                <w:rFonts w:ascii="宋体" w:cs="宋体"/>
                <w:b/>
                <w:kern w:val="0"/>
                <w:sz w:val="22"/>
              </w:rPr>
            </w:pPr>
            <w:bookmarkStart w:id="105" w:name="_Toc395100311"/>
            <w:bookmarkStart w:id="106" w:name="_Toc481234423"/>
            <w:bookmarkStart w:id="107" w:name="_Toc25835"/>
          </w:p>
        </w:tc>
        <w:tc>
          <w:tcPr>
            <w:tcW w:w="6876" w:type="dxa"/>
            <w:tcBorders>
              <w:top w:val="single" w:color="000000" w:sz="4" w:space="0"/>
              <w:bottom w:val="single" w:color="000000" w:sz="4" w:space="0"/>
            </w:tcBorders>
            <w:vAlign w:val="center"/>
          </w:tcPr>
          <w:p>
            <w:pPr>
              <w:autoSpaceDE w:val="0"/>
              <w:autoSpaceDN w:val="0"/>
              <w:adjustRightInd w:val="0"/>
              <w:spacing w:line="360" w:lineRule="exact"/>
              <w:ind w:firstLine="100" w:firstLineChars="50"/>
              <w:jc w:val="left"/>
              <w:rPr>
                <w:rFonts w:ascii="宋体" w:cs="华文中宋"/>
                <w:kern w:val="0"/>
                <w:sz w:val="20"/>
                <w:szCs w:val="20"/>
              </w:rPr>
            </w:pPr>
            <w:r>
              <w:rPr>
                <w:rFonts w:ascii="宋体" w:hAnsi="宋体" w:cs="华文中宋"/>
                <w:kern w:val="0"/>
                <w:sz w:val="20"/>
                <w:szCs w:val="20"/>
              </w:rPr>
              <w:t>In this chapter you will learn about the following</w:t>
            </w:r>
            <w:r>
              <w:rPr>
                <w:rFonts w:hint="eastAsia" w:ascii="宋体" w:hAnsi="宋体" w:cs="华文中宋"/>
                <w:kern w:val="0"/>
                <w:sz w:val="20"/>
                <w:szCs w:val="20"/>
              </w:rPr>
              <w:t>：</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kern w:val="0"/>
                <w:sz w:val="20"/>
                <w:szCs w:val="20"/>
              </w:rPr>
              <w:t>About correction</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kern w:val="0"/>
                <w:sz w:val="20"/>
                <w:szCs w:val="20"/>
              </w:rPr>
              <w:t>Packaging and transportation</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bCs/>
                <w:sz w:val="20"/>
                <w:szCs w:val="20"/>
              </w:rPr>
              <w:t>Storage</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kern w:val="0"/>
                <w:sz w:val="20"/>
                <w:szCs w:val="20"/>
              </w:rPr>
              <w:t>Warranty</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kern w:val="0"/>
                <w:sz w:val="20"/>
                <w:szCs w:val="20"/>
              </w:rPr>
              <w:t>clean</w:t>
            </w:r>
          </w:p>
          <w:p>
            <w:pPr>
              <w:numPr>
                <w:ilvl w:val="0"/>
                <w:numId w:val="1"/>
              </w:numPr>
              <w:autoSpaceDE w:val="0"/>
              <w:autoSpaceDN w:val="0"/>
              <w:adjustRightInd w:val="0"/>
              <w:spacing w:line="260" w:lineRule="exact"/>
              <w:ind w:left="2520" w:leftChars="1200"/>
              <w:jc w:val="left"/>
              <w:rPr>
                <w:rFonts w:ascii="宋体" w:hAnsi="宋体" w:cs="华文中宋"/>
                <w:kern w:val="0"/>
                <w:sz w:val="20"/>
                <w:szCs w:val="20"/>
              </w:rPr>
            </w:pPr>
            <w:r>
              <w:rPr>
                <w:rFonts w:ascii="宋体" w:hAnsi="宋体" w:cs="华文中宋"/>
                <w:kern w:val="0"/>
                <w:sz w:val="20"/>
                <w:szCs w:val="20"/>
              </w:rPr>
              <w:t>About discarding</w:t>
            </w:r>
          </w:p>
          <w:p>
            <w:pPr>
              <w:autoSpaceDE w:val="0"/>
              <w:autoSpaceDN w:val="0"/>
              <w:adjustRightInd w:val="0"/>
              <w:spacing w:line="120" w:lineRule="exact"/>
              <w:jc w:val="left"/>
              <w:rPr>
                <w:rFonts w:ascii="宋体" w:cs="宋体"/>
                <w:b/>
                <w:kern w:val="0"/>
                <w:sz w:val="22"/>
              </w:rPr>
            </w:pPr>
          </w:p>
        </w:tc>
      </w:tr>
      <w:bookmarkEnd w:id="105"/>
      <w:bookmarkEnd w:id="106"/>
      <w:bookmarkEnd w:id="107"/>
    </w:tbl>
    <w:p>
      <w:pPr>
        <w:spacing w:beforeLines="50" w:afterLines="50" w:line="400" w:lineRule="exact"/>
        <w:outlineLvl w:val="1"/>
        <w:rPr>
          <w:rFonts w:ascii="宋体" w:hAnsi="宋体" w:cs="方正小标宋简体"/>
          <w:b/>
          <w:sz w:val="30"/>
          <w:szCs w:val="30"/>
        </w:rPr>
      </w:pPr>
      <w:bookmarkStart w:id="108" w:name="_Toc76627914"/>
      <w:bookmarkStart w:id="109" w:name="_Toc8892363"/>
      <w:bookmarkStart w:id="110" w:name="_Toc43304022"/>
      <w:bookmarkStart w:id="111" w:name="_Toc8053"/>
      <w:r>
        <w:rPr>
          <w:rFonts w:ascii="宋体" w:hAnsi="宋体" w:cs="方正小标宋简体"/>
          <w:b/>
          <w:sz w:val="30"/>
          <w:szCs w:val="30"/>
        </w:rPr>
        <w:t>8.1 About correction</w:t>
      </w:r>
      <w:bookmarkEnd w:id="108"/>
      <w:bookmarkEnd w:id="109"/>
      <w:bookmarkEnd w:id="110"/>
      <w:bookmarkEnd w:id="111"/>
    </w:p>
    <w:tbl>
      <w:tblPr>
        <w:tblStyle w:val="16"/>
        <w:tblW w:w="9040"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88"/>
        <w:gridCol w:w="7152"/>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10" w:hRule="exact"/>
          <w:jc w:val="right"/>
        </w:trPr>
        <w:tc>
          <w:tcPr>
            <w:tcW w:w="1888" w:type="dxa"/>
            <w:tcBorders>
              <w:top w:val="nil"/>
              <w:bottom w:val="nil"/>
            </w:tcBorders>
            <w:vAlign w:val="center"/>
          </w:tcPr>
          <w:p>
            <w:pPr>
              <w:autoSpaceDE w:val="0"/>
              <w:autoSpaceDN w:val="0"/>
              <w:adjustRightInd w:val="0"/>
              <w:spacing w:line="720" w:lineRule="exact"/>
              <w:jc w:val="center"/>
              <w:rPr>
                <w:rFonts w:ascii="宋体" w:eastAsia="华文中宋" w:cs="宋体"/>
                <w:b/>
                <w:kern w:val="0"/>
                <w:sz w:val="24"/>
              </w:rPr>
            </w:pPr>
            <w:r>
              <w:rPr>
                <w:rFonts w:ascii="宋体" w:hAnsi="宋体" w:cs="宋体"/>
                <w:b/>
                <w:color w:val="E36C09"/>
                <w:sz w:val="72"/>
                <w:szCs w:val="72"/>
              </w:rPr>
              <w:drawing>
                <wp:inline distT="0" distB="0" distL="0" distR="0">
                  <wp:extent cx="323850" cy="295275"/>
                  <wp:effectExtent l="19050" t="0" r="0" b="0"/>
                  <wp:docPr id="50" name="图片 67" descr="注意图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7" descr="注意图标 "/>
                          <pic:cNvPicPr>
                            <a:picLocks noChangeAspect="1" noChangeArrowheads="1"/>
                          </pic:cNvPicPr>
                        </pic:nvPicPr>
                        <pic:blipFill>
                          <a:blip r:embed="rId137"/>
                          <a:srcRect/>
                          <a:stretch>
                            <a:fillRect/>
                          </a:stretch>
                        </pic:blipFill>
                        <pic:spPr>
                          <a:xfrm>
                            <a:off x="0" y="0"/>
                            <a:ext cx="323850" cy="295275"/>
                          </a:xfrm>
                          <a:prstGeom prst="rect">
                            <a:avLst/>
                          </a:prstGeom>
                          <a:noFill/>
                          <a:ln w="9525" cmpd="sng">
                            <a:noFill/>
                            <a:miter lim="800000"/>
                            <a:headEnd/>
                            <a:tailEnd/>
                          </a:ln>
                        </pic:spPr>
                      </pic:pic>
                    </a:graphicData>
                  </a:graphic>
                </wp:inline>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152" w:type="dxa"/>
            <w:tcBorders>
              <w:top w:val="single" w:color="000000" w:sz="8" w:space="0"/>
              <w:bottom w:val="single" w:color="000000" w:sz="8" w:space="0"/>
            </w:tcBorders>
            <w:vAlign w:val="center"/>
          </w:tcPr>
          <w:p>
            <w:pPr>
              <w:autoSpaceDE w:val="0"/>
              <w:autoSpaceDN w:val="0"/>
              <w:adjustRightInd w:val="0"/>
              <w:spacing w:line="320" w:lineRule="exact"/>
              <w:jc w:val="left"/>
              <w:rPr>
                <w:rFonts w:ascii="宋体" w:hAnsi="宋体" w:cs="宋体"/>
                <w:kern w:val="0"/>
                <w:sz w:val="20"/>
                <w:szCs w:val="20"/>
              </w:rPr>
            </w:pPr>
            <w:r>
              <w:rPr>
                <w:rFonts w:ascii="宋体" w:hAnsi="宋体" w:cs="华文中宋"/>
                <w:bCs/>
                <w:color w:val="000000"/>
                <w:sz w:val="20"/>
                <w:szCs w:val="20"/>
              </w:rPr>
              <w:t>IMPORTANT: In order to ensure that the measuring instrument obtains the correct measurement within the specified accuracy range, the instrument needs to be calibrated periodically.</w:t>
            </w:r>
          </w:p>
        </w:tc>
      </w:tr>
    </w:tbl>
    <w:p>
      <w:pPr>
        <w:spacing w:beforeLines="50" w:line="320" w:lineRule="exact"/>
        <w:ind w:right="105" w:rightChars="50" w:firstLine="400" w:firstLineChars="200"/>
        <w:rPr>
          <w:rFonts w:ascii="宋体" w:hAnsi="宋体" w:cs="宋体"/>
          <w:sz w:val="20"/>
          <w:szCs w:val="20"/>
        </w:rPr>
      </w:pPr>
      <w:r>
        <w:rPr>
          <w:rFonts w:ascii="宋体" w:hAnsi="宋体" w:cs="宋体"/>
          <w:sz w:val="20"/>
          <w:szCs w:val="20"/>
        </w:rPr>
        <w:t>The calibration period varies depending on the customer's usage or environment.It is recommended to determine the calibration period based on the customer's usage or environment.and</w:t>
      </w:r>
    </w:p>
    <w:p>
      <w:pPr>
        <w:spacing w:afterLines="20" w:line="360" w:lineRule="exact"/>
        <w:ind w:right="105" w:rightChars="50" w:firstLine="400" w:firstLineChars="200"/>
        <w:rPr>
          <w:rFonts w:ascii="宋体" w:hAnsi="宋体" w:cs="宋体"/>
          <w:sz w:val="20"/>
          <w:szCs w:val="20"/>
        </w:rPr>
      </w:pPr>
      <w:r>
        <w:rPr>
          <w:rFonts w:ascii="宋体" w:hAnsi="宋体" w:cs="宋体"/>
          <w:sz w:val="20"/>
          <w:szCs w:val="20"/>
        </w:rPr>
        <w:t xml:space="preserve">Entrusted </w:t>
      </w:r>
      <w:r>
        <w:rPr>
          <w:rFonts w:hint="eastAsia" w:ascii="宋体" w:hAnsi="宋体" w:cs="宋体"/>
          <w:sz w:val="20"/>
          <w:szCs w:val="20"/>
          <w:lang w:eastAsia="zh-CN"/>
        </w:rPr>
        <w:t>Rek</w:t>
      </w:r>
      <w:r>
        <w:rPr>
          <w:rFonts w:ascii="宋体" w:hAnsi="宋体" w:cs="宋体"/>
          <w:sz w:val="20"/>
          <w:szCs w:val="20"/>
        </w:rPr>
        <w:t xml:space="preserve"> Company to make regular corrections.</w:t>
      </w:r>
    </w:p>
    <w:p>
      <w:pPr>
        <w:spacing w:afterLines="20" w:line="360" w:lineRule="exact"/>
        <w:outlineLvl w:val="1"/>
        <w:rPr>
          <w:rFonts w:ascii="宋体" w:hAnsi="宋体" w:cs="方正小标宋简体"/>
          <w:b/>
          <w:sz w:val="30"/>
          <w:szCs w:val="30"/>
        </w:rPr>
      </w:pPr>
      <w:bookmarkStart w:id="112" w:name="_Toc23039"/>
      <w:bookmarkStart w:id="113" w:name="_Toc8892364"/>
      <w:bookmarkStart w:id="114" w:name="_Toc43304023"/>
      <w:bookmarkStart w:id="115" w:name="_Toc76627915"/>
      <w:r>
        <w:rPr>
          <w:rFonts w:ascii="宋体" w:hAnsi="宋体" w:cs="方正小标宋简体"/>
          <w:b/>
          <w:sz w:val="30"/>
          <w:szCs w:val="30"/>
        </w:rPr>
        <w:t>8.2 Packaging and Transportation</w:t>
      </w:r>
      <w:bookmarkEnd w:id="112"/>
      <w:bookmarkEnd w:id="113"/>
      <w:bookmarkEnd w:id="114"/>
      <w:bookmarkEnd w:id="115"/>
    </w:p>
    <w:p>
      <w:pPr>
        <w:spacing w:afterLines="20" w:line="300" w:lineRule="exact"/>
        <w:rPr>
          <w:rFonts w:ascii="宋体" w:hAnsi="宋体" w:cs="宋体"/>
          <w:sz w:val="20"/>
          <w:szCs w:val="20"/>
        </w:rPr>
      </w:pPr>
      <w:r>
        <w:rPr>
          <w:rFonts w:hint="eastAsia" w:ascii="华文中宋" w:hAnsi="华文中宋" w:eastAsia="华文中宋" w:cs="华文中宋"/>
          <w:sz w:val="22"/>
        </w:rPr>
        <w:tab/>
      </w:r>
      <w:r>
        <w:rPr>
          <w:rFonts w:ascii="宋体" w:hAnsi="宋体" w:cs="宋体"/>
          <w:sz w:val="20"/>
          <w:szCs w:val="20"/>
        </w:rPr>
        <w:t>When transporting the instrument, please use the packaging materials at the time of delivery.The instrument should be handled with care, moisture, and drench during transportation.</w:t>
      </w:r>
    </w:p>
    <w:p>
      <w:pPr>
        <w:spacing w:afterLines="20" w:line="300" w:lineRule="exact"/>
        <w:ind w:left="437" w:leftChars="208"/>
        <w:rPr>
          <w:rFonts w:ascii="宋体" w:hAnsi="宋体" w:cs="宋体"/>
          <w:sz w:val="20"/>
          <w:szCs w:val="20"/>
        </w:rPr>
      </w:pPr>
      <w:r>
        <w:rPr>
          <w:rFonts w:ascii="宋体" w:hAnsi="宋体" w:cs="宋体"/>
          <w:sz w:val="20"/>
          <w:szCs w:val="20"/>
        </w:rPr>
        <w:t>When returning repair, please use the packaging that will not be damaged during transportation, and indicate the cause of the malfunction. We will not guarantee the damage caused by transportation.</w:t>
      </w:r>
    </w:p>
    <w:p>
      <w:pPr>
        <w:spacing w:afterLines="20" w:line="360" w:lineRule="exact"/>
        <w:outlineLvl w:val="1"/>
        <w:rPr>
          <w:rFonts w:ascii="宋体" w:hAnsi="宋体" w:cs="宋体"/>
          <w:sz w:val="30"/>
          <w:szCs w:val="30"/>
        </w:rPr>
      </w:pPr>
      <w:bookmarkStart w:id="116" w:name="_Toc30495"/>
      <w:bookmarkStart w:id="117" w:name="_Toc76627916"/>
      <w:bookmarkStart w:id="118" w:name="_Toc8892365"/>
      <w:bookmarkStart w:id="119" w:name="_Toc43304024"/>
      <w:r>
        <w:rPr>
          <w:rFonts w:ascii="宋体" w:hAnsi="宋体" w:cs="方正小标宋简体"/>
          <w:b/>
          <w:bCs/>
          <w:sz w:val="30"/>
          <w:szCs w:val="30"/>
        </w:rPr>
        <w:t>8.3 Storage</w:t>
      </w:r>
      <w:bookmarkEnd w:id="116"/>
      <w:bookmarkEnd w:id="117"/>
      <w:bookmarkEnd w:id="118"/>
      <w:bookmarkEnd w:id="119"/>
    </w:p>
    <w:p>
      <w:pPr>
        <w:spacing w:afterLines="20" w:line="300" w:lineRule="exact"/>
        <w:ind w:firstLine="400" w:firstLineChars="200"/>
        <w:rPr>
          <w:rFonts w:ascii="宋体" w:hAnsi="宋体" w:cs="宋体"/>
          <w:sz w:val="20"/>
          <w:szCs w:val="20"/>
        </w:rPr>
      </w:pPr>
      <w:r>
        <w:rPr>
          <w:rFonts w:ascii="宋体" w:hAnsi="宋体" w:cs="宋体"/>
          <w:sz w:val="20"/>
          <w:szCs w:val="20"/>
        </w:rPr>
        <w:t xml:space="preserve">The instrument should be stored in a ventilated room with an ambient temperature of </w:t>
      </w:r>
      <w:r>
        <w:rPr>
          <w:rFonts w:hint="eastAsia" w:ascii="宋体" w:hAnsi="宋体" w:cs="宋体"/>
          <w:sz w:val="20"/>
          <w:szCs w:val="20"/>
        </w:rPr>
        <w:t>-10</w:t>
      </w:r>
      <w:r>
        <w:rPr>
          <w:rFonts w:ascii="宋体" w:hAnsi="宋体" w:cs="宋体"/>
          <w:sz w:val="20"/>
          <w:szCs w:val="20"/>
        </w:rPr>
        <w:t xml:space="preserve"> ° C ~ </w:t>
      </w:r>
      <w:r>
        <w:rPr>
          <w:rFonts w:hint="eastAsia" w:ascii="宋体" w:hAnsi="宋体" w:cs="宋体"/>
          <w:sz w:val="20"/>
          <w:szCs w:val="20"/>
        </w:rPr>
        <w:t>50</w:t>
      </w:r>
      <w:r>
        <w:rPr>
          <w:rFonts w:ascii="宋体" w:hAnsi="宋体" w:cs="宋体"/>
          <w:sz w:val="20"/>
          <w:szCs w:val="20"/>
        </w:rPr>
        <w:t xml:space="preserve"> ° C and a relative humidity of not more than </w:t>
      </w:r>
      <w:r>
        <w:rPr>
          <w:rFonts w:hint="eastAsia" w:ascii="宋体" w:hAnsi="宋体" w:cs="宋体"/>
          <w:sz w:val="20"/>
          <w:szCs w:val="20"/>
        </w:rPr>
        <w:t>90</w:t>
      </w:r>
      <w:r>
        <w:rPr>
          <w:rFonts w:ascii="宋体" w:hAnsi="宋体" w:cs="宋体"/>
          <w:sz w:val="20"/>
          <w:szCs w:val="20"/>
        </w:rPr>
        <w:t>%. The air should not contain corrosion measurements.</w:t>
      </w:r>
    </w:p>
    <w:p>
      <w:pPr>
        <w:spacing w:afterLines="20" w:line="360" w:lineRule="exact"/>
        <w:ind w:firstLine="400" w:firstLineChars="200"/>
        <w:rPr>
          <w:rFonts w:ascii="宋体" w:hAnsi="宋体" w:cs="宋体"/>
          <w:sz w:val="20"/>
          <w:szCs w:val="20"/>
        </w:rPr>
      </w:pPr>
      <w:r>
        <w:rPr>
          <w:rFonts w:ascii="宋体" w:hAnsi="宋体" w:cs="宋体"/>
          <w:sz w:val="20"/>
          <w:szCs w:val="20"/>
        </w:rPr>
        <w:t>Harmful impurities of the instrument.</w:t>
      </w:r>
    </w:p>
    <w:p>
      <w:pPr>
        <w:spacing w:afterLines="20" w:line="360" w:lineRule="exact"/>
        <w:outlineLvl w:val="1"/>
        <w:rPr>
          <w:rFonts w:ascii="宋体" w:hAnsi="宋体" w:cs="方正小标宋简体"/>
          <w:b/>
          <w:sz w:val="30"/>
          <w:szCs w:val="30"/>
        </w:rPr>
      </w:pPr>
      <w:bookmarkStart w:id="120" w:name="_Toc76627917"/>
      <w:bookmarkStart w:id="121" w:name="_Toc43304025"/>
      <w:bookmarkStart w:id="122" w:name="_Toc8892366"/>
      <w:bookmarkStart w:id="123" w:name="_Toc9976"/>
      <w:r>
        <w:rPr>
          <w:rFonts w:ascii="宋体" w:hAnsi="宋体" w:cs="方正小标宋简体"/>
          <w:b/>
          <w:sz w:val="30"/>
          <w:szCs w:val="30"/>
        </w:rPr>
        <w:t>8.4 Warranty</w:t>
      </w:r>
      <w:bookmarkEnd w:id="120"/>
      <w:bookmarkEnd w:id="121"/>
      <w:bookmarkEnd w:id="122"/>
      <w:bookmarkEnd w:id="123"/>
    </w:p>
    <w:p>
      <w:pPr>
        <w:spacing w:afterLines="20" w:line="300" w:lineRule="exact"/>
        <w:rPr>
          <w:rFonts w:ascii="宋体" w:hAnsi="宋体" w:cs="宋体"/>
          <w:sz w:val="20"/>
          <w:szCs w:val="20"/>
        </w:rPr>
      </w:pPr>
      <w:r>
        <w:rPr>
          <w:rFonts w:hint="eastAsia" w:ascii="华文中宋" w:hAnsi="华文中宋" w:eastAsia="华文中宋" w:cs="华文中宋"/>
          <w:sz w:val="22"/>
        </w:rPr>
        <w:tab/>
      </w:r>
      <w:r>
        <w:rPr>
          <w:rFonts w:ascii="宋体" w:hAnsi="宋体" w:cs="宋体"/>
          <w:sz w:val="20"/>
          <w:szCs w:val="20"/>
        </w:rPr>
        <w:t>Warranty period: The customer purchases the instrument from the company, calculated from the date of shipment of the company, and is shipped from the operating department.</w:t>
      </w:r>
    </w:p>
    <w:p>
      <w:pPr>
        <w:spacing w:afterLines="20" w:line="360" w:lineRule="exact"/>
        <w:ind w:firstLine="400" w:firstLineChars="200"/>
        <w:rPr>
          <w:rFonts w:ascii="宋体" w:hAnsi="宋体" w:cs="宋体"/>
          <w:sz w:val="20"/>
          <w:szCs w:val="20"/>
        </w:rPr>
      </w:pPr>
      <w:r>
        <w:rPr>
          <w:rFonts w:ascii="宋体" w:hAnsi="宋体" w:cs="宋体"/>
          <w:sz w:val="20"/>
          <w:szCs w:val="20"/>
        </w:rPr>
        <w:t>The date is calculated and the warranty period is 2 years.A warranty card should be issued for the warranty.During the warranty period, the user is damaged due to improper operation of the user.</w:t>
      </w:r>
    </w:p>
    <w:p>
      <w:pPr>
        <w:spacing w:afterLines="20" w:line="360" w:lineRule="exact"/>
        <w:ind w:firstLine="400" w:firstLineChars="200"/>
        <w:rPr>
          <w:rFonts w:ascii="宋体" w:hAnsi="宋体" w:cs="宋体"/>
          <w:sz w:val="20"/>
          <w:szCs w:val="20"/>
        </w:rPr>
      </w:pPr>
      <w:r>
        <w:rPr>
          <w:rFonts w:ascii="宋体" w:hAnsi="宋体" w:cs="宋体"/>
          <w:sz w:val="20"/>
          <w:szCs w:val="20"/>
        </w:rPr>
        <w:t>Repair costs are borne by the user.The instrument is repaired by the company for life.</w:t>
      </w:r>
    </w:p>
    <w:p>
      <w:pPr>
        <w:spacing w:afterLines="20" w:line="300" w:lineRule="exact"/>
        <w:rPr>
          <w:rFonts w:ascii="宋体" w:hAnsi="宋体" w:cs="宋体"/>
          <w:sz w:val="20"/>
          <w:szCs w:val="20"/>
        </w:rPr>
      </w:pPr>
      <w:r>
        <w:rPr>
          <w:rFonts w:hint="eastAsia" w:ascii="宋体" w:hAnsi="宋体" w:cs="宋体"/>
          <w:sz w:val="20"/>
          <w:szCs w:val="20"/>
        </w:rPr>
        <w:tab/>
      </w:r>
      <w:r>
        <w:rPr>
          <w:rFonts w:ascii="宋体" w:hAnsi="宋体" w:cs="宋体"/>
          <w:sz w:val="20"/>
          <w:szCs w:val="20"/>
        </w:rPr>
        <w:t>The maintenance of this instrument must be repaired by professional technicians; please do not replace the internal components of the instrument without any repair;</w:t>
      </w:r>
    </w:p>
    <w:p>
      <w:pPr>
        <w:spacing w:afterLines="20" w:line="360" w:lineRule="exact"/>
        <w:ind w:firstLine="400" w:firstLineChars="200"/>
        <w:rPr>
          <w:rFonts w:ascii="宋体" w:hAnsi="宋体" w:cs="宋体"/>
          <w:sz w:val="20"/>
          <w:szCs w:val="20"/>
        </w:rPr>
      </w:pPr>
      <w:r>
        <w:rPr>
          <w:rFonts w:ascii="宋体" w:hAnsi="宋体" w:cs="宋体"/>
          <w:sz w:val="20"/>
          <w:szCs w:val="20"/>
        </w:rPr>
        <w:t>The calibration needs to be re-calibrated to avoid affecting the test accuracy.For the blind maintenance of the user, the instrument damage caused by replacing the instrument parts is not a warranty.</w:t>
      </w:r>
    </w:p>
    <w:p>
      <w:pPr>
        <w:spacing w:afterLines="20" w:line="360" w:lineRule="exact"/>
        <w:ind w:firstLine="400" w:firstLineChars="200"/>
        <w:rPr>
          <w:rFonts w:ascii="宋体" w:hAnsi="宋体" w:cs="宋体"/>
          <w:sz w:val="20"/>
          <w:szCs w:val="20"/>
        </w:rPr>
      </w:pPr>
      <w:r>
        <w:rPr>
          <w:rFonts w:ascii="宋体" w:hAnsi="宋体" w:cs="宋体"/>
          <w:sz w:val="20"/>
          <w:szCs w:val="20"/>
        </w:rPr>
        <w:t>The user should bear the maintenance cost.</w:t>
      </w:r>
    </w:p>
    <w:p>
      <w:pPr>
        <w:autoSpaceDE w:val="0"/>
        <w:autoSpaceDN w:val="0"/>
        <w:adjustRightInd w:val="0"/>
        <w:spacing w:beforeLines="50" w:line="360" w:lineRule="exact"/>
        <w:jc w:val="left"/>
        <w:outlineLvl w:val="1"/>
        <w:rPr>
          <w:rFonts w:ascii="宋体" w:hAnsi="宋体" w:cs="方正小标宋简体"/>
          <w:b/>
          <w:kern w:val="0"/>
          <w:sz w:val="30"/>
          <w:szCs w:val="30"/>
        </w:rPr>
      </w:pPr>
      <w:bookmarkStart w:id="124" w:name="_Toc76627918"/>
      <w:bookmarkStart w:id="125" w:name="_Toc31086"/>
      <w:bookmarkStart w:id="126" w:name="_Toc8892367"/>
      <w:bookmarkStart w:id="127" w:name="_Toc43304026"/>
      <w:r>
        <w:rPr>
          <w:rFonts w:ascii="宋体" w:hAnsi="宋体" w:cs="方正小标宋简体"/>
          <w:b/>
          <w:kern w:val="0"/>
          <w:sz w:val="30"/>
          <w:szCs w:val="30"/>
        </w:rPr>
        <w:t>8.5 Cleaning</w:t>
      </w:r>
      <w:bookmarkEnd w:id="124"/>
      <w:bookmarkEnd w:id="125"/>
      <w:bookmarkEnd w:id="126"/>
      <w:bookmarkEnd w:id="127"/>
    </w:p>
    <w:p>
      <w:pPr>
        <w:numPr>
          <w:ilvl w:val="0"/>
          <w:numId w:val="11"/>
        </w:numPr>
        <w:autoSpaceDE w:val="0"/>
        <w:autoSpaceDN w:val="0"/>
        <w:adjustRightInd w:val="0"/>
        <w:spacing w:beforeLines="50" w:line="300" w:lineRule="exact"/>
        <w:ind w:left="820" w:leftChars="200" w:hanging="400" w:hangingChars="200"/>
        <w:jc w:val="left"/>
        <w:rPr>
          <w:rFonts w:ascii="宋体" w:hAnsi="宋体" w:cs="宋体"/>
          <w:bCs/>
          <w:kern w:val="0"/>
          <w:sz w:val="20"/>
          <w:szCs w:val="20"/>
        </w:rPr>
      </w:pPr>
      <w:r>
        <w:rPr>
          <w:rFonts w:ascii="宋体" w:hAnsi="宋体" w:cs="宋体"/>
          <w:bCs/>
          <w:kern w:val="0"/>
          <w:sz w:val="20"/>
          <w:szCs w:val="20"/>
        </w:rPr>
        <w:t>To prevent the risk of electric shock, unplug the power cord before cleaning.</w:t>
      </w:r>
    </w:p>
    <w:p>
      <w:pPr>
        <w:numPr>
          <w:ilvl w:val="0"/>
          <w:numId w:val="11"/>
        </w:numPr>
        <w:autoSpaceDE w:val="0"/>
        <w:autoSpaceDN w:val="0"/>
        <w:adjustRightInd w:val="0"/>
        <w:spacing w:line="360" w:lineRule="exact"/>
        <w:ind w:left="420" w:leftChars="200"/>
        <w:jc w:val="left"/>
        <w:rPr>
          <w:rFonts w:ascii="宋体" w:hAnsi="宋体" w:cs="宋体"/>
          <w:bCs/>
          <w:kern w:val="0"/>
          <w:sz w:val="20"/>
          <w:szCs w:val="20"/>
        </w:rPr>
      </w:pPr>
      <w:r>
        <w:rPr>
          <w:rFonts w:ascii="宋体" w:hAnsi="宋体" w:cs="宋体"/>
          <w:bCs/>
          <w:kern w:val="0"/>
          <w:sz w:val="20"/>
          <w:szCs w:val="20"/>
        </w:rPr>
        <w:t>Wipe the case and panel gently with a clean, soft cloth dampened with a little water or a mild detergent.</w:t>
      </w:r>
    </w:p>
    <w:p>
      <w:pPr>
        <w:numPr>
          <w:ilvl w:val="0"/>
          <w:numId w:val="11"/>
        </w:numPr>
        <w:autoSpaceDE w:val="0"/>
        <w:autoSpaceDN w:val="0"/>
        <w:adjustRightInd w:val="0"/>
        <w:spacing w:afterLines="50" w:line="360" w:lineRule="exact"/>
        <w:ind w:left="420" w:leftChars="200"/>
        <w:jc w:val="left"/>
        <w:rPr>
          <w:rFonts w:ascii="华文中宋" w:hAnsi="华文中宋" w:eastAsia="华文中宋" w:cs="华文中宋"/>
          <w:bCs/>
          <w:kern w:val="0"/>
          <w:sz w:val="20"/>
          <w:szCs w:val="20"/>
        </w:rPr>
      </w:pPr>
      <w:r>
        <w:rPr>
          <w:rFonts w:ascii="宋体" w:hAnsi="宋体" w:cs="宋体"/>
          <w:bCs/>
          <w:kern w:val="0"/>
          <w:sz w:val="20"/>
          <w:szCs w:val="20"/>
        </w:rPr>
        <w:t>Do not clean the inside of the instrument.</w:t>
      </w:r>
    </w:p>
    <w:tbl>
      <w:tblPr>
        <w:tblStyle w:val="16"/>
        <w:tblW w:w="8646" w:type="dxa"/>
        <w:jc w:val="right"/>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87"/>
        <w:gridCol w:w="7159"/>
      </w:tblGrid>
      <w:tr>
        <w:tblPrEx>
          <w:tblBorders>
            <w:top w:val="single" w:color="C00000" w:sz="12" w:space="0"/>
            <w:left w:val="none" w:color="auto" w:sz="0" w:space="0"/>
            <w:bottom w:val="single" w:color="C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9" w:hRule="exact"/>
          <w:jc w:val="right"/>
        </w:trPr>
        <w:tc>
          <w:tcPr>
            <w:tcW w:w="1487" w:type="dxa"/>
            <w:tcBorders>
              <w:top w:val="nil"/>
              <w:bottom w:val="nil"/>
            </w:tcBorders>
            <w:vAlign w:val="center"/>
          </w:tcPr>
          <w:p>
            <w:pPr>
              <w:autoSpaceDE w:val="0"/>
              <w:autoSpaceDN w:val="0"/>
              <w:adjustRightInd w:val="0"/>
              <w:spacing w:line="600" w:lineRule="exact"/>
              <w:jc w:val="right"/>
              <w:rPr>
                <w:rFonts w:ascii="宋体" w:eastAsia="华文中宋" w:cs="宋体"/>
                <w:b/>
                <w:kern w:val="0"/>
                <w:sz w:val="24"/>
              </w:rPr>
            </w:pPr>
            <w:r>
              <w:rPr>
                <w:rFonts w:ascii="方正小标宋简体" w:hAnsi="方正小标宋简体" w:eastAsia="方正小标宋简体" w:cs="方正小标宋简体"/>
                <w:b/>
                <w:bCs/>
                <w:color w:val="000000"/>
                <w:sz w:val="30"/>
                <w:szCs w:val="30"/>
              </w:rPr>
              <w:drawing>
                <wp:anchor distT="0" distB="0" distL="114300" distR="114300" simplePos="0" relativeHeight="251841536" behindDoc="0" locked="0" layoutInCell="1" allowOverlap="1">
                  <wp:simplePos x="0" y="0"/>
                  <wp:positionH relativeFrom="column">
                    <wp:posOffset>-24765</wp:posOffset>
                  </wp:positionH>
                  <wp:positionV relativeFrom="paragraph">
                    <wp:posOffset>57785</wp:posOffset>
                  </wp:positionV>
                  <wp:extent cx="313055" cy="287655"/>
                  <wp:effectExtent l="19050" t="0" r="0" b="0"/>
                  <wp:wrapNone/>
                  <wp:docPr id="52" name="图片 76" descr="注意图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6" descr="注意图标 "/>
                          <pic:cNvPicPr>
                            <a:picLocks noChangeAspect="1" noChangeArrowheads="1"/>
                          </pic:cNvPicPr>
                        </pic:nvPicPr>
                        <pic:blipFill>
                          <a:blip r:embed="rId138"/>
                          <a:srcRect/>
                          <a:stretch>
                            <a:fillRect/>
                          </a:stretch>
                        </pic:blipFill>
                        <pic:spPr>
                          <a:xfrm>
                            <a:off x="0" y="0"/>
                            <a:ext cx="313055" cy="287655"/>
                          </a:xfrm>
                          <a:prstGeom prst="rect">
                            <a:avLst/>
                          </a:prstGeom>
                          <a:noFill/>
                          <a:ln w="9525" cmpd="sng">
                            <a:noFill/>
                            <a:miter lim="800000"/>
                            <a:headEnd/>
                            <a:tailEnd/>
                          </a:ln>
                        </pic:spPr>
                      </pic:pic>
                    </a:graphicData>
                  </a:graphic>
                </wp:anchor>
              </w:drawing>
            </w:r>
            <w:r>
              <w:rPr>
                <w:rFonts w:hint="eastAsia" w:ascii="方正小标宋简体" w:hAnsi="方正小标宋简体" w:eastAsia="方正小标宋简体" w:cs="方正小标宋简体"/>
                <w:b/>
                <w:bCs/>
                <w:color w:val="000000"/>
                <w:sz w:val="30"/>
                <w:szCs w:val="30"/>
              </w:rPr>
              <w:t>N</w:t>
            </w:r>
            <w:r>
              <w:rPr>
                <w:rFonts w:ascii="方正小标宋简体" w:hAnsi="方正小标宋简体" w:eastAsia="方正小标宋简体" w:cs="方正小标宋简体"/>
                <w:b/>
                <w:bCs/>
                <w:color w:val="000000"/>
                <w:sz w:val="30"/>
                <w:szCs w:val="30"/>
              </w:rPr>
              <w:t>ote</w:t>
            </w:r>
          </w:p>
        </w:tc>
        <w:tc>
          <w:tcPr>
            <w:tcW w:w="7159" w:type="dxa"/>
            <w:tcBorders>
              <w:top w:val="single" w:color="000000" w:sz="8" w:space="0"/>
              <w:bottom w:val="single" w:color="000000" w:sz="8" w:space="0"/>
            </w:tcBorders>
            <w:vAlign w:val="center"/>
          </w:tcPr>
          <w:p>
            <w:pPr>
              <w:spacing w:line="320" w:lineRule="exact"/>
              <w:rPr>
                <w:rFonts w:ascii="宋体" w:hAnsi="宋体" w:cs="宋体"/>
                <w:kern w:val="0"/>
                <w:sz w:val="20"/>
                <w:szCs w:val="20"/>
              </w:rPr>
            </w:pPr>
            <w:r>
              <w:rPr>
                <w:rFonts w:ascii="宋体" w:hAnsi="宋体" w:cs="华文中宋"/>
                <w:kern w:val="0"/>
                <w:sz w:val="20"/>
                <w:szCs w:val="20"/>
              </w:rPr>
              <w:t>Do not use solvents (alcohol, benzine, acetone, ketone, thinner, oil-based detergents, etc.) to clean the instrument.</w:t>
            </w:r>
          </w:p>
        </w:tc>
      </w:tr>
    </w:tbl>
    <w:p>
      <w:pPr>
        <w:spacing w:beforeLines="50" w:line="360" w:lineRule="exact"/>
        <w:outlineLvl w:val="1"/>
        <w:rPr>
          <w:rFonts w:ascii="宋体" w:hAnsi="宋体" w:cs="方正小标宋简体"/>
          <w:b/>
          <w:sz w:val="30"/>
          <w:szCs w:val="30"/>
        </w:rPr>
      </w:pPr>
      <w:bookmarkStart w:id="128" w:name="_Toc13560"/>
      <w:bookmarkStart w:id="129" w:name="_Toc8892368"/>
      <w:bookmarkStart w:id="130" w:name="_Toc43304027"/>
      <w:bookmarkStart w:id="131" w:name="_Toc76627919"/>
      <w:r>
        <w:rPr>
          <w:rFonts w:ascii="宋体" w:hAnsi="宋体" w:cs="方正小标宋简体"/>
          <w:b/>
          <w:sz w:val="30"/>
          <w:szCs w:val="30"/>
        </w:rPr>
        <w:t>8.6 About discarding</w:t>
      </w:r>
      <w:bookmarkEnd w:id="128"/>
      <w:bookmarkEnd w:id="129"/>
      <w:bookmarkEnd w:id="130"/>
      <w:bookmarkEnd w:id="131"/>
    </w:p>
    <w:p>
      <w:pPr>
        <w:spacing w:beforeLines="50" w:line="300" w:lineRule="exact"/>
        <w:ind w:firstLine="600" w:firstLineChars="300"/>
        <w:rPr>
          <w:rFonts w:ascii="宋体" w:hAnsi="宋体" w:cs="宋体"/>
          <w:bCs/>
          <w:sz w:val="20"/>
          <w:szCs w:val="20"/>
        </w:rPr>
      </w:pPr>
      <w:r>
        <w:rPr>
          <w:rFonts w:ascii="宋体" w:hAnsi="宋体" w:cs="宋体"/>
          <w:bCs/>
          <w:sz w:val="20"/>
          <w:szCs w:val="20"/>
        </w:rPr>
        <w:t>When disposing of the instrument and options, please dispose of them according to the regulations of each region.</w:t>
      </w:r>
    </w:p>
    <w:p>
      <w:pPr>
        <w:spacing w:beforeLines="50" w:line="300" w:lineRule="exact"/>
        <w:ind w:firstLine="600" w:firstLineChars="300"/>
        <w:rPr>
          <w:rFonts w:ascii="宋体" w:hAnsi="宋体" w:cs="宋体"/>
          <w:bCs/>
          <w:sz w:val="20"/>
          <w:szCs w:val="20"/>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hAnsi="方正大标宋简体" w:eastAsia="方正大标宋简体"/>
          <w:b/>
          <w:kern w:val="0"/>
          <w:sz w:val="36"/>
          <w:szCs w:val="36"/>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kern w:val="0"/>
          <w:sz w:val="36"/>
          <w:szCs w:val="36"/>
        </w:rPr>
      </w:pPr>
      <w:bookmarkStart w:id="132" w:name="_Toc43304028"/>
      <w:bookmarkStart w:id="133" w:name="_Toc76627920"/>
      <w:bookmarkStart w:id="134" w:name="_Toc22633"/>
      <w:bookmarkStart w:id="135" w:name="_Toc12128"/>
      <w:bookmarkStart w:id="136" w:name="_Toc20388"/>
      <w:bookmarkStart w:id="137" w:name="_Toc22184"/>
      <w:bookmarkStart w:id="138" w:name="_Toc30169"/>
      <w:bookmarkStart w:id="139" w:name="_Toc5756"/>
      <w:r>
        <w:rPr>
          <w:rFonts w:ascii="方正大标宋简体" w:hAnsi="方正大标宋简体" w:eastAsia="方正大标宋简体" w:cs="方正大标宋简体"/>
          <w:b/>
          <w:kern w:val="0"/>
          <w:sz w:val="36"/>
          <w:szCs w:val="36"/>
        </w:rPr>
        <w:t xml:space="preserve">Appendix </w:t>
      </w:r>
      <w:r>
        <w:rPr>
          <w:rFonts w:hint="eastAsia" w:ascii="方正大标宋简体" w:hAnsi="方正大标宋简体" w:eastAsia="方正大标宋简体" w:cs="方正大标宋简体"/>
          <w:b/>
          <w:kern w:val="0"/>
          <w:sz w:val="36"/>
          <w:szCs w:val="36"/>
        </w:rPr>
        <w:t>A</w:t>
      </w:r>
      <w:r>
        <w:rPr>
          <w:rFonts w:ascii="方正大标宋简体" w:hAnsi="方正大标宋简体" w:eastAsia="方正大标宋简体" w:cs="方正大标宋简体"/>
          <w:b/>
          <w:kern w:val="0"/>
          <w:sz w:val="36"/>
          <w:szCs w:val="36"/>
        </w:rPr>
        <w:t>: Specification</w:t>
      </w:r>
      <w:r>
        <w:rPr>
          <w:rFonts w:hint="eastAsia" w:ascii="方正大标宋简体" w:hAnsi="方正大标宋简体" w:eastAsia="方正大标宋简体" w:cs="方正大标宋简体"/>
          <w:b/>
          <w:kern w:val="0"/>
          <w:sz w:val="36"/>
          <w:szCs w:val="36"/>
        </w:rPr>
        <w:t>s</w:t>
      </w:r>
      <w:bookmarkEnd w:id="132"/>
      <w:bookmarkEnd w:id="133"/>
    </w:p>
    <w:tbl>
      <w:tblPr>
        <w:tblStyle w:val="16"/>
        <w:tblW w:w="8536" w:type="dxa"/>
        <w:tblInd w:w="457"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81"/>
        <w:gridCol w:w="7255"/>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15" w:hRule="exact"/>
        </w:trPr>
        <w:tc>
          <w:tcPr>
            <w:tcW w:w="1281" w:type="dxa"/>
            <w:tcBorders>
              <w:top w:val="nil"/>
              <w:bottom w:val="nil"/>
            </w:tcBorders>
            <w:vAlign w:val="center"/>
          </w:tcPr>
          <w:p>
            <w:pPr>
              <w:autoSpaceDE w:val="0"/>
              <w:autoSpaceDN w:val="0"/>
              <w:adjustRightInd w:val="0"/>
              <w:jc w:val="center"/>
              <w:rPr>
                <w:rFonts w:ascii="宋体" w:cs="宋体"/>
                <w:b/>
                <w:kern w:val="0"/>
                <w:sz w:val="22"/>
              </w:rPr>
            </w:pPr>
            <w:bookmarkStart w:id="140" w:name="_Toc5086"/>
            <w:r>
              <w:drawing>
                <wp:inline distT="0" distB="0" distL="114300" distR="114300">
                  <wp:extent cx="676275" cy="477520"/>
                  <wp:effectExtent l="0" t="0" r="9525" b="17780"/>
                  <wp:docPr id="2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pic:cNvPicPr>
                            <a:picLocks noChangeAspect="1"/>
                          </pic:cNvPicPr>
                        </pic:nvPicPr>
                        <pic:blipFill>
                          <a:blip r:embed="rId139"/>
                          <a:stretch>
                            <a:fillRect/>
                          </a:stretch>
                        </pic:blipFill>
                        <pic:spPr>
                          <a:xfrm>
                            <a:off x="0" y="0"/>
                            <a:ext cx="676275" cy="477520"/>
                          </a:xfrm>
                          <a:prstGeom prst="rect">
                            <a:avLst/>
                          </a:prstGeom>
                          <a:noFill/>
                          <a:ln>
                            <a:noFill/>
                          </a:ln>
                        </pic:spPr>
                      </pic:pic>
                    </a:graphicData>
                  </a:graphic>
                </wp:inline>
              </w:drawing>
            </w:r>
          </w:p>
        </w:tc>
        <w:tc>
          <w:tcPr>
            <w:tcW w:w="7255" w:type="dxa"/>
            <w:tcBorders>
              <w:top w:val="single" w:color="000000" w:sz="4" w:space="0"/>
              <w:bottom w:val="single" w:color="000000" w:sz="4" w:space="0"/>
            </w:tcBorders>
            <w:vAlign w:val="center"/>
          </w:tcPr>
          <w:p>
            <w:pPr>
              <w:autoSpaceDE w:val="0"/>
              <w:autoSpaceDN w:val="0"/>
              <w:adjustRightInd w:val="0"/>
              <w:spacing w:line="320" w:lineRule="exact"/>
              <w:ind w:firstLine="100" w:firstLineChars="50"/>
              <w:jc w:val="left"/>
              <w:rPr>
                <w:rFonts w:cs="华文中宋" w:asciiTheme="minorEastAsia" w:hAnsiTheme="minorEastAsia"/>
                <w:kern w:val="0"/>
                <w:sz w:val="20"/>
                <w:szCs w:val="20"/>
              </w:rPr>
            </w:pPr>
            <w:r>
              <w:rPr>
                <w:rFonts w:cs="华文中宋" w:asciiTheme="minorEastAsia" w:hAnsiTheme="minorEastAsia"/>
                <w:kern w:val="0"/>
                <w:sz w:val="20"/>
                <w:szCs w:val="20"/>
              </w:rPr>
              <w:t>In Appendix a you will learn about the following:</w:t>
            </w:r>
          </w:p>
          <w:p>
            <w:pPr>
              <w:numPr>
                <w:ilvl w:val="0"/>
                <w:numId w:val="1"/>
              </w:numPr>
              <w:autoSpaceDE w:val="0"/>
              <w:autoSpaceDN w:val="0"/>
              <w:adjustRightInd w:val="0"/>
              <w:spacing w:line="32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Technical indicators</w:t>
            </w:r>
          </w:p>
          <w:p>
            <w:pPr>
              <w:numPr>
                <w:ilvl w:val="0"/>
                <w:numId w:val="1"/>
              </w:numPr>
              <w:autoSpaceDE w:val="0"/>
              <w:autoSpaceDN w:val="0"/>
              <w:adjustRightInd w:val="0"/>
              <w:spacing w:line="320" w:lineRule="exact"/>
              <w:ind w:left="2520" w:leftChars="1200"/>
              <w:jc w:val="left"/>
              <w:rPr>
                <w:rFonts w:cs="华文中宋" w:asciiTheme="minorEastAsia" w:hAnsiTheme="minorEastAsia"/>
                <w:kern w:val="0"/>
                <w:sz w:val="20"/>
                <w:szCs w:val="20"/>
              </w:rPr>
            </w:pPr>
            <w:r>
              <w:rPr>
                <w:rFonts w:cs="华文中宋" w:asciiTheme="minorEastAsia" w:hAnsiTheme="minorEastAsia"/>
                <w:kern w:val="0"/>
                <w:sz w:val="20"/>
                <w:szCs w:val="20"/>
              </w:rPr>
              <w:t>General specifications</w:t>
            </w:r>
          </w:p>
          <w:p>
            <w:pPr>
              <w:numPr>
                <w:ilvl w:val="0"/>
                <w:numId w:val="1"/>
              </w:numPr>
              <w:autoSpaceDE w:val="0"/>
              <w:autoSpaceDN w:val="0"/>
              <w:adjustRightInd w:val="0"/>
              <w:spacing w:line="320" w:lineRule="exact"/>
              <w:ind w:left="2520" w:leftChars="1200"/>
              <w:jc w:val="left"/>
              <w:rPr>
                <w:rFonts w:ascii="宋体" w:cs="华文中宋"/>
                <w:kern w:val="0"/>
                <w:sz w:val="20"/>
                <w:szCs w:val="20"/>
              </w:rPr>
            </w:pPr>
            <w:r>
              <w:rPr>
                <w:rFonts w:cs="华文中宋" w:asciiTheme="minorEastAsia" w:hAnsiTheme="minorEastAsia"/>
                <w:kern w:val="0"/>
                <w:sz w:val="20"/>
                <w:szCs w:val="20"/>
              </w:rPr>
              <w:t>Dimensions</w:t>
            </w:r>
          </w:p>
          <w:p>
            <w:pPr>
              <w:autoSpaceDE w:val="0"/>
              <w:autoSpaceDN w:val="0"/>
              <w:adjustRightInd w:val="0"/>
              <w:spacing w:line="120" w:lineRule="exact"/>
              <w:jc w:val="left"/>
              <w:rPr>
                <w:rFonts w:ascii="宋体" w:cs="宋体"/>
                <w:b/>
                <w:kern w:val="0"/>
                <w:sz w:val="22"/>
              </w:rPr>
            </w:pPr>
          </w:p>
        </w:tc>
      </w:tr>
      <w:bookmarkEnd w:id="134"/>
      <w:bookmarkEnd w:id="135"/>
      <w:bookmarkEnd w:id="136"/>
      <w:bookmarkEnd w:id="137"/>
      <w:bookmarkEnd w:id="138"/>
      <w:bookmarkEnd w:id="140"/>
    </w:tbl>
    <w:p>
      <w:pPr>
        <w:autoSpaceDE w:val="0"/>
        <w:autoSpaceDN w:val="0"/>
        <w:adjustRightInd w:val="0"/>
        <w:spacing w:beforeLines="50" w:line="300" w:lineRule="exact"/>
        <w:ind w:firstLine="400" w:firstLineChars="200"/>
        <w:jc w:val="left"/>
        <w:rPr>
          <w:color w:val="000000"/>
          <w:sz w:val="20"/>
          <w:szCs w:val="20"/>
        </w:rPr>
      </w:pPr>
      <w:bookmarkStart w:id="141" w:name="_Toc2693"/>
      <w:bookmarkStart w:id="142" w:name="_Toc3608"/>
      <w:bookmarkStart w:id="143" w:name="_Toc17972"/>
      <w:bookmarkStart w:id="144" w:name="_Toc2806"/>
      <w:r>
        <w:rPr>
          <w:color w:val="000000"/>
          <w:sz w:val="20"/>
          <w:szCs w:val="20"/>
        </w:rPr>
        <w:t>Test report The following data were measured under the following conditions:</w:t>
      </w:r>
    </w:p>
    <w:p>
      <w:pPr>
        <w:autoSpaceDE w:val="0"/>
        <w:autoSpaceDN w:val="0"/>
        <w:adjustRightInd w:val="0"/>
        <w:spacing w:beforeLines="50" w:line="300" w:lineRule="exact"/>
        <w:ind w:firstLine="400" w:firstLineChars="200"/>
        <w:jc w:val="left"/>
        <w:rPr>
          <w:color w:val="000000"/>
          <w:sz w:val="20"/>
          <w:szCs w:val="20"/>
        </w:rPr>
      </w:pPr>
      <w:r>
        <w:rPr>
          <w:color w:val="000000"/>
          <w:sz w:val="20"/>
          <w:szCs w:val="20"/>
        </w:rPr>
        <w:t xml:space="preserve">Temperature condition: 23 °C ± 5 °C Humidity condition: ≤ 80% rh </w:t>
      </w:r>
    </w:p>
    <w:p>
      <w:pPr>
        <w:autoSpaceDE w:val="0"/>
        <w:autoSpaceDN w:val="0"/>
        <w:adjustRightInd w:val="0"/>
        <w:spacing w:beforeLines="50" w:line="300" w:lineRule="exact"/>
        <w:ind w:firstLine="400" w:firstLineChars="200"/>
        <w:jc w:val="left"/>
        <w:rPr>
          <w:color w:val="000000"/>
          <w:sz w:val="20"/>
          <w:szCs w:val="20"/>
        </w:rPr>
      </w:pPr>
      <w:r>
        <w:rPr>
          <w:color w:val="000000"/>
          <w:sz w:val="20"/>
          <w:szCs w:val="20"/>
        </w:rPr>
        <w:t>zero value adjustment: clear before test</w:t>
      </w:r>
    </w:p>
    <w:p>
      <w:pPr>
        <w:autoSpaceDE w:val="0"/>
        <w:autoSpaceDN w:val="0"/>
        <w:adjustRightInd w:val="0"/>
        <w:spacing w:beforeLines="50" w:line="300" w:lineRule="exact"/>
        <w:ind w:firstLine="400" w:firstLineChars="200"/>
        <w:jc w:val="left"/>
        <w:rPr>
          <w:rFonts w:hAnsi="宋体"/>
          <w:kern w:val="0"/>
          <w:sz w:val="18"/>
          <w:szCs w:val="18"/>
        </w:rPr>
      </w:pPr>
      <w:r>
        <w:rPr>
          <w:color w:val="000000"/>
          <w:sz w:val="20"/>
          <w:szCs w:val="20"/>
        </w:rPr>
        <w:t>Warm-up time: &gt;</w:t>
      </w:r>
      <w:r>
        <w:rPr>
          <w:rFonts w:hint="eastAsia"/>
          <w:color w:val="000000"/>
          <w:sz w:val="20"/>
          <w:szCs w:val="20"/>
          <w:lang w:val="en-US" w:eastAsia="zh-CN"/>
        </w:rPr>
        <w:t>3</w:t>
      </w:r>
      <w:r>
        <w:rPr>
          <w:color w:val="000000"/>
          <w:sz w:val="20"/>
          <w:szCs w:val="20"/>
        </w:rPr>
        <w:t>0 minutesTemperature test accuracy:0.2</w:t>
      </w:r>
      <w:r>
        <w:rPr>
          <w:rFonts w:hAnsi="宋体"/>
          <w:kern w:val="0"/>
          <w:sz w:val="18"/>
          <w:szCs w:val="18"/>
        </w:rPr>
        <w:t>％</w:t>
      </w:r>
      <w:r>
        <w:rPr>
          <w:kern w:val="0"/>
          <w:sz w:val="18"/>
          <w:szCs w:val="18"/>
        </w:rPr>
        <w:t>±0.1</w:t>
      </w:r>
      <w:r>
        <w:rPr>
          <w:rFonts w:hAnsi="宋体"/>
          <w:kern w:val="0"/>
          <w:sz w:val="18"/>
          <w:szCs w:val="18"/>
        </w:rPr>
        <w:t>℃</w:t>
      </w:r>
    </w:p>
    <w:p>
      <w:pPr>
        <w:autoSpaceDE w:val="0"/>
        <w:autoSpaceDN w:val="0"/>
        <w:adjustRightInd w:val="0"/>
        <w:spacing w:beforeLines="50" w:line="300" w:lineRule="exact"/>
        <w:ind w:firstLine="420" w:firstLineChars="200"/>
        <w:jc w:val="left"/>
        <w:rPr>
          <w:rFonts w:hAnsi="宋体"/>
          <w:kern w:val="0"/>
          <w:sz w:val="18"/>
          <w:szCs w:val="18"/>
        </w:rPr>
      </w:pPr>
      <w:r>
        <w:rPr>
          <w:rFonts w:hint="eastAsia"/>
        </w:rPr>
        <w:t>Calibration time :1 year</w:t>
      </w:r>
      <w:r>
        <w:rPr>
          <w:rFonts w:hint="default"/>
        </w:rPr>
        <w:br w:type="textWrapping"/>
      </w:r>
      <w:r>
        <w:rPr>
          <w:rFonts w:hint="eastAsia"/>
          <w:lang w:val="en-US" w:eastAsia="zh-CN"/>
        </w:rPr>
        <w:tab/>
      </w:r>
      <w:r>
        <w:rPr>
          <w:rFonts w:hint="default"/>
        </w:rPr>
        <w:t>(The accuracy of 200K and above gear is related to the electromagnetic interference of the environment where the tested part is located. If high precision test is required, electromagnetic shielding is required for the tested part.)</w:t>
      </w:r>
    </w:p>
    <w:p>
      <w:pPr>
        <w:spacing w:beforeLines="50" w:line="300" w:lineRule="exact"/>
        <w:ind w:firstLine="442" w:firstLineChars="200"/>
        <w:rPr>
          <w:szCs w:val="21"/>
        </w:rPr>
      </w:pPr>
      <w:r>
        <w:rPr>
          <w:rFonts w:hint="eastAsia"/>
          <w:b/>
          <w:bCs/>
          <w:sz w:val="22"/>
          <w:lang w:eastAsia="zh-CN"/>
        </w:rPr>
        <w:t>RK2515N/AN</w:t>
      </w:r>
      <w:r>
        <w:rPr>
          <w:b/>
          <w:bCs/>
          <w:sz w:val="22"/>
        </w:rPr>
        <w:t xml:space="preserve">  accuracy:  </w:t>
      </w:r>
      <w:r>
        <w:rPr>
          <w:szCs w:val="21"/>
        </w:rPr>
        <w:t xml:space="preserve">Test current accuracy: 5%  </w:t>
      </w:r>
    </w:p>
    <w:p>
      <w:pPr>
        <w:tabs>
          <w:tab w:val="left" w:pos="312"/>
        </w:tabs>
        <w:autoSpaceDE w:val="0"/>
        <w:autoSpaceDN w:val="0"/>
        <w:adjustRightInd w:val="0"/>
        <w:spacing w:beforeLines="50" w:afterLines="50" w:line="320" w:lineRule="exact"/>
        <w:jc w:val="left"/>
        <w:rPr>
          <w:szCs w:val="21"/>
        </w:rPr>
      </w:pPr>
      <w:r>
        <w:rPr>
          <w:szCs w:val="21"/>
        </w:rPr>
        <w:t>Sampling speed: Fast: about 100 times per second;Medium speed: about 25 times per second;Slow: about 10 times per second;Precise measurement: 4 times per second.</w:t>
      </w:r>
    </w:p>
    <w:p>
      <w:pPr>
        <w:tabs>
          <w:tab w:val="left" w:pos="312"/>
        </w:tabs>
        <w:autoSpaceDE w:val="0"/>
        <w:autoSpaceDN w:val="0"/>
        <w:adjustRightInd w:val="0"/>
        <w:spacing w:beforeLines="50" w:afterLines="50" w:line="320" w:lineRule="exact"/>
        <w:jc w:val="left"/>
        <w:rPr>
          <w:kern w:val="0"/>
          <w:szCs w:val="21"/>
        </w:rPr>
      </w:pPr>
      <w:r>
        <w:rPr>
          <w:szCs w:val="21"/>
        </w:rPr>
        <w:t xml:space="preserve">Test range: </w:t>
      </w:r>
      <w:r>
        <w:rPr>
          <w:rFonts w:hint="eastAsia"/>
          <w:szCs w:val="21"/>
          <w:lang w:eastAsia="zh-CN"/>
        </w:rPr>
        <w:t>RK2515N</w:t>
      </w:r>
      <w:r>
        <w:rPr>
          <w:szCs w:val="21"/>
        </w:rPr>
        <w:t xml:space="preserve">:0.1u~110M;         </w:t>
      </w:r>
      <w:r>
        <w:rPr>
          <w:rFonts w:hint="eastAsia"/>
          <w:szCs w:val="21"/>
          <w:lang w:eastAsia="zh-CN"/>
        </w:rPr>
        <w:t>RK2515AN</w:t>
      </w:r>
      <w:r>
        <w:rPr>
          <w:szCs w:val="21"/>
        </w:rPr>
        <w:t>:1u~20M</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
        <w:gridCol w:w="883"/>
        <w:gridCol w:w="1336"/>
        <w:gridCol w:w="1677"/>
        <w:gridCol w:w="1759"/>
        <w:gridCol w:w="1378"/>
        <w:gridCol w:w="1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1316" w:type="dxa"/>
            <w:gridSpan w:val="2"/>
            <w:vMerge w:val="restart"/>
            <w:shd w:val="clear" w:color="auto" w:fill="DBEEF3"/>
            <w:vAlign w:val="center"/>
          </w:tcPr>
          <w:p>
            <w:pPr>
              <w:autoSpaceDE w:val="0"/>
              <w:autoSpaceDN w:val="0"/>
              <w:adjustRightInd w:val="0"/>
              <w:spacing w:line="300" w:lineRule="exact"/>
              <w:jc w:val="center"/>
              <w:rPr>
                <w:b/>
                <w:bCs/>
                <w:kern w:val="0"/>
                <w:sz w:val="20"/>
                <w:szCs w:val="20"/>
              </w:rPr>
            </w:pPr>
            <w:r>
              <w:rPr>
                <w:rFonts w:hint="eastAsia" w:hAnsi="宋体"/>
                <w:b/>
                <w:bCs/>
                <w:kern w:val="0"/>
                <w:sz w:val="20"/>
                <w:szCs w:val="20"/>
              </w:rPr>
              <w:t>Range</w:t>
            </w:r>
          </w:p>
        </w:tc>
        <w:tc>
          <w:tcPr>
            <w:tcW w:w="1336" w:type="dxa"/>
            <w:vMerge w:val="restart"/>
            <w:shd w:val="clear" w:color="auto" w:fill="DBEEF3"/>
            <w:vAlign w:val="center"/>
          </w:tcPr>
          <w:p>
            <w:pPr>
              <w:autoSpaceDE w:val="0"/>
              <w:autoSpaceDN w:val="0"/>
              <w:adjustRightInd w:val="0"/>
              <w:spacing w:line="300" w:lineRule="exact"/>
              <w:jc w:val="center"/>
              <w:rPr>
                <w:b/>
                <w:bCs/>
                <w:kern w:val="0"/>
                <w:sz w:val="20"/>
                <w:szCs w:val="20"/>
              </w:rPr>
            </w:pPr>
            <w:r>
              <w:rPr>
                <w:rFonts w:hAnsi="宋体"/>
                <w:b/>
                <w:bCs/>
                <w:kern w:val="0"/>
                <w:sz w:val="20"/>
                <w:szCs w:val="20"/>
              </w:rPr>
              <w:t>Maximum Display Value</w:t>
            </w:r>
          </w:p>
        </w:tc>
        <w:tc>
          <w:tcPr>
            <w:tcW w:w="3436" w:type="dxa"/>
            <w:gridSpan w:val="2"/>
            <w:shd w:val="clear" w:color="auto" w:fill="DBEEF3"/>
            <w:vAlign w:val="center"/>
          </w:tcPr>
          <w:p>
            <w:pPr>
              <w:autoSpaceDE w:val="0"/>
              <w:autoSpaceDN w:val="0"/>
              <w:adjustRightInd w:val="0"/>
              <w:spacing w:line="300" w:lineRule="exact"/>
              <w:jc w:val="center"/>
              <w:rPr>
                <w:b/>
                <w:bCs/>
                <w:kern w:val="0"/>
                <w:sz w:val="20"/>
                <w:szCs w:val="20"/>
              </w:rPr>
            </w:pPr>
            <w:r>
              <w:rPr>
                <w:b/>
                <w:bCs/>
                <w:kern w:val="0"/>
                <w:sz w:val="20"/>
                <w:szCs w:val="20"/>
              </w:rPr>
              <w:t>%Rd +    %Fs</w:t>
            </w:r>
          </w:p>
        </w:tc>
        <w:tc>
          <w:tcPr>
            <w:tcW w:w="1378" w:type="dxa"/>
            <w:vMerge w:val="restart"/>
            <w:shd w:val="clear" w:color="auto" w:fill="DBEEF3"/>
            <w:vAlign w:val="center"/>
          </w:tcPr>
          <w:p>
            <w:pPr>
              <w:autoSpaceDE w:val="0"/>
              <w:autoSpaceDN w:val="0"/>
              <w:adjustRightInd w:val="0"/>
              <w:spacing w:line="300" w:lineRule="exact"/>
              <w:jc w:val="center"/>
              <w:rPr>
                <w:b/>
                <w:bCs/>
                <w:kern w:val="0"/>
                <w:sz w:val="20"/>
                <w:szCs w:val="20"/>
              </w:rPr>
            </w:pPr>
            <w:r>
              <w:rPr>
                <w:rFonts w:hint="eastAsia" w:hAnsi="宋体"/>
                <w:b/>
                <w:bCs/>
                <w:kern w:val="0"/>
                <w:sz w:val="20"/>
                <w:szCs w:val="20"/>
              </w:rPr>
              <w:t>Cur</w:t>
            </w:r>
          </w:p>
        </w:tc>
        <w:tc>
          <w:tcPr>
            <w:tcW w:w="1282" w:type="dxa"/>
            <w:vMerge w:val="restart"/>
            <w:shd w:val="clear" w:color="auto" w:fill="DBEEF3"/>
            <w:vAlign w:val="center"/>
          </w:tcPr>
          <w:p>
            <w:pPr>
              <w:autoSpaceDE w:val="0"/>
              <w:autoSpaceDN w:val="0"/>
              <w:adjustRightInd w:val="0"/>
              <w:spacing w:line="300" w:lineRule="exact"/>
              <w:jc w:val="center"/>
              <w:rPr>
                <w:b/>
                <w:bCs/>
                <w:kern w:val="0"/>
                <w:sz w:val="20"/>
                <w:szCs w:val="20"/>
              </w:rPr>
            </w:pPr>
            <w:r>
              <w:rPr>
                <w:rFonts w:hAnsi="宋体"/>
                <w:b/>
                <w:bCs/>
                <w:kern w:val="0"/>
                <w:sz w:val="20"/>
                <w:szCs w:val="20"/>
              </w:rPr>
              <w:t>Open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exact"/>
        </w:trPr>
        <w:tc>
          <w:tcPr>
            <w:tcW w:w="1316" w:type="dxa"/>
            <w:gridSpan w:val="2"/>
            <w:vMerge w:val="continue"/>
            <w:shd w:val="clear" w:color="auto" w:fill="DBEEF3"/>
            <w:vAlign w:val="center"/>
          </w:tcPr>
          <w:p>
            <w:pPr>
              <w:autoSpaceDE w:val="0"/>
              <w:autoSpaceDN w:val="0"/>
              <w:adjustRightInd w:val="0"/>
              <w:spacing w:line="300" w:lineRule="exact"/>
              <w:jc w:val="center"/>
              <w:rPr>
                <w:sz w:val="20"/>
                <w:szCs w:val="20"/>
              </w:rPr>
            </w:pPr>
          </w:p>
        </w:tc>
        <w:tc>
          <w:tcPr>
            <w:tcW w:w="1336" w:type="dxa"/>
            <w:vMerge w:val="continue"/>
            <w:shd w:val="clear" w:color="auto" w:fill="DBEEF3"/>
            <w:vAlign w:val="center"/>
          </w:tcPr>
          <w:p>
            <w:pPr>
              <w:autoSpaceDE w:val="0"/>
              <w:autoSpaceDN w:val="0"/>
              <w:adjustRightInd w:val="0"/>
              <w:spacing w:line="300" w:lineRule="exact"/>
              <w:jc w:val="center"/>
              <w:rPr>
                <w:sz w:val="20"/>
                <w:szCs w:val="20"/>
              </w:rPr>
            </w:pPr>
          </w:p>
        </w:tc>
        <w:tc>
          <w:tcPr>
            <w:tcW w:w="1677" w:type="dxa"/>
            <w:shd w:val="clear" w:color="auto" w:fill="DBEEF3"/>
            <w:vAlign w:val="center"/>
          </w:tcPr>
          <w:p>
            <w:pPr>
              <w:autoSpaceDE w:val="0"/>
              <w:autoSpaceDN w:val="0"/>
              <w:adjustRightInd w:val="0"/>
              <w:spacing w:line="300" w:lineRule="exact"/>
              <w:jc w:val="center"/>
              <w:rPr>
                <w:b/>
                <w:bCs/>
                <w:kern w:val="0"/>
                <w:sz w:val="20"/>
                <w:szCs w:val="20"/>
              </w:rPr>
            </w:pPr>
            <w:r>
              <w:rPr>
                <w:rFonts w:hint="eastAsia" w:hAnsi="宋体"/>
                <w:b/>
                <w:bCs/>
                <w:kern w:val="0"/>
                <w:sz w:val="20"/>
                <w:szCs w:val="20"/>
              </w:rPr>
              <w:t>Fast</w:t>
            </w:r>
          </w:p>
        </w:tc>
        <w:tc>
          <w:tcPr>
            <w:tcW w:w="1759" w:type="dxa"/>
            <w:shd w:val="clear" w:color="auto" w:fill="DBEEF3"/>
            <w:vAlign w:val="center"/>
          </w:tcPr>
          <w:p>
            <w:pPr>
              <w:autoSpaceDE w:val="0"/>
              <w:autoSpaceDN w:val="0"/>
              <w:adjustRightInd w:val="0"/>
              <w:spacing w:line="300" w:lineRule="exact"/>
              <w:jc w:val="center"/>
              <w:rPr>
                <w:b/>
                <w:bCs/>
                <w:kern w:val="0"/>
                <w:sz w:val="20"/>
                <w:szCs w:val="20"/>
              </w:rPr>
            </w:pPr>
            <w:r>
              <w:rPr>
                <w:rFonts w:hint="eastAsia" w:hAnsi="宋体"/>
                <w:b/>
                <w:bCs/>
                <w:kern w:val="0"/>
                <w:sz w:val="20"/>
                <w:szCs w:val="20"/>
              </w:rPr>
              <w:t>Med</w:t>
            </w:r>
            <w:r>
              <w:rPr>
                <w:rFonts w:hAnsi="宋体"/>
                <w:b/>
                <w:bCs/>
                <w:kern w:val="0"/>
                <w:sz w:val="20"/>
                <w:szCs w:val="20"/>
              </w:rPr>
              <w:t>、</w:t>
            </w:r>
            <w:r>
              <w:rPr>
                <w:rFonts w:hint="eastAsia" w:hAnsi="宋体"/>
                <w:b/>
                <w:bCs/>
                <w:kern w:val="0"/>
                <w:sz w:val="20"/>
                <w:szCs w:val="20"/>
              </w:rPr>
              <w:t>Slow</w:t>
            </w:r>
          </w:p>
        </w:tc>
        <w:tc>
          <w:tcPr>
            <w:tcW w:w="1378" w:type="dxa"/>
            <w:vMerge w:val="continue"/>
            <w:shd w:val="clear" w:color="auto" w:fill="DBEEF3"/>
            <w:vAlign w:val="center"/>
          </w:tcPr>
          <w:p>
            <w:pPr>
              <w:autoSpaceDE w:val="0"/>
              <w:autoSpaceDN w:val="0"/>
              <w:adjustRightInd w:val="0"/>
              <w:spacing w:line="300" w:lineRule="exact"/>
              <w:jc w:val="center"/>
              <w:rPr>
                <w:b/>
                <w:bCs/>
                <w:kern w:val="0"/>
                <w:sz w:val="20"/>
                <w:szCs w:val="20"/>
              </w:rPr>
            </w:pPr>
          </w:p>
        </w:tc>
        <w:tc>
          <w:tcPr>
            <w:tcW w:w="1282" w:type="dxa"/>
            <w:vMerge w:val="continue"/>
            <w:shd w:val="clear" w:color="auto" w:fill="DBEEF3"/>
            <w:vAlign w:val="center"/>
          </w:tcPr>
          <w:p>
            <w:pPr>
              <w:autoSpaceDE w:val="0"/>
              <w:autoSpaceDN w:val="0"/>
              <w:adjustRightInd w:val="0"/>
              <w:spacing w:line="300" w:lineRule="exact"/>
              <w:jc w:val="center"/>
              <w:rPr>
                <w:b/>
                <w:bCs/>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1</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20mΩ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20.0000mΩ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0.2±0.0025</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0.1±0.0025</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2</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200mΩ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200.000mΩ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0.2±0.002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0.1±0.002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3</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0.05±0.002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100mA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4</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20Ω</w:t>
            </w:r>
          </w:p>
        </w:tc>
        <w:tc>
          <w:tcPr>
            <w:tcW w:w="1336" w:type="dxa"/>
            <w:vAlign w:val="center"/>
          </w:tcPr>
          <w:p>
            <w:pPr>
              <w:autoSpaceDE w:val="0"/>
              <w:autoSpaceDN w:val="0"/>
              <w:adjustRightInd w:val="0"/>
              <w:spacing w:line="300" w:lineRule="exact"/>
              <w:jc w:val="left"/>
              <w:rPr>
                <w:b/>
                <w:bCs/>
                <w:kern w:val="0"/>
                <w:sz w:val="20"/>
                <w:szCs w:val="20"/>
              </w:rPr>
            </w:pPr>
            <w:r>
              <w:rPr>
                <w:kern w:val="0"/>
                <w:sz w:val="20"/>
                <w:szCs w:val="20"/>
              </w:rPr>
              <w:t>20.0000Ω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0.05±0.002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10mA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5</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200Ω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0.01±0.002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1mA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6</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2KΩ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0.01±0.002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1mA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7</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20KΩ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20.0000KΩ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0.01±0.002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100uA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8</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200KΩ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200.000KΩ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0.05±0.002</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0.02±0.002</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10uA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9</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2MΩ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2000.00KΩ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0.1±0.003</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0.025±0.003</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1uA ±5％</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33" w:type="dxa"/>
            <w:vAlign w:val="center"/>
          </w:tcPr>
          <w:p>
            <w:pPr>
              <w:autoSpaceDE w:val="0"/>
              <w:autoSpaceDN w:val="0"/>
              <w:adjustRightInd w:val="0"/>
              <w:spacing w:line="300" w:lineRule="exact"/>
              <w:jc w:val="left"/>
              <w:rPr>
                <w:b/>
                <w:bCs/>
                <w:kern w:val="0"/>
                <w:sz w:val="20"/>
                <w:szCs w:val="20"/>
              </w:rPr>
            </w:pPr>
            <w:r>
              <w:rPr>
                <w:b/>
                <w:bCs/>
                <w:kern w:val="0"/>
                <w:sz w:val="20"/>
                <w:szCs w:val="20"/>
              </w:rPr>
              <w:t>10</w:t>
            </w:r>
          </w:p>
        </w:tc>
        <w:tc>
          <w:tcPr>
            <w:tcW w:w="883" w:type="dxa"/>
            <w:vAlign w:val="center"/>
          </w:tcPr>
          <w:p>
            <w:pPr>
              <w:autoSpaceDE w:val="0"/>
              <w:autoSpaceDN w:val="0"/>
              <w:adjustRightInd w:val="0"/>
              <w:spacing w:line="300" w:lineRule="exact"/>
              <w:jc w:val="left"/>
              <w:rPr>
                <w:kern w:val="0"/>
                <w:sz w:val="20"/>
                <w:szCs w:val="20"/>
              </w:rPr>
            </w:pPr>
            <w:r>
              <w:rPr>
                <w:kern w:val="0"/>
                <w:sz w:val="20"/>
                <w:szCs w:val="20"/>
              </w:rPr>
              <w:t>110MΩ</w:t>
            </w:r>
          </w:p>
        </w:tc>
        <w:tc>
          <w:tcPr>
            <w:tcW w:w="1336" w:type="dxa"/>
            <w:vAlign w:val="center"/>
          </w:tcPr>
          <w:p>
            <w:pPr>
              <w:autoSpaceDE w:val="0"/>
              <w:autoSpaceDN w:val="0"/>
              <w:adjustRightInd w:val="0"/>
              <w:spacing w:line="300" w:lineRule="exact"/>
              <w:jc w:val="left"/>
              <w:rPr>
                <w:kern w:val="0"/>
                <w:sz w:val="20"/>
                <w:szCs w:val="20"/>
              </w:rPr>
            </w:pPr>
            <w:r>
              <w:rPr>
                <w:kern w:val="0"/>
                <w:sz w:val="20"/>
                <w:szCs w:val="20"/>
              </w:rPr>
              <w:t>110.00MΩ</w:t>
            </w:r>
          </w:p>
        </w:tc>
        <w:tc>
          <w:tcPr>
            <w:tcW w:w="1677" w:type="dxa"/>
            <w:vAlign w:val="center"/>
          </w:tcPr>
          <w:p>
            <w:pPr>
              <w:autoSpaceDE w:val="0"/>
              <w:autoSpaceDN w:val="0"/>
              <w:adjustRightInd w:val="0"/>
              <w:spacing w:line="300" w:lineRule="exact"/>
              <w:jc w:val="left"/>
              <w:rPr>
                <w:kern w:val="0"/>
                <w:sz w:val="20"/>
                <w:szCs w:val="20"/>
              </w:rPr>
            </w:pPr>
            <w:r>
              <w:rPr>
                <w:kern w:val="0"/>
                <w:sz w:val="20"/>
                <w:szCs w:val="20"/>
              </w:rPr>
              <w:t>1±0.005</w:t>
            </w:r>
          </w:p>
        </w:tc>
        <w:tc>
          <w:tcPr>
            <w:tcW w:w="1759" w:type="dxa"/>
            <w:vAlign w:val="center"/>
          </w:tcPr>
          <w:p>
            <w:pPr>
              <w:autoSpaceDE w:val="0"/>
              <w:autoSpaceDN w:val="0"/>
              <w:adjustRightInd w:val="0"/>
              <w:spacing w:line="300" w:lineRule="exact"/>
              <w:jc w:val="left"/>
              <w:rPr>
                <w:kern w:val="0"/>
                <w:sz w:val="20"/>
                <w:szCs w:val="20"/>
              </w:rPr>
            </w:pPr>
            <w:r>
              <w:rPr>
                <w:kern w:val="0"/>
                <w:sz w:val="20"/>
                <w:szCs w:val="20"/>
              </w:rPr>
              <w:t>0.5±0.005</w:t>
            </w:r>
          </w:p>
        </w:tc>
        <w:tc>
          <w:tcPr>
            <w:tcW w:w="1378" w:type="dxa"/>
            <w:vAlign w:val="center"/>
          </w:tcPr>
          <w:p>
            <w:pPr>
              <w:autoSpaceDE w:val="0"/>
              <w:autoSpaceDN w:val="0"/>
              <w:adjustRightInd w:val="0"/>
              <w:spacing w:line="300" w:lineRule="exact"/>
              <w:jc w:val="left"/>
              <w:rPr>
                <w:kern w:val="0"/>
                <w:sz w:val="20"/>
                <w:szCs w:val="20"/>
              </w:rPr>
            </w:pPr>
            <w:r>
              <w:rPr>
                <w:kern w:val="0"/>
                <w:sz w:val="20"/>
                <w:szCs w:val="20"/>
              </w:rPr>
              <w:t>恒压</w:t>
            </w:r>
          </w:p>
        </w:tc>
        <w:tc>
          <w:tcPr>
            <w:tcW w:w="1282" w:type="dxa"/>
            <w:vAlign w:val="center"/>
          </w:tcPr>
          <w:p>
            <w:pPr>
              <w:autoSpaceDE w:val="0"/>
              <w:autoSpaceDN w:val="0"/>
              <w:adjustRightInd w:val="0"/>
              <w:spacing w:line="300" w:lineRule="exact"/>
              <w:jc w:val="left"/>
              <w:rPr>
                <w:kern w:val="0"/>
                <w:sz w:val="20"/>
                <w:szCs w:val="20"/>
              </w:rPr>
            </w:pPr>
            <w:r>
              <w:rPr>
                <w:kern w:val="0"/>
                <w:sz w:val="20"/>
                <w:szCs w:val="20"/>
              </w:rPr>
              <w:t>8V</w:t>
            </w:r>
          </w:p>
        </w:tc>
      </w:tr>
    </w:tbl>
    <w:p>
      <w:pPr>
        <w:spacing w:beforeLines="100" w:afterLines="50" w:line="320" w:lineRule="exact"/>
        <w:rPr>
          <w:b/>
          <w:bCs/>
          <w:sz w:val="22"/>
        </w:rPr>
      </w:pPr>
      <w:r>
        <w:rPr>
          <w:rFonts w:hint="eastAsia"/>
          <w:b/>
          <w:bCs/>
          <w:sz w:val="22"/>
          <w:lang w:eastAsia="zh-CN"/>
        </w:rPr>
        <w:t>RK2515N/AN</w:t>
      </w:r>
      <w:r>
        <w:rPr>
          <w:rFonts w:hint="eastAsia"/>
          <w:b/>
          <w:bCs/>
          <w:sz w:val="22"/>
        </w:rPr>
        <w:t xml:space="preserve"> </w:t>
      </w:r>
      <w:r>
        <w:rPr>
          <w:b/>
          <w:bCs/>
          <w:sz w:val="22"/>
        </w:rPr>
        <w:t>Low Voltage Test Accuracy</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887"/>
        <w:gridCol w:w="1309"/>
        <w:gridCol w:w="1568"/>
        <w:gridCol w:w="1732"/>
        <w:gridCol w:w="1513"/>
        <w:gridCol w:w="1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357" w:type="dxa"/>
            <w:gridSpan w:val="2"/>
            <w:vMerge w:val="restart"/>
            <w:shd w:val="clear" w:color="auto" w:fill="DBEEF3"/>
            <w:vAlign w:val="center"/>
          </w:tcPr>
          <w:p>
            <w:pPr>
              <w:autoSpaceDE w:val="0"/>
              <w:autoSpaceDN w:val="0"/>
              <w:adjustRightInd w:val="0"/>
              <w:spacing w:line="320" w:lineRule="exact"/>
              <w:jc w:val="center"/>
              <w:rPr>
                <w:b/>
                <w:bCs/>
                <w:kern w:val="0"/>
                <w:sz w:val="20"/>
                <w:szCs w:val="20"/>
              </w:rPr>
            </w:pPr>
            <w:r>
              <w:rPr>
                <w:rFonts w:hint="eastAsia"/>
                <w:b/>
                <w:bCs/>
                <w:kern w:val="0"/>
                <w:sz w:val="20"/>
                <w:szCs w:val="20"/>
              </w:rPr>
              <w:t>Range</w:t>
            </w:r>
          </w:p>
        </w:tc>
        <w:tc>
          <w:tcPr>
            <w:tcW w:w="1309" w:type="dxa"/>
            <w:vMerge w:val="restart"/>
            <w:shd w:val="clear" w:color="auto" w:fill="DBEEF3"/>
            <w:vAlign w:val="center"/>
          </w:tcPr>
          <w:p>
            <w:pPr>
              <w:autoSpaceDE w:val="0"/>
              <w:autoSpaceDN w:val="0"/>
              <w:adjustRightInd w:val="0"/>
              <w:spacing w:line="320" w:lineRule="exact"/>
              <w:jc w:val="center"/>
              <w:rPr>
                <w:b/>
                <w:bCs/>
                <w:kern w:val="0"/>
                <w:sz w:val="20"/>
                <w:szCs w:val="20"/>
              </w:rPr>
            </w:pPr>
            <w:r>
              <w:rPr>
                <w:rFonts w:hAnsi="宋体"/>
                <w:b/>
                <w:bCs/>
                <w:kern w:val="0"/>
                <w:sz w:val="20"/>
                <w:szCs w:val="20"/>
              </w:rPr>
              <w:t>Maximum Display Value</w:t>
            </w:r>
          </w:p>
        </w:tc>
        <w:tc>
          <w:tcPr>
            <w:tcW w:w="3300" w:type="dxa"/>
            <w:gridSpan w:val="2"/>
            <w:shd w:val="clear" w:color="auto" w:fill="DBEEF3"/>
            <w:vAlign w:val="center"/>
          </w:tcPr>
          <w:p>
            <w:pPr>
              <w:autoSpaceDE w:val="0"/>
              <w:autoSpaceDN w:val="0"/>
              <w:adjustRightInd w:val="0"/>
              <w:spacing w:line="320" w:lineRule="exact"/>
              <w:jc w:val="center"/>
              <w:rPr>
                <w:b/>
                <w:bCs/>
                <w:kern w:val="0"/>
                <w:sz w:val="20"/>
                <w:szCs w:val="20"/>
              </w:rPr>
            </w:pPr>
            <w:r>
              <w:rPr>
                <w:b/>
                <w:bCs/>
                <w:kern w:val="0"/>
                <w:sz w:val="20"/>
                <w:szCs w:val="20"/>
              </w:rPr>
              <w:t>%Rd +    %Fs</w:t>
            </w:r>
          </w:p>
        </w:tc>
        <w:tc>
          <w:tcPr>
            <w:tcW w:w="1513" w:type="dxa"/>
            <w:vMerge w:val="restart"/>
            <w:shd w:val="clear" w:color="auto" w:fill="DBEEF3"/>
            <w:vAlign w:val="center"/>
          </w:tcPr>
          <w:p>
            <w:pPr>
              <w:autoSpaceDE w:val="0"/>
              <w:autoSpaceDN w:val="0"/>
              <w:adjustRightInd w:val="0"/>
              <w:spacing w:line="320" w:lineRule="exact"/>
              <w:jc w:val="center"/>
              <w:rPr>
                <w:b/>
                <w:bCs/>
                <w:kern w:val="0"/>
                <w:sz w:val="20"/>
                <w:szCs w:val="20"/>
              </w:rPr>
            </w:pPr>
            <w:r>
              <w:rPr>
                <w:rFonts w:hint="eastAsia"/>
                <w:b/>
                <w:bCs/>
                <w:kern w:val="0"/>
                <w:sz w:val="20"/>
                <w:szCs w:val="20"/>
              </w:rPr>
              <w:t>Cur</w:t>
            </w:r>
          </w:p>
        </w:tc>
        <w:tc>
          <w:tcPr>
            <w:tcW w:w="1296" w:type="dxa"/>
            <w:vMerge w:val="restart"/>
            <w:shd w:val="clear" w:color="auto" w:fill="DBEEF3"/>
            <w:vAlign w:val="center"/>
          </w:tcPr>
          <w:p>
            <w:pPr>
              <w:autoSpaceDE w:val="0"/>
              <w:autoSpaceDN w:val="0"/>
              <w:adjustRightInd w:val="0"/>
              <w:spacing w:line="320" w:lineRule="exact"/>
              <w:jc w:val="center"/>
              <w:rPr>
                <w:b/>
                <w:bCs/>
                <w:kern w:val="0"/>
                <w:sz w:val="20"/>
                <w:szCs w:val="20"/>
              </w:rPr>
            </w:pPr>
            <w:r>
              <w:rPr>
                <w:rFonts w:hAnsi="宋体"/>
                <w:b/>
                <w:bCs/>
                <w:kern w:val="0"/>
                <w:sz w:val="20"/>
                <w:szCs w:val="20"/>
              </w:rPr>
              <w:t>Open Voltage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exact"/>
        </w:trPr>
        <w:tc>
          <w:tcPr>
            <w:tcW w:w="1357" w:type="dxa"/>
            <w:gridSpan w:val="2"/>
            <w:vMerge w:val="continue"/>
            <w:shd w:val="clear" w:color="auto" w:fill="DBEEF3"/>
            <w:vAlign w:val="center"/>
          </w:tcPr>
          <w:p>
            <w:pPr>
              <w:autoSpaceDE w:val="0"/>
              <w:autoSpaceDN w:val="0"/>
              <w:adjustRightInd w:val="0"/>
              <w:spacing w:line="320" w:lineRule="exact"/>
              <w:jc w:val="center"/>
              <w:rPr>
                <w:sz w:val="20"/>
                <w:szCs w:val="20"/>
              </w:rPr>
            </w:pPr>
          </w:p>
        </w:tc>
        <w:tc>
          <w:tcPr>
            <w:tcW w:w="1309" w:type="dxa"/>
            <w:vMerge w:val="continue"/>
            <w:shd w:val="clear" w:color="auto" w:fill="DBEEF3"/>
            <w:vAlign w:val="center"/>
          </w:tcPr>
          <w:p>
            <w:pPr>
              <w:autoSpaceDE w:val="0"/>
              <w:autoSpaceDN w:val="0"/>
              <w:adjustRightInd w:val="0"/>
              <w:spacing w:line="320" w:lineRule="exact"/>
              <w:jc w:val="center"/>
              <w:rPr>
                <w:sz w:val="20"/>
                <w:szCs w:val="20"/>
              </w:rPr>
            </w:pPr>
          </w:p>
        </w:tc>
        <w:tc>
          <w:tcPr>
            <w:tcW w:w="1568" w:type="dxa"/>
            <w:shd w:val="clear" w:color="auto" w:fill="DBEEF3"/>
            <w:vAlign w:val="center"/>
          </w:tcPr>
          <w:p>
            <w:pPr>
              <w:autoSpaceDE w:val="0"/>
              <w:autoSpaceDN w:val="0"/>
              <w:adjustRightInd w:val="0"/>
              <w:spacing w:line="320" w:lineRule="exact"/>
              <w:jc w:val="center"/>
              <w:rPr>
                <w:b/>
                <w:bCs/>
                <w:kern w:val="0"/>
                <w:sz w:val="20"/>
                <w:szCs w:val="20"/>
              </w:rPr>
            </w:pPr>
            <w:r>
              <w:rPr>
                <w:rFonts w:hint="eastAsia"/>
                <w:b/>
                <w:bCs/>
                <w:kern w:val="0"/>
                <w:sz w:val="20"/>
                <w:szCs w:val="20"/>
              </w:rPr>
              <w:t>Fast</w:t>
            </w:r>
          </w:p>
        </w:tc>
        <w:tc>
          <w:tcPr>
            <w:tcW w:w="1732" w:type="dxa"/>
            <w:shd w:val="clear" w:color="auto" w:fill="DBEEF3"/>
            <w:vAlign w:val="center"/>
          </w:tcPr>
          <w:p>
            <w:pPr>
              <w:autoSpaceDE w:val="0"/>
              <w:autoSpaceDN w:val="0"/>
              <w:adjustRightInd w:val="0"/>
              <w:spacing w:line="320" w:lineRule="exact"/>
              <w:jc w:val="center"/>
              <w:rPr>
                <w:b/>
                <w:bCs/>
                <w:kern w:val="0"/>
                <w:sz w:val="20"/>
                <w:szCs w:val="20"/>
              </w:rPr>
            </w:pPr>
            <w:r>
              <w:rPr>
                <w:rFonts w:hint="eastAsia"/>
                <w:b/>
                <w:bCs/>
                <w:kern w:val="0"/>
                <w:sz w:val="20"/>
                <w:szCs w:val="20"/>
              </w:rPr>
              <w:t>Med</w:t>
            </w:r>
            <w:r>
              <w:rPr>
                <w:b/>
                <w:bCs/>
                <w:kern w:val="0"/>
                <w:sz w:val="20"/>
                <w:szCs w:val="20"/>
              </w:rPr>
              <w:t>、</w:t>
            </w:r>
            <w:r>
              <w:rPr>
                <w:rFonts w:hint="eastAsia"/>
                <w:b/>
                <w:bCs/>
                <w:kern w:val="0"/>
                <w:sz w:val="20"/>
                <w:szCs w:val="20"/>
              </w:rPr>
              <w:t>Slow</w:t>
            </w:r>
          </w:p>
        </w:tc>
        <w:tc>
          <w:tcPr>
            <w:tcW w:w="1513" w:type="dxa"/>
            <w:vMerge w:val="continue"/>
            <w:shd w:val="clear" w:color="auto" w:fill="DBEEF3"/>
            <w:vAlign w:val="center"/>
          </w:tcPr>
          <w:p>
            <w:pPr>
              <w:autoSpaceDE w:val="0"/>
              <w:autoSpaceDN w:val="0"/>
              <w:adjustRightInd w:val="0"/>
              <w:spacing w:line="320" w:lineRule="exact"/>
              <w:jc w:val="center"/>
              <w:rPr>
                <w:b/>
                <w:bCs/>
                <w:kern w:val="0"/>
                <w:sz w:val="20"/>
                <w:szCs w:val="20"/>
              </w:rPr>
            </w:pPr>
          </w:p>
        </w:tc>
        <w:tc>
          <w:tcPr>
            <w:tcW w:w="1296" w:type="dxa"/>
            <w:vMerge w:val="continue"/>
            <w:shd w:val="clear" w:color="auto" w:fill="DBEEF3"/>
            <w:vAlign w:val="center"/>
          </w:tcPr>
          <w:p>
            <w:pPr>
              <w:autoSpaceDE w:val="0"/>
              <w:autoSpaceDN w:val="0"/>
              <w:adjustRightInd w:val="0"/>
              <w:spacing w:line="320" w:lineRule="exact"/>
              <w:jc w:val="center"/>
              <w:rPr>
                <w:b/>
                <w:bCs/>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0" w:type="dxa"/>
            <w:vAlign w:val="center"/>
          </w:tcPr>
          <w:p>
            <w:pPr>
              <w:autoSpaceDE w:val="0"/>
              <w:autoSpaceDN w:val="0"/>
              <w:adjustRightInd w:val="0"/>
              <w:spacing w:line="320" w:lineRule="exact"/>
              <w:jc w:val="center"/>
              <w:rPr>
                <w:b/>
                <w:bCs/>
                <w:kern w:val="0"/>
                <w:sz w:val="20"/>
                <w:szCs w:val="20"/>
              </w:rPr>
            </w:pPr>
            <w:r>
              <w:rPr>
                <w:b/>
                <w:bCs/>
                <w:kern w:val="0"/>
                <w:sz w:val="20"/>
                <w:szCs w:val="20"/>
              </w:rPr>
              <w:t>1</w:t>
            </w:r>
          </w:p>
        </w:tc>
        <w:tc>
          <w:tcPr>
            <w:tcW w:w="887" w:type="dxa"/>
            <w:vAlign w:val="center"/>
          </w:tcPr>
          <w:p>
            <w:pPr>
              <w:autoSpaceDE w:val="0"/>
              <w:autoSpaceDN w:val="0"/>
              <w:adjustRightInd w:val="0"/>
              <w:spacing w:line="320" w:lineRule="exact"/>
              <w:jc w:val="center"/>
              <w:rPr>
                <w:kern w:val="0"/>
                <w:sz w:val="20"/>
                <w:szCs w:val="20"/>
              </w:rPr>
            </w:pPr>
            <w:r>
              <w:rPr>
                <w:kern w:val="0"/>
                <w:sz w:val="20"/>
                <w:szCs w:val="20"/>
              </w:rPr>
              <w:t>2Ω</w:t>
            </w:r>
          </w:p>
        </w:tc>
        <w:tc>
          <w:tcPr>
            <w:tcW w:w="1309" w:type="dxa"/>
            <w:vAlign w:val="center"/>
          </w:tcPr>
          <w:p>
            <w:pPr>
              <w:autoSpaceDE w:val="0"/>
              <w:autoSpaceDN w:val="0"/>
              <w:adjustRightInd w:val="0"/>
              <w:spacing w:line="320" w:lineRule="exact"/>
              <w:jc w:val="left"/>
              <w:rPr>
                <w:kern w:val="0"/>
                <w:sz w:val="20"/>
                <w:szCs w:val="20"/>
              </w:rPr>
            </w:pPr>
            <w:r>
              <w:rPr>
                <w:kern w:val="0"/>
                <w:sz w:val="20"/>
                <w:szCs w:val="20"/>
              </w:rPr>
              <w:t>2.00000Ω</w:t>
            </w:r>
          </w:p>
        </w:tc>
        <w:tc>
          <w:tcPr>
            <w:tcW w:w="1568" w:type="dxa"/>
            <w:vAlign w:val="center"/>
          </w:tcPr>
          <w:p>
            <w:pPr>
              <w:autoSpaceDE w:val="0"/>
              <w:autoSpaceDN w:val="0"/>
              <w:adjustRightInd w:val="0"/>
              <w:spacing w:line="320" w:lineRule="exact"/>
              <w:jc w:val="left"/>
              <w:rPr>
                <w:kern w:val="0"/>
                <w:sz w:val="20"/>
                <w:szCs w:val="20"/>
              </w:rPr>
            </w:pPr>
            <w:r>
              <w:rPr>
                <w:kern w:val="0"/>
                <w:sz w:val="20"/>
                <w:szCs w:val="20"/>
              </w:rPr>
              <w:t>0.05±0.002</w:t>
            </w:r>
          </w:p>
        </w:tc>
        <w:tc>
          <w:tcPr>
            <w:tcW w:w="1732" w:type="dxa"/>
            <w:vAlign w:val="center"/>
          </w:tcPr>
          <w:p>
            <w:pPr>
              <w:autoSpaceDE w:val="0"/>
              <w:autoSpaceDN w:val="0"/>
              <w:adjustRightInd w:val="0"/>
              <w:spacing w:line="320" w:lineRule="exact"/>
              <w:jc w:val="left"/>
              <w:rPr>
                <w:kern w:val="0"/>
                <w:sz w:val="20"/>
                <w:szCs w:val="20"/>
              </w:rPr>
            </w:pPr>
            <w:r>
              <w:rPr>
                <w:kern w:val="0"/>
                <w:sz w:val="20"/>
                <w:szCs w:val="20"/>
              </w:rPr>
              <w:t>0.02±0.002</w:t>
            </w:r>
          </w:p>
        </w:tc>
        <w:tc>
          <w:tcPr>
            <w:tcW w:w="1513" w:type="dxa"/>
            <w:vAlign w:val="center"/>
          </w:tcPr>
          <w:p>
            <w:pPr>
              <w:autoSpaceDE w:val="0"/>
              <w:autoSpaceDN w:val="0"/>
              <w:adjustRightInd w:val="0"/>
              <w:spacing w:line="320" w:lineRule="exact"/>
              <w:jc w:val="left"/>
              <w:rPr>
                <w:kern w:val="0"/>
                <w:sz w:val="20"/>
                <w:szCs w:val="20"/>
              </w:rPr>
            </w:pPr>
            <w:r>
              <w:rPr>
                <w:kern w:val="0"/>
                <w:sz w:val="20"/>
                <w:szCs w:val="20"/>
              </w:rPr>
              <w:t>10mA ±5%</w:t>
            </w:r>
          </w:p>
        </w:tc>
        <w:tc>
          <w:tcPr>
            <w:tcW w:w="1296" w:type="dxa"/>
            <w:vAlign w:val="center"/>
          </w:tcPr>
          <w:p>
            <w:pPr>
              <w:autoSpaceDE w:val="0"/>
              <w:autoSpaceDN w:val="0"/>
              <w:adjustRightInd w:val="0"/>
              <w:spacing w:line="320" w:lineRule="exact"/>
              <w:jc w:val="left"/>
              <w:rPr>
                <w:kern w:val="0"/>
                <w:sz w:val="20"/>
                <w:szCs w:val="20"/>
              </w:rPr>
            </w:pPr>
            <w:r>
              <w:rPr>
                <w:kern w:val="0"/>
                <w:sz w:val="20"/>
                <w:szCs w:val="20"/>
              </w:rPr>
              <w:t>60mV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470" w:type="dxa"/>
            <w:vAlign w:val="center"/>
          </w:tcPr>
          <w:p>
            <w:pPr>
              <w:autoSpaceDE w:val="0"/>
              <w:autoSpaceDN w:val="0"/>
              <w:adjustRightInd w:val="0"/>
              <w:spacing w:line="320" w:lineRule="exact"/>
              <w:jc w:val="center"/>
              <w:rPr>
                <w:b/>
                <w:bCs/>
                <w:kern w:val="0"/>
                <w:sz w:val="20"/>
                <w:szCs w:val="20"/>
              </w:rPr>
            </w:pPr>
            <w:r>
              <w:rPr>
                <w:b/>
                <w:bCs/>
                <w:kern w:val="0"/>
                <w:sz w:val="20"/>
                <w:szCs w:val="20"/>
              </w:rPr>
              <w:t>2</w:t>
            </w:r>
          </w:p>
        </w:tc>
        <w:tc>
          <w:tcPr>
            <w:tcW w:w="887" w:type="dxa"/>
            <w:vAlign w:val="center"/>
          </w:tcPr>
          <w:p>
            <w:pPr>
              <w:autoSpaceDE w:val="0"/>
              <w:autoSpaceDN w:val="0"/>
              <w:adjustRightInd w:val="0"/>
              <w:spacing w:line="320" w:lineRule="exact"/>
              <w:jc w:val="center"/>
              <w:rPr>
                <w:kern w:val="0"/>
                <w:sz w:val="20"/>
                <w:szCs w:val="20"/>
              </w:rPr>
            </w:pPr>
            <w:r>
              <w:rPr>
                <w:kern w:val="0"/>
                <w:sz w:val="20"/>
                <w:szCs w:val="20"/>
              </w:rPr>
              <w:t>20Ω</w:t>
            </w:r>
          </w:p>
        </w:tc>
        <w:tc>
          <w:tcPr>
            <w:tcW w:w="1309" w:type="dxa"/>
            <w:vAlign w:val="center"/>
          </w:tcPr>
          <w:p>
            <w:pPr>
              <w:autoSpaceDE w:val="0"/>
              <w:autoSpaceDN w:val="0"/>
              <w:adjustRightInd w:val="0"/>
              <w:spacing w:line="320" w:lineRule="exact"/>
              <w:jc w:val="left"/>
              <w:rPr>
                <w:b/>
                <w:bCs/>
                <w:kern w:val="0"/>
                <w:sz w:val="20"/>
                <w:szCs w:val="20"/>
              </w:rPr>
            </w:pPr>
            <w:r>
              <w:rPr>
                <w:kern w:val="0"/>
                <w:sz w:val="20"/>
                <w:szCs w:val="20"/>
              </w:rPr>
              <w:t>20.0000Ω</w:t>
            </w:r>
          </w:p>
        </w:tc>
        <w:tc>
          <w:tcPr>
            <w:tcW w:w="1568" w:type="dxa"/>
            <w:vAlign w:val="center"/>
          </w:tcPr>
          <w:p>
            <w:pPr>
              <w:autoSpaceDE w:val="0"/>
              <w:autoSpaceDN w:val="0"/>
              <w:adjustRightInd w:val="0"/>
              <w:spacing w:line="320" w:lineRule="exact"/>
              <w:jc w:val="left"/>
              <w:rPr>
                <w:kern w:val="0"/>
                <w:sz w:val="20"/>
                <w:szCs w:val="20"/>
              </w:rPr>
            </w:pPr>
            <w:r>
              <w:rPr>
                <w:kern w:val="0"/>
                <w:sz w:val="20"/>
                <w:szCs w:val="20"/>
              </w:rPr>
              <w:t>0.05±0.002</w:t>
            </w:r>
          </w:p>
        </w:tc>
        <w:tc>
          <w:tcPr>
            <w:tcW w:w="1732" w:type="dxa"/>
            <w:vAlign w:val="center"/>
          </w:tcPr>
          <w:p>
            <w:pPr>
              <w:autoSpaceDE w:val="0"/>
              <w:autoSpaceDN w:val="0"/>
              <w:adjustRightInd w:val="0"/>
              <w:spacing w:line="320" w:lineRule="exact"/>
              <w:jc w:val="left"/>
              <w:rPr>
                <w:kern w:val="0"/>
                <w:sz w:val="20"/>
                <w:szCs w:val="20"/>
              </w:rPr>
            </w:pPr>
            <w:r>
              <w:rPr>
                <w:kern w:val="0"/>
                <w:sz w:val="20"/>
                <w:szCs w:val="20"/>
              </w:rPr>
              <w:t>0.02±0.002</w:t>
            </w:r>
          </w:p>
        </w:tc>
        <w:tc>
          <w:tcPr>
            <w:tcW w:w="1513" w:type="dxa"/>
            <w:vAlign w:val="center"/>
          </w:tcPr>
          <w:p>
            <w:pPr>
              <w:autoSpaceDE w:val="0"/>
              <w:autoSpaceDN w:val="0"/>
              <w:adjustRightInd w:val="0"/>
              <w:spacing w:line="320" w:lineRule="exact"/>
              <w:jc w:val="left"/>
              <w:rPr>
                <w:kern w:val="0"/>
                <w:sz w:val="20"/>
                <w:szCs w:val="20"/>
              </w:rPr>
            </w:pPr>
            <w:r>
              <w:rPr>
                <w:kern w:val="0"/>
                <w:sz w:val="20"/>
                <w:szCs w:val="20"/>
              </w:rPr>
              <w:t>1mA ±5％</w:t>
            </w:r>
          </w:p>
        </w:tc>
        <w:tc>
          <w:tcPr>
            <w:tcW w:w="1296" w:type="dxa"/>
            <w:vAlign w:val="center"/>
          </w:tcPr>
          <w:p>
            <w:pPr>
              <w:autoSpaceDE w:val="0"/>
              <w:autoSpaceDN w:val="0"/>
              <w:adjustRightInd w:val="0"/>
              <w:spacing w:line="320" w:lineRule="exact"/>
              <w:jc w:val="left"/>
              <w:rPr>
                <w:kern w:val="0"/>
                <w:sz w:val="20"/>
                <w:szCs w:val="20"/>
              </w:rPr>
            </w:pPr>
            <w:r>
              <w:rPr>
                <w:kern w:val="0"/>
                <w:sz w:val="20"/>
                <w:szCs w:val="20"/>
              </w:rPr>
              <w:t>60mV</w:t>
            </w:r>
          </w:p>
        </w:tc>
      </w:tr>
    </w:tbl>
    <w:p>
      <w:pPr>
        <w:numPr>
          <w:ilvl w:val="0"/>
          <w:numId w:val="59"/>
        </w:numPr>
        <w:spacing w:beforeLines="50" w:afterLines="50" w:line="320" w:lineRule="exact"/>
        <w:rPr>
          <w:b/>
          <w:bCs/>
          <w:sz w:val="22"/>
        </w:rPr>
      </w:pPr>
      <w:r>
        <w:rPr>
          <w:b/>
          <w:bCs/>
          <w:sz w:val="22"/>
        </w:rPr>
        <w:t>temperature measurement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3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1809" w:type="dxa"/>
            <w:shd w:val="clear" w:color="auto" w:fill="DBEEF3"/>
            <w:vAlign w:val="center"/>
          </w:tcPr>
          <w:p>
            <w:pPr>
              <w:autoSpaceDE w:val="0"/>
              <w:autoSpaceDN w:val="0"/>
              <w:adjustRightInd w:val="0"/>
              <w:spacing w:line="320" w:lineRule="exact"/>
              <w:jc w:val="center"/>
              <w:rPr>
                <w:b/>
                <w:bCs/>
                <w:kern w:val="0"/>
                <w:sz w:val="20"/>
                <w:szCs w:val="20"/>
              </w:rPr>
            </w:pPr>
            <w:r>
              <w:rPr>
                <w:rFonts w:hint="eastAsia"/>
                <w:b/>
                <w:bCs/>
                <w:kern w:val="0"/>
                <w:sz w:val="20"/>
                <w:szCs w:val="20"/>
              </w:rPr>
              <w:t>Range</w:t>
            </w:r>
          </w:p>
        </w:tc>
        <w:tc>
          <w:tcPr>
            <w:tcW w:w="3450" w:type="dxa"/>
            <w:shd w:val="clear" w:color="auto" w:fill="DBEEF3"/>
            <w:vAlign w:val="center"/>
          </w:tcPr>
          <w:p>
            <w:pPr>
              <w:autoSpaceDE w:val="0"/>
              <w:autoSpaceDN w:val="0"/>
              <w:adjustRightInd w:val="0"/>
              <w:spacing w:line="320" w:lineRule="exact"/>
              <w:jc w:val="center"/>
              <w:rPr>
                <w:b/>
                <w:bCs/>
                <w:kern w:val="0"/>
                <w:sz w:val="20"/>
                <w:szCs w:val="20"/>
              </w:rPr>
            </w:pPr>
            <w:r>
              <w:rPr>
                <w:b/>
                <w:bCs/>
                <w:kern w:val="0"/>
                <w:sz w:val="20"/>
                <w:szCs w:val="20"/>
              </w:rPr>
              <w:t>-10℃~99.9℃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1809" w:type="dxa"/>
            <w:vAlign w:val="center"/>
          </w:tcPr>
          <w:p>
            <w:pPr>
              <w:autoSpaceDE w:val="0"/>
              <w:autoSpaceDN w:val="0"/>
              <w:adjustRightInd w:val="0"/>
              <w:spacing w:line="320" w:lineRule="exact"/>
              <w:jc w:val="center"/>
              <w:rPr>
                <w:kern w:val="0"/>
                <w:sz w:val="20"/>
                <w:szCs w:val="20"/>
              </w:rPr>
            </w:pPr>
            <w:r>
              <w:rPr>
                <w:kern w:val="0"/>
                <w:sz w:val="20"/>
                <w:szCs w:val="20"/>
              </w:rPr>
              <w:t>Resolving power</w:t>
            </w:r>
          </w:p>
        </w:tc>
        <w:tc>
          <w:tcPr>
            <w:tcW w:w="3450" w:type="dxa"/>
            <w:vAlign w:val="center"/>
          </w:tcPr>
          <w:p>
            <w:pPr>
              <w:autoSpaceDE w:val="0"/>
              <w:autoSpaceDN w:val="0"/>
              <w:adjustRightInd w:val="0"/>
              <w:spacing w:line="320" w:lineRule="exact"/>
              <w:jc w:val="left"/>
              <w:rPr>
                <w:kern w:val="0"/>
                <w:sz w:val="20"/>
                <w:szCs w:val="20"/>
              </w:rPr>
            </w:pPr>
            <w:r>
              <w:rPr>
                <w:kern w:val="0"/>
                <w:sz w:val="20"/>
                <w:szCs w:val="20"/>
              </w:rPr>
              <w:t>0.1</w:t>
            </w:r>
            <w:r>
              <w:rPr>
                <w:b/>
                <w:bCs/>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trPr>
        <w:tc>
          <w:tcPr>
            <w:tcW w:w="1809" w:type="dxa"/>
            <w:vAlign w:val="center"/>
          </w:tcPr>
          <w:p>
            <w:pPr>
              <w:autoSpaceDE w:val="0"/>
              <w:autoSpaceDN w:val="0"/>
              <w:adjustRightInd w:val="0"/>
              <w:spacing w:line="320" w:lineRule="exact"/>
              <w:jc w:val="center"/>
              <w:rPr>
                <w:kern w:val="0"/>
                <w:sz w:val="20"/>
                <w:szCs w:val="20"/>
              </w:rPr>
            </w:pPr>
            <w:r>
              <w:rPr>
                <w:rFonts w:hint="eastAsia"/>
                <w:bCs/>
                <w:sz w:val="22"/>
              </w:rPr>
              <w:t>A</w:t>
            </w:r>
            <w:r>
              <w:rPr>
                <w:bCs/>
                <w:sz w:val="22"/>
              </w:rPr>
              <w:t>ccuracy</w:t>
            </w:r>
          </w:p>
        </w:tc>
        <w:tc>
          <w:tcPr>
            <w:tcW w:w="3450" w:type="dxa"/>
            <w:vAlign w:val="center"/>
          </w:tcPr>
          <w:p>
            <w:pPr>
              <w:autoSpaceDE w:val="0"/>
              <w:autoSpaceDN w:val="0"/>
              <w:adjustRightInd w:val="0"/>
              <w:spacing w:line="320" w:lineRule="exact"/>
              <w:jc w:val="left"/>
              <w:rPr>
                <w:kern w:val="0"/>
                <w:sz w:val="20"/>
                <w:szCs w:val="20"/>
              </w:rPr>
            </w:pPr>
            <w:r>
              <w:rPr>
                <w:kern w:val="0"/>
                <w:sz w:val="20"/>
                <w:szCs w:val="20"/>
              </w:rPr>
              <w:t>0.1</w:t>
            </w:r>
            <w:r>
              <w:rPr>
                <w:b/>
                <w:bCs/>
                <w:kern w:val="0"/>
                <w:sz w:val="20"/>
                <w:szCs w:val="20"/>
              </w:rPr>
              <w:t>℃+0.25%×Tx</w:t>
            </w:r>
          </w:p>
        </w:tc>
      </w:tr>
      <w:bookmarkEnd w:id="141"/>
      <w:bookmarkEnd w:id="142"/>
      <w:bookmarkEnd w:id="143"/>
      <w:bookmarkEnd w:id="144"/>
    </w:tbl>
    <w:p>
      <w:pPr>
        <w:spacing w:line="360" w:lineRule="exact"/>
        <w:rPr>
          <w:b/>
          <w:bCs/>
          <w:kern w:val="0"/>
          <w:sz w:val="30"/>
          <w:szCs w:val="30"/>
        </w:rPr>
      </w:pPr>
    </w:p>
    <w:p>
      <w:pPr>
        <w:spacing w:beforeLines="50" w:line="300" w:lineRule="exact"/>
        <w:rPr>
          <w:rFonts w:hint="eastAsia"/>
          <w:b/>
          <w:bCs/>
          <w:szCs w:val="21"/>
        </w:rPr>
      </w:pPr>
      <w:r>
        <w:rPr>
          <w:rFonts w:hint="eastAsia"/>
          <w:b/>
          <w:bCs/>
          <w:szCs w:val="21"/>
        </w:rPr>
        <w:t>Main features and functions:</w:t>
      </w:r>
    </w:p>
    <w:p>
      <w:pPr>
        <w:spacing w:beforeLines="50" w:line="300" w:lineRule="exact"/>
        <w:rPr>
          <w:rFonts w:hint="eastAsia"/>
          <w:szCs w:val="21"/>
        </w:rPr>
      </w:pPr>
      <w:r>
        <w:rPr>
          <w:rFonts w:hint="eastAsia"/>
          <w:szCs w:val="21"/>
        </w:rPr>
        <w:t>1. High brightness, ultra clear 4.3-inch color LCD display: display pixel: 480 * 272, direct reading, percentage error and sorting results, and multiple parameters are displayed at the same time.</w:t>
      </w:r>
    </w:p>
    <w:p>
      <w:pPr>
        <w:spacing w:beforeLines="50" w:line="300" w:lineRule="exact"/>
        <w:rPr>
          <w:rFonts w:hint="eastAsia"/>
          <w:szCs w:val="21"/>
        </w:rPr>
      </w:pPr>
      <w:r>
        <w:rPr>
          <w:rFonts w:hint="eastAsia"/>
          <w:szCs w:val="21"/>
        </w:rPr>
        <w:t>2. Double display: when direct reading is displayed, the relative deviation  can be displayed at the same time.(</w:t>
      </w:r>
      <w:r>
        <w:rPr>
          <w:rFonts w:hint="default" w:ascii="Times New Roman" w:hAnsi="Times New Roman" w:cs="Times New Roman"/>
          <w:szCs w:val="21"/>
        </w:rPr>
        <w:t>∆</w:t>
      </w:r>
      <w:r>
        <w:rPr>
          <w:rFonts w:hint="eastAsia"/>
          <w:szCs w:val="21"/>
        </w:rPr>
        <w:t>%)</w:t>
      </w:r>
    </w:p>
    <w:p>
      <w:pPr>
        <w:spacing w:beforeLines="50" w:line="300" w:lineRule="exact"/>
        <w:rPr>
          <w:rFonts w:hint="eastAsia"/>
          <w:szCs w:val="21"/>
        </w:rPr>
      </w:pPr>
      <w:r>
        <w:rPr>
          <w:rFonts w:hint="eastAsia"/>
          <w:szCs w:val="21"/>
        </w:rPr>
        <w:t>3. Multiple trigger modes: internal trigger, external trigger, manual trigger and contact test trigger.</w:t>
      </w:r>
    </w:p>
    <w:p>
      <w:pPr>
        <w:spacing w:beforeLines="50" w:line="300" w:lineRule="exact"/>
        <w:rPr>
          <w:rFonts w:hint="eastAsia"/>
          <w:szCs w:val="21"/>
        </w:rPr>
      </w:pPr>
      <w:r>
        <w:rPr>
          <w:rFonts w:hint="eastAsia"/>
          <w:szCs w:val="21"/>
        </w:rPr>
        <w:t>4. Temperature test function: the temperature can be tested through the temperature sensor.</w:t>
      </w:r>
    </w:p>
    <w:p>
      <w:pPr>
        <w:spacing w:beforeLines="50" w:line="300" w:lineRule="exact"/>
        <w:rPr>
          <w:rFonts w:hint="eastAsia"/>
          <w:szCs w:val="21"/>
        </w:rPr>
      </w:pPr>
      <w:r>
        <w:rPr>
          <w:rFonts w:hint="eastAsia"/>
          <w:szCs w:val="21"/>
        </w:rPr>
        <w:t>5. Correction function: full mileage short circuit clearing function.</w:t>
      </w:r>
    </w:p>
    <w:p>
      <w:pPr>
        <w:spacing w:beforeLines="50" w:line="300" w:lineRule="exact"/>
        <w:rPr>
          <w:rFonts w:hint="eastAsia"/>
          <w:szCs w:val="21"/>
        </w:rPr>
      </w:pPr>
      <w:r>
        <w:rPr>
          <w:rFonts w:hint="eastAsia"/>
          <w:szCs w:val="21"/>
        </w:rPr>
        <w:t>6. Comparator (sorting) function: there are 10 sorting data built in, which can judge the object hi / lo.</w:t>
      </w:r>
    </w:p>
    <w:p>
      <w:pPr>
        <w:spacing w:beforeLines="50" w:line="300" w:lineRule="exact"/>
        <w:ind w:firstLine="422" w:firstLineChars="200"/>
        <w:rPr>
          <w:rFonts w:hint="eastAsia"/>
          <w:szCs w:val="21"/>
        </w:rPr>
      </w:pPr>
      <w:r>
        <w:rPr>
          <w:rFonts w:hint="eastAsia"/>
          <w:b/>
          <w:bCs/>
          <w:szCs w:val="21"/>
        </w:rPr>
        <w:t xml:space="preserve">Comparator function display: </w:t>
      </w:r>
      <w:r>
        <w:rPr>
          <w:rFonts w:hint="eastAsia"/>
          <w:szCs w:val="21"/>
        </w:rPr>
        <w:t>directly displayed in the interface.</w:t>
      </w:r>
    </w:p>
    <w:p>
      <w:pPr>
        <w:spacing w:beforeLines="50" w:line="300" w:lineRule="exact"/>
        <w:ind w:firstLine="422" w:firstLineChars="200"/>
        <w:rPr>
          <w:rFonts w:hint="eastAsia"/>
          <w:szCs w:val="21"/>
        </w:rPr>
      </w:pPr>
      <w:r>
        <w:rPr>
          <w:rFonts w:hint="eastAsia"/>
          <w:b/>
          <w:bCs/>
          <w:szCs w:val="21"/>
        </w:rPr>
        <w:t>Comparator output:</w:t>
      </w:r>
      <w:r>
        <w:rPr>
          <w:rFonts w:hint="eastAsia"/>
          <w:szCs w:val="21"/>
        </w:rPr>
        <w:t xml:space="preserve"> more detailed sorting results can be output through optional hardler interface, RS232 interface and use interface.</w:t>
      </w:r>
    </w:p>
    <w:p>
      <w:pPr>
        <w:spacing w:beforeLines="50" w:line="300" w:lineRule="exact"/>
        <w:ind w:firstLine="422" w:firstLineChars="200"/>
        <w:rPr>
          <w:rFonts w:hint="eastAsia"/>
          <w:szCs w:val="21"/>
        </w:rPr>
      </w:pPr>
      <w:r>
        <w:rPr>
          <w:rFonts w:hint="eastAsia"/>
          <w:b/>
          <w:bCs/>
          <w:szCs w:val="21"/>
        </w:rPr>
        <w:t xml:space="preserve">Sound: </w:t>
      </w:r>
      <w:r>
        <w:rPr>
          <w:rFonts w:hint="eastAsia"/>
          <w:szCs w:val="21"/>
        </w:rPr>
        <w:t>qualified / unqualified alarm can be set or the sound function can be turned off</w:t>
      </w:r>
    </w:p>
    <w:p>
      <w:pPr>
        <w:spacing w:beforeLines="50" w:line="300" w:lineRule="exact"/>
        <w:rPr>
          <w:rFonts w:hint="eastAsia"/>
          <w:szCs w:val="21"/>
        </w:rPr>
      </w:pPr>
      <w:r>
        <w:rPr>
          <w:rFonts w:hint="eastAsia"/>
          <w:szCs w:val="21"/>
        </w:rPr>
        <w:t>7. Thermoelectric potential compensation: in this test mode, the thermoelectric potential is compensated to minimize the influence of thermoelectric potential.</w:t>
      </w:r>
    </w:p>
    <w:p>
      <w:pPr>
        <w:spacing w:beforeLines="50" w:line="300" w:lineRule="exact"/>
        <w:rPr>
          <w:rFonts w:hint="eastAsia"/>
          <w:szCs w:val="21"/>
        </w:rPr>
      </w:pPr>
      <w:r>
        <w:rPr>
          <w:rFonts w:hint="eastAsia"/>
          <w:szCs w:val="21"/>
        </w:rPr>
        <w:t>8. Reliable contact detection function can automatically check whether the test end is well connected to avoid misjudgment.</w:t>
      </w:r>
    </w:p>
    <w:p>
      <w:pPr>
        <w:spacing w:beforeLines="50" w:line="300" w:lineRule="exact"/>
        <w:rPr>
          <w:rFonts w:hint="eastAsia"/>
          <w:szCs w:val="21"/>
        </w:rPr>
      </w:pPr>
      <w:r>
        <w:rPr>
          <w:rFonts w:hint="eastAsia"/>
          <w:szCs w:val="21"/>
        </w:rPr>
        <w:t>9. Keyboard lock function</w:t>
      </w:r>
    </w:p>
    <w:p>
      <w:pPr>
        <w:spacing w:beforeLines="50" w:line="300" w:lineRule="exact"/>
        <w:rPr>
          <w:rFonts w:hint="eastAsia"/>
          <w:szCs w:val="21"/>
        </w:rPr>
      </w:pPr>
      <w:r>
        <w:rPr>
          <w:rFonts w:hint="eastAsia"/>
          <w:szCs w:val="21"/>
        </w:rPr>
        <w:t>10. Interface function:</w:t>
      </w:r>
    </w:p>
    <w:p>
      <w:pPr>
        <w:spacing w:beforeLines="50" w:line="300" w:lineRule="exact"/>
        <w:rPr>
          <w:rFonts w:hint="eastAsia"/>
          <w:szCs w:val="21"/>
        </w:rPr>
      </w:pPr>
      <w:r>
        <w:rPr>
          <w:rFonts w:hint="eastAsia"/>
          <w:szCs w:val="21"/>
        </w:rPr>
        <w:t>Handler interface: sorting result output, comparison gear selection input, trigger signal input and EOM signal output.</w:t>
      </w:r>
    </w:p>
    <w:p>
      <w:pPr>
        <w:spacing w:beforeLines="50" w:line="300" w:lineRule="exact"/>
        <w:rPr>
          <w:rFonts w:hint="eastAsia"/>
          <w:szCs w:val="21"/>
        </w:rPr>
      </w:pPr>
      <w:r>
        <w:rPr>
          <w:rFonts w:hint="eastAsia"/>
          <w:szCs w:val="21"/>
        </w:rPr>
        <w:t>RS232 interface: use three wire simple serial interface to communicate and connect with the upper computer.</w:t>
      </w:r>
    </w:p>
    <w:p>
      <w:pPr>
        <w:spacing w:beforeLines="50" w:line="300" w:lineRule="exact"/>
        <w:rPr>
          <w:rFonts w:hint="eastAsia"/>
          <w:szCs w:val="21"/>
        </w:rPr>
      </w:pPr>
      <w:r>
        <w:rPr>
          <w:rFonts w:hint="eastAsia"/>
          <w:szCs w:val="21"/>
        </w:rPr>
        <w:t>USB hdst: use USB communication cable to communicate and connect with the host computer</w:t>
      </w:r>
    </w:p>
    <w:p>
      <w:pPr>
        <w:spacing w:beforeLines="50" w:line="300" w:lineRule="exact"/>
        <w:rPr>
          <w:rFonts w:hint="eastAsia"/>
          <w:szCs w:val="21"/>
        </w:rPr>
      </w:pPr>
      <w:r>
        <w:rPr>
          <w:rFonts w:hint="eastAsia"/>
          <w:szCs w:val="21"/>
        </w:rPr>
        <w:t>USB Devi (: use U disk to access the instrument and save the test data.</w:t>
      </w:r>
    </w:p>
    <w:p>
      <w:pPr>
        <w:spacing w:beforeLines="50" w:line="300" w:lineRule="exact"/>
        <w:rPr>
          <w:rFonts w:hint="eastAsia"/>
          <w:szCs w:val="21"/>
        </w:rPr>
      </w:pPr>
      <w:r>
        <w:rPr>
          <w:rFonts w:hint="eastAsia"/>
          <w:szCs w:val="21"/>
        </w:rPr>
        <w:t>11. Provide low voltage test mode.</w:t>
      </w:r>
    </w:p>
    <w:p>
      <w:pPr>
        <w:spacing w:beforeLines="50" w:line="300" w:lineRule="exact"/>
        <w:rPr>
          <w:rFonts w:hint="eastAsia"/>
          <w:szCs w:val="21"/>
        </w:rPr>
      </w:pPr>
      <w:r>
        <w:rPr>
          <w:rFonts w:hint="eastAsia"/>
          <w:szCs w:val="21"/>
        </w:rPr>
        <w:t>Technical specifications:</w:t>
      </w:r>
    </w:p>
    <w:p>
      <w:pPr>
        <w:numPr>
          <w:ilvl w:val="0"/>
          <w:numId w:val="60"/>
        </w:numPr>
        <w:spacing w:beforeLines="50" w:line="300" w:lineRule="exact"/>
        <w:ind w:left="425" w:leftChars="0" w:hanging="425" w:firstLineChars="0"/>
        <w:rPr>
          <w:rFonts w:hint="eastAsia"/>
          <w:szCs w:val="21"/>
        </w:rPr>
      </w:pPr>
      <w:r>
        <w:rPr>
          <w:rFonts w:hint="eastAsia"/>
          <w:szCs w:val="21"/>
        </w:rPr>
        <w:t>Screen: high brightness, ultra clear 4.3-inch color LCD display: display pixels: 480 * 272·</w:t>
      </w:r>
    </w:p>
    <w:p>
      <w:pPr>
        <w:numPr>
          <w:ilvl w:val="0"/>
          <w:numId w:val="60"/>
        </w:numPr>
        <w:spacing w:beforeLines="50" w:line="300" w:lineRule="exact"/>
        <w:ind w:left="425" w:leftChars="0" w:hanging="425" w:firstLineChars="0"/>
        <w:rPr>
          <w:rFonts w:hint="eastAsia"/>
          <w:szCs w:val="21"/>
        </w:rPr>
      </w:pPr>
      <w:r>
        <w:rPr>
          <w:rFonts w:hint="eastAsia"/>
          <w:szCs w:val="21"/>
        </w:rPr>
        <w:t>Range: Ten range automatic or manual test.</w:t>
      </w:r>
    </w:p>
    <w:p>
      <w:pPr>
        <w:numPr>
          <w:ilvl w:val="0"/>
          <w:numId w:val="60"/>
        </w:numPr>
        <w:spacing w:beforeLines="50" w:line="300" w:lineRule="exact"/>
        <w:ind w:left="425" w:leftChars="0" w:hanging="425" w:firstLineChars="0"/>
        <w:rPr>
          <w:rFonts w:hint="eastAsia"/>
          <w:szCs w:val="21"/>
        </w:rPr>
      </w:pPr>
      <w:r>
        <w:rPr>
          <w:rFonts w:hint="eastAsia"/>
          <w:szCs w:val="21"/>
        </w:rPr>
        <w:t>Range: rk2514 (RK 2515) / N: 0.1 u Ω ~ 110m Ω;</w:t>
      </w:r>
    </w:p>
    <w:p>
      <w:pPr>
        <w:spacing w:beforeLines="50" w:line="300" w:lineRule="exact"/>
        <w:rPr>
          <w:rFonts w:hint="eastAsia"/>
          <w:szCs w:val="21"/>
        </w:rPr>
      </w:pPr>
      <w:r>
        <w:rPr>
          <w:rFonts w:hint="eastAsia"/>
          <w:szCs w:val="21"/>
        </w:rPr>
        <w:t>RK2515AN:1 u Ω~20MΩ</w:t>
      </w:r>
    </w:p>
    <w:p>
      <w:pPr>
        <w:spacing w:beforeLines="50" w:line="300" w:lineRule="exact"/>
        <w:rPr>
          <w:rFonts w:hint="eastAsia"/>
          <w:szCs w:val="21"/>
        </w:rPr>
      </w:pPr>
      <w:r>
        <w:rPr>
          <w:rFonts w:hint="eastAsia"/>
          <w:szCs w:val="21"/>
        </w:rPr>
        <w:t>4. Display range: five and a half digits to display the resistance value. 0.1U Ω ~ 110m Ω, minimum resolution: 0.1U Ω</w:t>
      </w:r>
    </w:p>
    <w:p>
      <w:pPr>
        <w:spacing w:beforeLines="50" w:line="300" w:lineRule="exact"/>
        <w:rPr>
          <w:rFonts w:hint="eastAsia"/>
          <w:szCs w:val="21"/>
        </w:rPr>
      </w:pPr>
      <w:r>
        <w:rPr>
          <w:rFonts w:hint="eastAsia"/>
          <w:szCs w:val="21"/>
        </w:rPr>
        <w:t>5. Test speed: fast: 100 times / S (turn off the display); medium speed: 25 times / S; slow: 10 times / S; fine test: 4 times / s. 6. Maximum reading: 200000</w:t>
      </w:r>
    </w:p>
    <w:p>
      <w:pPr>
        <w:spacing w:beforeLines="50" w:line="300" w:lineRule="exact"/>
        <w:rPr>
          <w:rFonts w:hint="eastAsia"/>
          <w:szCs w:val="21"/>
        </w:rPr>
      </w:pPr>
      <w:r>
        <w:rPr>
          <w:rFonts w:hint="eastAsia"/>
          <w:szCs w:val="21"/>
        </w:rPr>
        <w:t>7. Test signal: I test if the current is constant (test if the 110m gear is constant voltage).</w:t>
      </w:r>
    </w:p>
    <w:p>
      <w:pPr>
        <w:spacing w:beforeLines="50" w:line="300" w:lineRule="exact"/>
        <w:rPr>
          <w:rFonts w:hint="eastAsia"/>
          <w:szCs w:val="21"/>
        </w:rPr>
      </w:pPr>
      <w:r>
        <w:rPr>
          <w:rFonts w:hint="eastAsia"/>
          <w:szCs w:val="21"/>
        </w:rPr>
        <w:t>8. Test end: 4-end screen (including 2 inspection rule ends and 2 driving ends) and external screen end.</w:t>
      </w:r>
    </w:p>
    <w:p>
      <w:pPr>
        <w:spacing w:beforeLines="50" w:line="300" w:lineRule="exact"/>
        <w:rPr>
          <w:rFonts w:hint="eastAsia"/>
          <w:szCs w:val="21"/>
        </w:rPr>
      </w:pPr>
      <w:r>
        <w:rPr>
          <w:rFonts w:hint="eastAsia"/>
          <w:szCs w:val="21"/>
        </w:rPr>
        <w:t>10. Environment:</w:t>
      </w:r>
    </w:p>
    <w:p>
      <w:pPr>
        <w:spacing w:beforeLines="50" w:line="300" w:lineRule="exact"/>
        <w:rPr>
          <w:rFonts w:hint="eastAsia"/>
          <w:szCs w:val="21"/>
        </w:rPr>
      </w:pPr>
      <w:r>
        <w:rPr>
          <w:rFonts w:hint="eastAsia"/>
          <w:szCs w:val="21"/>
        </w:rPr>
        <w:t>1) Operating temperature: O ℃ ~ 40 ℃, humidity &lt; 80% RH</w:t>
      </w:r>
    </w:p>
    <w:p>
      <w:pPr>
        <w:spacing w:beforeLines="50" w:line="300" w:lineRule="exact"/>
        <w:rPr>
          <w:rFonts w:hint="eastAsia"/>
          <w:szCs w:val="21"/>
        </w:rPr>
      </w:pPr>
      <w:r>
        <w:rPr>
          <w:rFonts w:hint="eastAsia"/>
          <w:szCs w:val="21"/>
        </w:rPr>
        <w:t>2) Index: temperature 18 ℃ ~ 28 ℃, humidity &lt; 80% RH</w:t>
      </w:r>
    </w:p>
    <w:p>
      <w:pPr>
        <w:spacing w:beforeLines="50" w:line="300" w:lineRule="exact"/>
        <w:rPr>
          <w:rFonts w:hint="eastAsia"/>
          <w:szCs w:val="21"/>
        </w:rPr>
      </w:pPr>
      <w:r>
        <w:rPr>
          <w:rFonts w:hint="eastAsia"/>
          <w:szCs w:val="21"/>
        </w:rPr>
        <w:t>3) Storage: temperature o ℃ ~ 50 ℃, humidity 10 ~ 9nf RH</w:t>
      </w:r>
    </w:p>
    <w:p>
      <w:pPr>
        <w:spacing w:beforeLines="50" w:line="300" w:lineRule="exact"/>
        <w:rPr>
          <w:rFonts w:hint="eastAsia"/>
          <w:szCs w:val="21"/>
        </w:rPr>
      </w:pPr>
      <w:r>
        <w:rPr>
          <w:rFonts w:hint="eastAsia"/>
          <w:szCs w:val="21"/>
        </w:rPr>
        <w:t>11. Power supply: AC input voltage: 198 ~ 242v (220 ± 10%) &gt; frequency: 50 / 60Hz,</w:t>
      </w:r>
    </w:p>
    <w:p>
      <w:pPr>
        <w:spacing w:beforeLines="50" w:line="300" w:lineRule="exact"/>
        <w:rPr>
          <w:rFonts w:hint="eastAsia"/>
          <w:szCs w:val="21"/>
        </w:rPr>
      </w:pPr>
      <w:r>
        <w:rPr>
          <w:rFonts w:hint="eastAsia"/>
          <w:szCs w:val="21"/>
        </w:rPr>
        <w:t>Power: maximum 15va fuse: 0.5A slow melting</w:t>
      </w:r>
    </w:p>
    <w:p>
      <w:pPr>
        <w:spacing w:beforeLines="50" w:line="300" w:lineRule="exact"/>
        <w:rPr>
          <w:rFonts w:hint="eastAsia"/>
          <w:szCs w:val="21"/>
        </w:rPr>
      </w:pPr>
      <w:r>
        <w:rPr>
          <w:rFonts w:hint="eastAsia"/>
          <w:szCs w:val="21"/>
        </w:rPr>
        <w:t>12. Weight: about 4.5kg (with packaging weight).</w:t>
      </w:r>
    </w:p>
    <w:p>
      <w:pPr>
        <w:spacing w:beforeLines="50" w:line="300" w:lineRule="exact"/>
        <w:rPr>
          <w:rFonts w:hint="eastAsia"/>
          <w:szCs w:val="21"/>
        </w:rPr>
      </w:pPr>
      <w:r>
        <w:rPr>
          <w:rFonts w:hint="eastAsia"/>
          <w:szCs w:val="21"/>
        </w:rPr>
        <w:t>13. Attached accessories: operation manual, test report, quality assurance certificate, warranty card, instrument, power cord</w:t>
      </w:r>
    </w:p>
    <w:p>
      <w:pPr>
        <w:spacing w:beforeLines="50" w:line="300" w:lineRule="exact"/>
        <w:rPr>
          <w:rFonts w:hint="eastAsia"/>
          <w:szCs w:val="21"/>
        </w:rPr>
      </w:pPr>
      <w:r>
        <w:rPr>
          <w:rFonts w:hint="eastAsia"/>
          <w:szCs w:val="21"/>
        </w:rPr>
        <w:t>Fuse, four terminal Kelvin test clip, communication cable, temperature probe</w:t>
      </w:r>
    </w:p>
    <w:p>
      <w:pPr>
        <w:spacing w:beforeLines="50" w:line="300" w:lineRule="exact"/>
        <w:rPr>
          <w:szCs w:val="21"/>
        </w:rPr>
      </w:pPr>
      <w:r>
        <w:rPr>
          <w:szCs w:val="21"/>
        </w:rPr>
        <w:t>Shape size</w:t>
      </w:r>
      <w:r>
        <w:rPr>
          <w:rFonts w:hint="eastAsia"/>
          <w:szCs w:val="21"/>
        </w:rPr>
        <w:t>:</w:t>
      </w:r>
    </w:p>
    <w:p>
      <w:pPr>
        <w:spacing w:beforeLines="50" w:line="300" w:lineRule="exact"/>
        <w:ind w:firstLine="500" w:firstLineChars="200"/>
        <w:rPr>
          <w:szCs w:val="21"/>
        </w:rPr>
      </w:pPr>
      <w:r>
        <w:rPr>
          <w:spacing w:val="20"/>
          <w:szCs w:val="21"/>
        </w:rPr>
        <w:t>Inner Size：</w:t>
      </w:r>
      <w:r>
        <w:rPr>
          <w:rFonts w:hint="eastAsia"/>
          <w:szCs w:val="21"/>
        </w:rPr>
        <w:t>L</w:t>
      </w:r>
      <w:r>
        <w:rPr>
          <w:szCs w:val="21"/>
        </w:rPr>
        <w:t>*</w:t>
      </w:r>
      <w:r>
        <w:rPr>
          <w:rFonts w:hint="eastAsia"/>
          <w:szCs w:val="21"/>
        </w:rPr>
        <w:t>W</w:t>
      </w:r>
      <w:r>
        <w:rPr>
          <w:szCs w:val="21"/>
        </w:rPr>
        <w:t>*</w:t>
      </w:r>
      <w:r>
        <w:rPr>
          <w:rFonts w:hint="eastAsia"/>
          <w:szCs w:val="21"/>
        </w:rPr>
        <w:t>H</w:t>
      </w:r>
      <w:r>
        <w:rPr>
          <w:szCs w:val="21"/>
        </w:rPr>
        <w:t>：340 mm * 88 mm * 216 mm</w:t>
      </w:r>
    </w:p>
    <w:p>
      <w:pPr>
        <w:spacing w:line="400" w:lineRule="exact"/>
        <w:ind w:firstLine="525" w:firstLineChars="250"/>
        <w:rPr>
          <w:szCs w:val="21"/>
        </w:rPr>
      </w:pPr>
      <w:r>
        <w:rPr>
          <w:szCs w:val="21"/>
        </w:rPr>
        <w:t>Outer Size：</w:t>
      </w:r>
      <w:r>
        <w:rPr>
          <w:rFonts w:hint="eastAsia"/>
          <w:szCs w:val="21"/>
        </w:rPr>
        <w:t xml:space="preserve"> L</w:t>
      </w:r>
      <w:r>
        <w:rPr>
          <w:szCs w:val="21"/>
        </w:rPr>
        <w:t>*</w:t>
      </w:r>
      <w:r>
        <w:rPr>
          <w:rFonts w:hint="eastAsia"/>
          <w:szCs w:val="21"/>
        </w:rPr>
        <w:t>W</w:t>
      </w:r>
      <w:r>
        <w:rPr>
          <w:szCs w:val="21"/>
        </w:rPr>
        <w:t>*</w:t>
      </w:r>
      <w:r>
        <w:rPr>
          <w:rFonts w:hint="eastAsia"/>
          <w:szCs w:val="21"/>
        </w:rPr>
        <w:t>H</w:t>
      </w:r>
      <w:r>
        <w:rPr>
          <w:szCs w:val="21"/>
        </w:rPr>
        <w:t>：370 mm * 108 mm * 264 mm</w:t>
      </w:r>
    </w:p>
    <w:p>
      <w:pPr>
        <w:spacing w:line="360" w:lineRule="exact"/>
        <w:rPr>
          <w:bCs/>
          <w:sz w:val="20"/>
          <w:szCs w:val="20"/>
        </w:rPr>
      </w:pPr>
    </w:p>
    <w:p>
      <w:pPr>
        <w:spacing w:line="520" w:lineRule="exact"/>
        <w:jc w:val="left"/>
        <w:rPr>
          <w:rFonts w:eastAsia="方正小标宋简体"/>
          <w:spacing w:val="20"/>
          <w:sz w:val="32"/>
          <w:szCs w:val="32"/>
        </w:rPr>
      </w:pPr>
      <w:r>
        <w:drawing>
          <wp:anchor distT="0" distB="0" distL="114300" distR="114300" simplePos="0" relativeHeight="251662336" behindDoc="1" locked="0" layoutInCell="1" allowOverlap="1">
            <wp:simplePos x="0" y="0"/>
            <wp:positionH relativeFrom="column">
              <wp:posOffset>-330835</wp:posOffset>
            </wp:positionH>
            <wp:positionV relativeFrom="paragraph">
              <wp:posOffset>138430</wp:posOffset>
            </wp:positionV>
            <wp:extent cx="5590540" cy="2962275"/>
            <wp:effectExtent l="0" t="0" r="10160" b="9525"/>
            <wp:wrapTight wrapText="bothSides">
              <wp:wrapPolygon>
                <wp:start x="0" y="0"/>
                <wp:lineTo x="0" y="21531"/>
                <wp:lineTo x="21492" y="21531"/>
                <wp:lineTo x="21492" y="0"/>
                <wp:lineTo x="0" y="0"/>
              </wp:wrapPolygon>
            </wp:wrapTight>
            <wp:docPr id="184" name="图片 214" descr="C:\Users\AC\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14" descr="C:\Users\AC\Desktop\未标题-1.png未标题-1"/>
                    <pic:cNvPicPr>
                      <a:picLocks noChangeAspect="1"/>
                    </pic:cNvPicPr>
                  </pic:nvPicPr>
                  <pic:blipFill>
                    <a:blip r:embed="rId140"/>
                    <a:srcRect/>
                    <a:stretch>
                      <a:fillRect/>
                    </a:stretch>
                  </pic:blipFill>
                  <pic:spPr>
                    <a:xfrm>
                      <a:off x="0" y="0"/>
                      <a:ext cx="5590540" cy="2962275"/>
                    </a:xfrm>
                    <a:prstGeom prst="rect">
                      <a:avLst/>
                    </a:prstGeom>
                    <a:noFill/>
                    <a:ln>
                      <a:noFill/>
                    </a:ln>
                  </pic:spPr>
                </pic:pic>
              </a:graphicData>
            </a:graphic>
          </wp:anchor>
        </w:drawing>
      </w:r>
    </w:p>
    <w:p>
      <w:pPr>
        <w:spacing w:line="520" w:lineRule="exact"/>
        <w:ind w:left="210" w:leftChars="100"/>
        <w:rPr>
          <w:rFonts w:eastAsia="方正小标宋简体"/>
          <w:spacing w:val="20"/>
          <w:sz w:val="32"/>
          <w:szCs w:val="32"/>
        </w:rPr>
      </w:pPr>
    </w:p>
    <w:p>
      <w:pPr>
        <w:spacing w:line="520" w:lineRule="exact"/>
        <w:ind w:left="210" w:leftChars="100"/>
        <w:rPr>
          <w:rFonts w:eastAsia="方正小标宋简体"/>
          <w:spacing w:val="20"/>
          <w:sz w:val="32"/>
          <w:szCs w:val="32"/>
        </w:rPr>
      </w:pPr>
    </w:p>
    <w:p>
      <w:pPr>
        <w:spacing w:line="520" w:lineRule="exact"/>
        <w:ind w:left="210" w:leftChars="100"/>
        <w:rPr>
          <w:rFonts w:eastAsia="方正小标宋简体"/>
          <w:spacing w:val="20"/>
          <w:sz w:val="32"/>
          <w:szCs w:val="32"/>
        </w:rPr>
      </w:pPr>
    </w:p>
    <w:p>
      <w:pPr>
        <w:spacing w:line="520" w:lineRule="exact"/>
        <w:ind w:left="210" w:leftChars="100"/>
        <w:rPr>
          <w:rFonts w:eastAsia="方正小标宋简体"/>
          <w:spacing w:val="20"/>
          <w:sz w:val="32"/>
          <w:szCs w:val="32"/>
        </w:rPr>
      </w:pPr>
    </w:p>
    <w:bookmarkEnd w:id="139"/>
    <w:p>
      <w:pPr>
        <w:spacing w:line="520" w:lineRule="exact"/>
        <w:jc w:val="left"/>
        <w:rPr>
          <w:rFonts w:eastAsia="方正小标宋简体"/>
          <w:spacing w:val="20"/>
          <w:sz w:val="32"/>
          <w:szCs w:val="32"/>
        </w:rPr>
      </w:pPr>
    </w:p>
    <w:p>
      <w:pPr>
        <w:spacing w:line="520" w:lineRule="exact"/>
        <w:ind w:left="210" w:leftChars="100"/>
        <w:rPr>
          <w:rFonts w:eastAsia="方正小标宋简体"/>
          <w:spacing w:val="20"/>
          <w:sz w:val="32"/>
          <w:szCs w:val="32"/>
        </w:rPr>
      </w:pPr>
    </w:p>
    <w:p>
      <w:pPr>
        <w:autoSpaceDE w:val="0"/>
        <w:autoSpaceDN w:val="0"/>
        <w:adjustRightInd w:val="0"/>
        <w:spacing w:afterLines="50" w:line="720" w:lineRule="exact"/>
        <w:outlineLvl w:val="0"/>
        <w:rPr>
          <w:rFonts w:eastAsia="华文中宋"/>
          <w:b/>
          <w:kern w:val="0"/>
          <w:sz w:val="36"/>
          <w:szCs w:val="36"/>
        </w:rPr>
      </w:pPr>
      <w:bookmarkStart w:id="145" w:name="_Toc29511"/>
    </w:p>
    <w:p>
      <w:pPr>
        <w:autoSpaceDE w:val="0"/>
        <w:autoSpaceDN w:val="0"/>
        <w:adjustRightInd w:val="0"/>
        <w:spacing w:afterLines="50" w:line="720" w:lineRule="exact"/>
        <w:outlineLvl w:val="0"/>
        <w:rPr>
          <w:rFonts w:eastAsia="华文中宋"/>
          <w:b/>
          <w:kern w:val="0"/>
          <w:sz w:val="36"/>
          <w:szCs w:val="36"/>
        </w:rPr>
      </w:pPr>
    </w:p>
    <w:p>
      <w:pPr>
        <w:autoSpaceDE w:val="0"/>
        <w:autoSpaceDN w:val="0"/>
        <w:adjustRightInd w:val="0"/>
        <w:spacing w:afterLines="50" w:line="720" w:lineRule="exact"/>
        <w:outlineLvl w:val="0"/>
        <w:rPr>
          <w:rFonts w:eastAsia="华文中宋"/>
          <w:b/>
          <w:kern w:val="0"/>
          <w:sz w:val="36"/>
          <w:szCs w:val="36"/>
        </w:rPr>
      </w:pPr>
    </w:p>
    <w:bookmarkEnd w:id="145"/>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afterLines="50" w:line="720" w:lineRule="exact"/>
        <w:jc w:val="right"/>
        <w:outlineLvl w:val="0"/>
        <w:rPr>
          <w:rFonts w:ascii="方正大标宋简体" w:hAnsi="方正大标宋简体" w:eastAsia="方正大标宋简体" w:cs="方正大标宋简体"/>
          <w:b/>
          <w:kern w:val="0"/>
          <w:sz w:val="36"/>
          <w:szCs w:val="36"/>
        </w:rPr>
      </w:pPr>
      <w:bookmarkStart w:id="146" w:name="_Toc76627921"/>
      <w:bookmarkStart w:id="147" w:name="_Toc43304030"/>
      <w:r>
        <w:rPr>
          <w:rFonts w:ascii="方正大标宋简体" w:hAnsi="方正大标宋简体" w:eastAsia="方正大标宋简体" w:cs="方正大标宋简体"/>
          <w:b/>
          <w:kern w:val="0"/>
          <w:sz w:val="36"/>
          <w:szCs w:val="36"/>
        </w:rPr>
        <w:t xml:space="preserve">Appendix </w:t>
      </w:r>
      <w:r>
        <w:rPr>
          <w:rFonts w:hint="eastAsia" w:ascii="方正大标宋简体" w:hAnsi="方正大标宋简体" w:eastAsia="方正大标宋简体" w:cs="方正大标宋简体"/>
          <w:b/>
          <w:kern w:val="0"/>
          <w:sz w:val="36"/>
          <w:szCs w:val="36"/>
        </w:rPr>
        <w:t>B</w:t>
      </w:r>
      <w:r>
        <w:rPr>
          <w:rFonts w:ascii="方正大标宋简体" w:hAnsi="方正大标宋简体" w:eastAsia="方正大标宋简体" w:cs="方正大标宋简体"/>
          <w:b/>
          <w:kern w:val="0"/>
          <w:sz w:val="36"/>
          <w:szCs w:val="36"/>
        </w:rPr>
        <w:t>: Selection Table</w:t>
      </w:r>
      <w:bookmarkEnd w:id="146"/>
      <w:bookmarkEnd w:id="147"/>
    </w:p>
    <w:tbl>
      <w:tblPr>
        <w:tblStyle w:val="16"/>
        <w:tblW w:w="8810" w:type="dxa"/>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45"/>
        <w:gridCol w:w="7465"/>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PrEx>
        <w:trPr>
          <w:trHeight w:val="1142" w:hRule="exact"/>
        </w:trPr>
        <w:tc>
          <w:tcPr>
            <w:tcW w:w="1345" w:type="dxa"/>
            <w:tcBorders>
              <w:top w:val="nil"/>
              <w:bottom w:val="nil"/>
            </w:tcBorders>
            <w:vAlign w:val="center"/>
          </w:tcPr>
          <w:p>
            <w:pPr>
              <w:autoSpaceDE w:val="0"/>
              <w:autoSpaceDN w:val="0"/>
              <w:adjustRightInd w:val="0"/>
              <w:jc w:val="center"/>
              <w:rPr>
                <w:rFonts w:ascii="宋体" w:cs="宋体"/>
                <w:b/>
                <w:kern w:val="0"/>
                <w:sz w:val="22"/>
              </w:rPr>
            </w:pPr>
          </w:p>
        </w:tc>
        <w:tc>
          <w:tcPr>
            <w:tcW w:w="7465" w:type="dxa"/>
            <w:tcBorders>
              <w:top w:val="single" w:color="000000" w:sz="4" w:space="0"/>
              <w:bottom w:val="single" w:color="000000" w:sz="4" w:space="0"/>
            </w:tcBorders>
            <w:vAlign w:val="center"/>
          </w:tcPr>
          <w:p>
            <w:pPr>
              <w:autoSpaceDE w:val="0"/>
              <w:autoSpaceDN w:val="0"/>
              <w:adjustRightInd w:val="0"/>
              <w:spacing w:line="360" w:lineRule="exact"/>
              <w:jc w:val="left"/>
              <w:rPr>
                <w:rFonts w:ascii="宋体" w:cs="华文中宋"/>
                <w:kern w:val="0"/>
                <w:sz w:val="20"/>
                <w:szCs w:val="20"/>
              </w:rPr>
            </w:pPr>
            <w:r>
              <w:rPr>
                <w:rFonts w:cs="华文中宋" w:asciiTheme="minorEastAsia" w:hAnsiTheme="minorEastAsia"/>
                <w:kern w:val="0"/>
                <w:sz w:val="20"/>
                <w:szCs w:val="20"/>
              </w:rPr>
              <w:t xml:space="preserve">In Appendix b you will learn about the following: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2511,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2512,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2516,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2516a,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2516b, </w:t>
            </w:r>
            <w:r>
              <w:rPr>
                <w:rFonts w:hint="eastAsia" w:cs="华文中宋" w:asciiTheme="minorEastAsia" w:hAnsiTheme="minorEastAsia"/>
                <w:kern w:val="0"/>
                <w:sz w:val="20"/>
                <w:szCs w:val="20"/>
                <w:lang w:eastAsia="zh-CN"/>
              </w:rPr>
              <w:t>RK2515N</w:t>
            </w:r>
            <w:r>
              <w:rPr>
                <w:rFonts w:cs="华文中宋" w:asciiTheme="minorEastAsia" w:hAnsiTheme="minorEastAsia"/>
                <w:kern w:val="0"/>
                <w:sz w:val="20"/>
                <w:szCs w:val="20"/>
              </w:rPr>
              <w:t xml:space="preserve">, </w:t>
            </w:r>
            <w:r>
              <w:rPr>
                <w:rFonts w:hint="eastAsia" w:cs="华文中宋" w:asciiTheme="minorEastAsia" w:hAnsiTheme="minorEastAsia"/>
                <w:kern w:val="0"/>
                <w:sz w:val="20"/>
                <w:szCs w:val="20"/>
                <w:lang w:eastAsia="zh-CN"/>
              </w:rPr>
              <w:t>RK2515AN</w:t>
            </w:r>
            <w:r>
              <w:rPr>
                <w:rFonts w:cs="华文中宋" w:asciiTheme="minorEastAsia" w:hAnsiTheme="minorEastAsia"/>
                <w:kern w:val="0"/>
                <w:sz w:val="20"/>
                <w:szCs w:val="20"/>
              </w:rPr>
              <w:t xml:space="preserve">,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2514,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2510,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 xml:space="preserve">2520, </w:t>
            </w:r>
            <w:r>
              <w:rPr>
                <w:rFonts w:hint="eastAsia" w:cs="华文中宋" w:asciiTheme="minorEastAsia" w:hAnsiTheme="minorEastAsia"/>
                <w:kern w:val="0"/>
                <w:sz w:val="20"/>
                <w:szCs w:val="20"/>
                <w:lang w:eastAsia="zh-CN"/>
              </w:rPr>
              <w:t>RK</w:t>
            </w:r>
            <w:r>
              <w:rPr>
                <w:rFonts w:cs="华文中宋" w:asciiTheme="minorEastAsia" w:hAnsiTheme="minorEastAsia"/>
                <w:kern w:val="0"/>
                <w:sz w:val="20"/>
                <w:szCs w:val="20"/>
              </w:rPr>
              <w:t>2520a</w:t>
            </w:r>
            <w:r>
              <w:rPr>
                <w:rFonts w:hint="eastAsia" w:ascii="宋体" w:hAnsi="宋体" w:cs="华文中宋"/>
                <w:sz w:val="20"/>
                <w:szCs w:val="20"/>
              </w:rPr>
              <w:t>.</w:t>
            </w:r>
          </w:p>
        </w:tc>
      </w:tr>
    </w:tbl>
    <w:p>
      <w:pPr>
        <w:autoSpaceDE w:val="0"/>
        <w:autoSpaceDN w:val="0"/>
        <w:adjustRightInd w:val="0"/>
        <w:spacing w:line="320" w:lineRule="exact"/>
        <w:jc w:val="center"/>
        <w:outlineLvl w:val="0"/>
        <w:rPr>
          <w:rFonts w:ascii="华文中宋" w:hAnsi="华文中宋" w:eastAsia="华文中宋" w:cs="华文中宋"/>
          <w:b/>
          <w:kern w:val="0"/>
          <w:sz w:val="36"/>
          <w:szCs w:val="36"/>
        </w:rPr>
      </w:pPr>
    </w:p>
    <w:tbl>
      <w:tblPr>
        <w:tblStyle w:val="16"/>
        <w:tblW w:w="9029" w:type="dxa"/>
        <w:tblInd w:w="-1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575"/>
        <w:gridCol w:w="945"/>
        <w:gridCol w:w="1035"/>
        <w:gridCol w:w="705"/>
        <w:gridCol w:w="675"/>
        <w:gridCol w:w="675"/>
        <w:gridCol w:w="660"/>
        <w:gridCol w:w="675"/>
        <w:gridCol w:w="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5" w:hRule="exact"/>
        </w:trPr>
        <w:tc>
          <w:tcPr>
            <w:tcW w:w="1379" w:type="dxa"/>
            <w:shd w:val="clear" w:color="auto" w:fill="DBEEF3"/>
            <w:vAlign w:val="center"/>
          </w:tcPr>
          <w:p>
            <w:pPr>
              <w:tabs>
                <w:tab w:val="left" w:pos="3430"/>
              </w:tabs>
              <w:spacing w:line="320" w:lineRule="exact"/>
              <w:rPr>
                <w:rFonts w:ascii="宋体" w:cs="华文中宋"/>
                <w:b/>
                <w:kern w:val="0"/>
                <w:sz w:val="20"/>
                <w:szCs w:val="20"/>
              </w:rPr>
            </w:pPr>
            <w:r>
              <w:rPr>
                <w:rFonts w:cs="华文中宋" w:asciiTheme="minorEastAsia" w:hAnsiTheme="minorEastAsia"/>
                <w:b/>
                <w:kern w:val="0"/>
                <w:sz w:val="20"/>
                <w:szCs w:val="20"/>
              </w:rPr>
              <w:t>Characteristic model</w:t>
            </w:r>
          </w:p>
        </w:tc>
        <w:tc>
          <w:tcPr>
            <w:tcW w:w="1575" w:type="dxa"/>
            <w:shd w:val="clear" w:color="auto" w:fill="DBEEF3"/>
            <w:vAlign w:val="center"/>
          </w:tcPr>
          <w:p>
            <w:pPr>
              <w:tabs>
                <w:tab w:val="left" w:pos="3430"/>
              </w:tabs>
              <w:spacing w:line="320" w:lineRule="exact"/>
              <w:rPr>
                <w:rFonts w:ascii="宋体" w:cs="华文中宋"/>
                <w:b/>
                <w:kern w:val="0"/>
                <w:sz w:val="20"/>
                <w:szCs w:val="20"/>
              </w:rPr>
            </w:pPr>
            <w:r>
              <w:rPr>
                <w:rFonts w:cs="华文中宋" w:asciiTheme="minorEastAsia" w:hAnsiTheme="minorEastAsia"/>
                <w:b/>
                <w:kern w:val="0"/>
                <w:sz w:val="20"/>
                <w:szCs w:val="20"/>
              </w:rPr>
              <w:t>Measuring range</w:t>
            </w:r>
          </w:p>
        </w:tc>
        <w:tc>
          <w:tcPr>
            <w:tcW w:w="945" w:type="dxa"/>
            <w:shd w:val="clear" w:color="auto" w:fill="DBEEF3"/>
            <w:vAlign w:val="center"/>
          </w:tcPr>
          <w:p>
            <w:pPr>
              <w:tabs>
                <w:tab w:val="left" w:pos="3430"/>
              </w:tabs>
              <w:spacing w:line="320" w:lineRule="exact"/>
              <w:jc w:val="center"/>
              <w:rPr>
                <w:rFonts w:ascii="宋体" w:cs="华文中宋"/>
                <w:b/>
                <w:kern w:val="0"/>
                <w:sz w:val="20"/>
                <w:szCs w:val="20"/>
              </w:rPr>
            </w:pPr>
            <w:r>
              <w:rPr>
                <w:rFonts w:cs="华文中宋" w:asciiTheme="minorEastAsia" w:hAnsiTheme="minorEastAsia"/>
                <w:b/>
                <w:kern w:val="0"/>
                <w:sz w:val="20"/>
                <w:szCs w:val="20"/>
              </w:rPr>
              <w:t>Basic accuracy</w:t>
            </w:r>
          </w:p>
        </w:tc>
        <w:tc>
          <w:tcPr>
            <w:tcW w:w="1035" w:type="dxa"/>
            <w:shd w:val="clear" w:color="auto" w:fill="DBEEF3"/>
            <w:vAlign w:val="center"/>
          </w:tcPr>
          <w:p>
            <w:pPr>
              <w:tabs>
                <w:tab w:val="left" w:pos="3430"/>
              </w:tabs>
              <w:spacing w:line="320" w:lineRule="exact"/>
              <w:jc w:val="center"/>
              <w:rPr>
                <w:rFonts w:ascii="宋体" w:cs="华文中宋"/>
                <w:b/>
                <w:kern w:val="0"/>
                <w:sz w:val="20"/>
                <w:szCs w:val="20"/>
              </w:rPr>
            </w:pPr>
            <w:r>
              <w:rPr>
                <w:rFonts w:cs="华文中宋" w:asciiTheme="minorEastAsia" w:hAnsiTheme="minorEastAsia"/>
                <w:b/>
                <w:kern w:val="0"/>
                <w:sz w:val="20"/>
                <w:szCs w:val="20"/>
              </w:rPr>
              <w:t>Maximum test current</w:t>
            </w:r>
          </w:p>
        </w:tc>
        <w:tc>
          <w:tcPr>
            <w:tcW w:w="705" w:type="dxa"/>
            <w:shd w:val="clear" w:color="auto" w:fill="DBEEF3"/>
            <w:vAlign w:val="center"/>
          </w:tcPr>
          <w:p>
            <w:pPr>
              <w:tabs>
                <w:tab w:val="left" w:pos="3430"/>
              </w:tabs>
              <w:spacing w:line="320" w:lineRule="exact"/>
              <w:rPr>
                <w:rFonts w:ascii="宋体" w:hAnsi="宋体" w:cs="华文中宋"/>
                <w:b/>
                <w:kern w:val="0"/>
                <w:sz w:val="20"/>
                <w:szCs w:val="20"/>
              </w:rPr>
            </w:pPr>
            <w:r>
              <w:rPr>
                <w:rFonts w:ascii="宋体" w:hAnsi="宋体" w:cs="华文中宋"/>
                <w:b/>
                <w:kern w:val="0"/>
                <w:sz w:val="20"/>
                <w:szCs w:val="20"/>
              </w:rPr>
              <w:t>USB</w:t>
            </w:r>
          </w:p>
        </w:tc>
        <w:tc>
          <w:tcPr>
            <w:tcW w:w="675" w:type="dxa"/>
            <w:shd w:val="clear" w:color="auto" w:fill="DBEEF3"/>
            <w:vAlign w:val="center"/>
          </w:tcPr>
          <w:p>
            <w:pPr>
              <w:tabs>
                <w:tab w:val="left" w:pos="3430"/>
              </w:tabs>
              <w:spacing w:line="320" w:lineRule="exact"/>
              <w:rPr>
                <w:rFonts w:ascii="宋体" w:hAnsi="宋体" w:cs="华文中宋"/>
                <w:b/>
                <w:kern w:val="0"/>
                <w:sz w:val="20"/>
                <w:szCs w:val="20"/>
              </w:rPr>
            </w:pPr>
            <w:r>
              <w:rPr>
                <w:rFonts w:ascii="宋体" w:hAnsi="宋体" w:cs="华文中宋"/>
                <w:b/>
                <w:kern w:val="0"/>
                <w:sz w:val="20"/>
                <w:szCs w:val="20"/>
              </w:rPr>
              <w:t>RS-232</w:t>
            </w:r>
          </w:p>
        </w:tc>
        <w:tc>
          <w:tcPr>
            <w:tcW w:w="675" w:type="dxa"/>
            <w:shd w:val="clear" w:color="auto" w:fill="DBEEF3"/>
            <w:vAlign w:val="center"/>
          </w:tcPr>
          <w:p>
            <w:pPr>
              <w:tabs>
                <w:tab w:val="left" w:pos="3430"/>
              </w:tabs>
              <w:spacing w:line="320" w:lineRule="exact"/>
              <w:rPr>
                <w:rFonts w:ascii="宋体" w:hAnsi="宋体" w:cs="华文中宋"/>
                <w:b/>
                <w:kern w:val="0"/>
                <w:sz w:val="20"/>
                <w:szCs w:val="20"/>
              </w:rPr>
            </w:pPr>
            <w:r>
              <w:rPr>
                <w:rFonts w:ascii="宋体" w:hAnsi="宋体" w:cs="华文中宋"/>
                <w:b/>
                <w:kern w:val="0"/>
                <w:sz w:val="20"/>
                <w:szCs w:val="20"/>
              </w:rPr>
              <w:t>Handler</w:t>
            </w:r>
          </w:p>
        </w:tc>
        <w:tc>
          <w:tcPr>
            <w:tcW w:w="660" w:type="dxa"/>
            <w:shd w:val="clear" w:color="auto" w:fill="DBEEF3"/>
            <w:vAlign w:val="center"/>
          </w:tcPr>
          <w:p>
            <w:pPr>
              <w:tabs>
                <w:tab w:val="left" w:pos="3430"/>
              </w:tabs>
              <w:spacing w:line="320" w:lineRule="exact"/>
              <w:rPr>
                <w:rFonts w:ascii="宋体" w:cs="华文中宋"/>
                <w:b/>
                <w:kern w:val="0"/>
                <w:sz w:val="20"/>
                <w:szCs w:val="20"/>
              </w:rPr>
            </w:pPr>
            <w:r>
              <w:rPr>
                <w:rFonts w:hint="eastAsia" w:cs="华文中宋" w:asciiTheme="minorEastAsia" w:hAnsiTheme="minorEastAsia"/>
                <w:b/>
                <w:kern w:val="0"/>
                <w:sz w:val="20"/>
                <w:szCs w:val="20"/>
              </w:rPr>
              <w:t>U disk interface</w:t>
            </w:r>
          </w:p>
        </w:tc>
        <w:tc>
          <w:tcPr>
            <w:tcW w:w="675" w:type="dxa"/>
            <w:shd w:val="clear" w:color="auto" w:fill="DBEEF3"/>
            <w:vAlign w:val="center"/>
          </w:tcPr>
          <w:p>
            <w:pPr>
              <w:tabs>
                <w:tab w:val="left" w:pos="3430"/>
              </w:tabs>
              <w:spacing w:line="320" w:lineRule="exact"/>
              <w:rPr>
                <w:rFonts w:ascii="宋体" w:cs="华文中宋"/>
                <w:b/>
                <w:kern w:val="0"/>
                <w:sz w:val="20"/>
                <w:szCs w:val="20"/>
              </w:rPr>
            </w:pPr>
            <w:r>
              <w:rPr>
                <w:rFonts w:cs="华文中宋" w:asciiTheme="minorEastAsia" w:hAnsiTheme="minorEastAsia"/>
                <w:b/>
                <w:kern w:val="0"/>
                <w:sz w:val="20"/>
                <w:szCs w:val="20"/>
              </w:rPr>
              <w:t>Temperature compensa</w:t>
            </w:r>
          </w:p>
        </w:tc>
        <w:tc>
          <w:tcPr>
            <w:tcW w:w="705" w:type="dxa"/>
            <w:shd w:val="clear" w:color="auto" w:fill="DBEEF3"/>
            <w:vAlign w:val="center"/>
          </w:tcPr>
          <w:p>
            <w:pPr>
              <w:tabs>
                <w:tab w:val="left" w:pos="3430"/>
              </w:tabs>
              <w:spacing w:line="320" w:lineRule="exact"/>
              <w:jc w:val="center"/>
              <w:rPr>
                <w:rFonts w:cs="华文中宋" w:asciiTheme="minorEastAsia" w:hAnsiTheme="minorEastAsia"/>
                <w:b/>
                <w:kern w:val="0"/>
                <w:sz w:val="20"/>
                <w:szCs w:val="20"/>
              </w:rPr>
            </w:pPr>
            <w:r>
              <w:rPr>
                <w:rFonts w:cs="华文中宋" w:asciiTheme="minorEastAsia" w:hAnsiTheme="minorEastAsia"/>
                <w:b/>
                <w:kern w:val="0"/>
                <w:sz w:val="20"/>
                <w:szCs w:val="20"/>
              </w:rPr>
              <w:t>Comparison function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2511</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10u</w:t>
            </w:r>
            <w:r>
              <w:rPr>
                <w:rFonts w:hint="eastAsia" w:ascii="宋体" w:hAnsi="宋体" w:cs="华文楷体"/>
                <w:sz w:val="20"/>
                <w:szCs w:val="20"/>
              </w:rPr>
              <w:t>Ω</w:t>
            </w:r>
            <w:r>
              <w:rPr>
                <w:rFonts w:ascii="宋体" w:hAnsi="宋体" w:cs="华文楷体"/>
                <w:sz w:val="20"/>
                <w:szCs w:val="20"/>
              </w:rPr>
              <w:t>-20K</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0.1%</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100mA</w:t>
            </w:r>
          </w:p>
        </w:tc>
        <w:tc>
          <w:tcPr>
            <w:tcW w:w="705" w:type="dxa"/>
            <w:vAlign w:val="center"/>
          </w:tcPr>
          <w:p>
            <w:pPr>
              <w:tabs>
                <w:tab w:val="left" w:pos="3430"/>
              </w:tabs>
              <w:spacing w:line="240" w:lineRule="exact"/>
              <w:rPr>
                <w:rFonts w:ascii="宋体" w:cs="华文中宋"/>
                <w:kern w:val="0"/>
                <w:sz w:val="20"/>
                <w:szCs w:val="20"/>
              </w:rPr>
            </w:pPr>
          </w:p>
        </w:tc>
        <w:tc>
          <w:tcPr>
            <w:tcW w:w="675" w:type="dxa"/>
            <w:vAlign w:val="center"/>
          </w:tcPr>
          <w:p>
            <w:pPr>
              <w:tabs>
                <w:tab w:val="left" w:pos="3430"/>
              </w:tabs>
              <w:spacing w:line="240" w:lineRule="exact"/>
              <w:rPr>
                <w:rFonts w:ascii="宋体" w:cs="华文中宋"/>
                <w:b/>
                <w:bCs/>
                <w:kern w:val="0"/>
                <w:sz w:val="20"/>
                <w:szCs w:val="20"/>
              </w:rPr>
            </w:pPr>
            <w:r>
              <w:rPr>
                <w:rFonts w:cs="华文中宋" w:asciiTheme="minorEastAsia" w:hAnsiTheme="minorEastAsia"/>
                <w:b/>
                <w:bCs/>
                <w:kern w:val="0"/>
                <w:sz w:val="20"/>
                <w:szCs w:val="20"/>
              </w:rPr>
              <w:t>Optional</w:t>
            </w:r>
          </w:p>
        </w:tc>
        <w:tc>
          <w:tcPr>
            <w:tcW w:w="675" w:type="dxa"/>
            <w:vAlign w:val="center"/>
          </w:tcPr>
          <w:p>
            <w:pPr>
              <w:tabs>
                <w:tab w:val="left" w:pos="3430"/>
              </w:tabs>
              <w:spacing w:line="240" w:lineRule="exact"/>
              <w:rPr>
                <w:rFonts w:ascii="宋体" w:cs="华文中宋"/>
                <w:b/>
                <w:bCs/>
                <w:kern w:val="0"/>
                <w:sz w:val="20"/>
                <w:szCs w:val="20"/>
              </w:rPr>
            </w:pPr>
            <w:r>
              <w:rPr>
                <w:rFonts w:cs="华文中宋" w:asciiTheme="minorEastAsia" w:hAnsiTheme="minorEastAsia"/>
                <w:b/>
                <w:bCs/>
                <w:kern w:val="0"/>
                <w:sz w:val="20"/>
                <w:szCs w:val="20"/>
              </w:rPr>
              <w:t>Optional</w:t>
            </w:r>
          </w:p>
        </w:tc>
        <w:tc>
          <w:tcPr>
            <w:tcW w:w="660" w:type="dxa"/>
            <w:vAlign w:val="center"/>
          </w:tcPr>
          <w:p>
            <w:pPr>
              <w:tabs>
                <w:tab w:val="left" w:pos="3430"/>
              </w:tabs>
              <w:spacing w:line="240" w:lineRule="exact"/>
              <w:rPr>
                <w:rFonts w:ascii="宋体" w:cs="华文中宋"/>
                <w:kern w:val="0"/>
                <w:sz w:val="20"/>
                <w:szCs w:val="20"/>
              </w:rPr>
            </w:pPr>
          </w:p>
        </w:tc>
        <w:tc>
          <w:tcPr>
            <w:tcW w:w="675" w:type="dxa"/>
            <w:vAlign w:val="center"/>
          </w:tcPr>
          <w:p>
            <w:pPr>
              <w:tabs>
                <w:tab w:val="left" w:pos="3430"/>
              </w:tabs>
              <w:spacing w:line="24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2512</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240" w:lineRule="exact"/>
              <w:rPr>
                <w:rFonts w:ascii="宋体" w:cs="华文中宋"/>
                <w:kern w:val="0"/>
                <w:sz w:val="20"/>
                <w:szCs w:val="20"/>
              </w:rPr>
            </w:pPr>
          </w:p>
        </w:tc>
        <w:tc>
          <w:tcPr>
            <w:tcW w:w="675" w:type="dxa"/>
            <w:vAlign w:val="center"/>
          </w:tcPr>
          <w:p>
            <w:pPr>
              <w:tabs>
                <w:tab w:val="left" w:pos="3430"/>
              </w:tabs>
              <w:spacing w:line="240" w:lineRule="exact"/>
              <w:rPr>
                <w:rFonts w:ascii="宋体" w:cs="华文中宋"/>
                <w:b/>
                <w:bCs/>
                <w:kern w:val="0"/>
                <w:sz w:val="20"/>
                <w:szCs w:val="20"/>
              </w:rPr>
            </w:pPr>
            <w:r>
              <w:rPr>
                <w:rFonts w:cs="华文中宋" w:asciiTheme="minorEastAsia" w:hAnsiTheme="minorEastAsia"/>
                <w:b/>
                <w:bCs/>
                <w:kern w:val="0"/>
                <w:sz w:val="20"/>
                <w:szCs w:val="20"/>
              </w:rPr>
              <w:t>Optional</w:t>
            </w:r>
          </w:p>
        </w:tc>
        <w:tc>
          <w:tcPr>
            <w:tcW w:w="675" w:type="dxa"/>
            <w:vAlign w:val="center"/>
          </w:tcPr>
          <w:p>
            <w:pPr>
              <w:tabs>
                <w:tab w:val="left" w:pos="3430"/>
              </w:tabs>
              <w:spacing w:line="240" w:lineRule="exact"/>
              <w:rPr>
                <w:rFonts w:ascii="宋体" w:cs="华文中宋"/>
                <w:b/>
                <w:bCs/>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240" w:lineRule="exact"/>
              <w:rPr>
                <w:rFonts w:ascii="宋体" w:cs="华文中宋"/>
                <w:kern w:val="0"/>
                <w:sz w:val="20"/>
                <w:szCs w:val="20"/>
              </w:rPr>
            </w:pPr>
          </w:p>
        </w:tc>
        <w:tc>
          <w:tcPr>
            <w:tcW w:w="675" w:type="dxa"/>
            <w:vAlign w:val="center"/>
          </w:tcPr>
          <w:p>
            <w:pPr>
              <w:tabs>
                <w:tab w:val="left" w:pos="3430"/>
              </w:tabs>
              <w:spacing w:line="24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2516</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Fonts w:ascii="宋体" w:cs="华文中宋"/>
                <w:kern w:val="0"/>
                <w:sz w:val="20"/>
                <w:szCs w:val="20"/>
              </w:rPr>
            </w:pP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2516A</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-200K</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Fonts w:ascii="宋体" w:cs="华文中宋"/>
                <w:kern w:val="0"/>
                <w:sz w:val="20"/>
                <w:szCs w:val="20"/>
              </w:rPr>
            </w:pP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jc w:val="lef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2516B</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10u</w:t>
            </w:r>
            <w:r>
              <w:rPr>
                <w:rFonts w:hint="eastAsia" w:ascii="宋体" w:hAnsi="宋体" w:cs="华文楷体"/>
                <w:sz w:val="20"/>
                <w:szCs w:val="20"/>
              </w:rPr>
              <w:t>Ω</w:t>
            </w:r>
            <w:r>
              <w:rPr>
                <w:rFonts w:ascii="宋体" w:hAnsi="宋体" w:cs="华文楷体"/>
                <w:sz w:val="20"/>
                <w:szCs w:val="20"/>
              </w:rPr>
              <w:t>-20K</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100mA</w:t>
            </w:r>
          </w:p>
        </w:tc>
        <w:tc>
          <w:tcPr>
            <w:tcW w:w="705" w:type="dxa"/>
            <w:vAlign w:val="center"/>
          </w:tcPr>
          <w:p>
            <w:pPr>
              <w:tabs>
                <w:tab w:val="left" w:pos="3430"/>
              </w:tabs>
              <w:spacing w:line="320" w:lineRule="exact"/>
              <w:rPr>
                <w:rFonts w:ascii="宋体" w:cs="华文中宋"/>
                <w:kern w:val="0"/>
                <w:sz w:val="20"/>
                <w:szCs w:val="20"/>
              </w:rPr>
            </w:pP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RK2515N</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0.1u</w:t>
            </w:r>
            <w:r>
              <w:rPr>
                <w:rFonts w:hint="eastAsia" w:ascii="宋体" w:hAnsi="宋体" w:cs="华文楷体"/>
                <w:sz w:val="20"/>
                <w:szCs w:val="20"/>
              </w:rPr>
              <w:t>Ω</w:t>
            </w:r>
            <w:r>
              <w:rPr>
                <w:rFonts w:ascii="宋体" w:hAnsi="宋体" w:cs="华文楷体"/>
                <w:sz w:val="20"/>
                <w:szCs w:val="20"/>
              </w:rPr>
              <w:t>-110M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0.02%</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Style w:val="35"/>
                <w:rFonts w:ascii="宋体" w:hAnsi="Calibri" w:eastAsia="宋体"/>
                <w:color w:val="FF660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hint="eastAsia" w:ascii="宋体" w:hAnsi="宋体" w:eastAsia="宋体" w:cs="华文楷体"/>
                <w:b/>
                <w:kern w:val="0"/>
                <w:sz w:val="20"/>
                <w:szCs w:val="20"/>
                <w:lang w:val="en-US" w:eastAsia="zh-CN"/>
              </w:rPr>
            </w:pPr>
            <w:r>
              <w:rPr>
                <w:rFonts w:hint="eastAsia" w:ascii="宋体" w:hAnsi="宋体" w:cs="华文楷体"/>
                <w:b/>
                <w:kern w:val="0"/>
                <w:sz w:val="20"/>
                <w:szCs w:val="20"/>
                <w:lang w:eastAsia="zh-CN"/>
              </w:rPr>
              <w:t>RK2515</w:t>
            </w:r>
            <w:r>
              <w:rPr>
                <w:rFonts w:ascii="宋体" w:hAnsi="宋体" w:cs="华文楷体"/>
                <w:b/>
                <w:kern w:val="0"/>
                <w:sz w:val="20"/>
                <w:szCs w:val="20"/>
              </w:rPr>
              <w:t>A</w:t>
            </w:r>
            <w:r>
              <w:rPr>
                <w:rFonts w:hint="eastAsia" w:ascii="宋体" w:hAnsi="宋体" w:cs="华文楷体"/>
                <w:b/>
                <w:kern w:val="0"/>
                <w:sz w:val="20"/>
                <w:szCs w:val="20"/>
                <w:lang w:val="en-US" w:eastAsia="zh-CN"/>
              </w:rPr>
              <w:t>N</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-20M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0.02%</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2514</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0.1u</w:t>
            </w:r>
            <w:r>
              <w:rPr>
                <w:rFonts w:hint="eastAsia" w:ascii="宋体" w:hAnsi="宋体" w:cs="华文楷体"/>
                <w:sz w:val="20"/>
                <w:szCs w:val="20"/>
              </w:rPr>
              <w:t>Ω</w:t>
            </w:r>
            <w:r>
              <w:rPr>
                <w:rFonts w:ascii="宋体" w:hAnsi="宋体" w:cs="华文楷体"/>
                <w:sz w:val="20"/>
                <w:szCs w:val="20"/>
              </w:rPr>
              <w:t>-110M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0.01%</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2510</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0.01u</w:t>
            </w:r>
            <w:r>
              <w:rPr>
                <w:rFonts w:hint="eastAsia" w:ascii="宋体" w:hAnsi="宋体" w:cs="华文楷体"/>
                <w:sz w:val="20"/>
                <w:szCs w:val="20"/>
              </w:rPr>
              <w:t>Ω</w:t>
            </w:r>
            <w:r>
              <w:rPr>
                <w:rFonts w:ascii="宋体" w:hAnsi="宋体" w:cs="华文楷体"/>
                <w:sz w:val="20"/>
                <w:szCs w:val="20"/>
              </w:rPr>
              <w:t>-20K</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2520</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0.02%</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100mA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2520A</w:t>
            </w:r>
          </w:p>
        </w:tc>
        <w:tc>
          <w:tcPr>
            <w:tcW w:w="1575" w:type="dxa"/>
            <w:vAlign w:val="center"/>
          </w:tcPr>
          <w:p>
            <w:pPr>
              <w:tabs>
                <w:tab w:val="left" w:pos="3430"/>
              </w:tabs>
              <w:spacing w:line="240" w:lineRule="exact"/>
              <w:jc w:val="center"/>
              <w:rPr>
                <w:rFonts w:ascii="宋体" w:cs="华文楷体"/>
                <w:kern w:val="0"/>
                <w:sz w:val="20"/>
                <w:szCs w:val="20"/>
              </w:rPr>
            </w:pPr>
            <w:r>
              <w:rPr>
                <w:rFonts w:ascii="宋体" w:hAnsi="宋体" w:cs="华文楷体"/>
                <w:sz w:val="20"/>
                <w:szCs w:val="20"/>
              </w:rPr>
              <w:t>1u</w:t>
            </w:r>
            <w:r>
              <w:rPr>
                <w:rFonts w:hint="eastAsia" w:ascii="宋体" w:hAnsi="宋体" w:cs="华文楷体"/>
                <w:sz w:val="20"/>
                <w:szCs w:val="20"/>
              </w:rPr>
              <w:t>Ω</w:t>
            </w:r>
            <w:r>
              <w:rPr>
                <w:rFonts w:ascii="宋体" w:hAnsi="宋体" w:cs="华文楷体"/>
                <w:sz w:val="20"/>
                <w:szCs w:val="20"/>
              </w:rPr>
              <w:t>-20M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0.02%</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100mA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2518</w:t>
            </w:r>
          </w:p>
        </w:tc>
        <w:tc>
          <w:tcPr>
            <w:tcW w:w="1575" w:type="dxa"/>
            <w:vAlign w:val="center"/>
          </w:tcPr>
          <w:p>
            <w:pPr>
              <w:tabs>
                <w:tab w:val="left" w:pos="3430"/>
              </w:tabs>
              <w:spacing w:line="240" w:lineRule="exact"/>
              <w:jc w:val="center"/>
              <w:rPr>
                <w:rFonts w:hint="eastAsia" w:ascii="宋体" w:hAnsi="宋体" w:cs="华文楷体"/>
                <w:sz w:val="20"/>
                <w:szCs w:val="20"/>
              </w:rPr>
            </w:pPr>
            <w:r>
              <w:rPr>
                <w:rFonts w:ascii="宋体" w:hAnsi="宋体" w:cs="华文楷体"/>
                <w:sz w:val="20"/>
                <w:szCs w:val="20"/>
              </w:rPr>
              <w:t>2/4/8/16/32</w:t>
            </w:r>
          </w:p>
          <w:p>
            <w:pPr>
              <w:tabs>
                <w:tab w:val="left" w:pos="3430"/>
              </w:tabs>
              <w:spacing w:line="240" w:lineRule="exact"/>
              <w:jc w:val="center"/>
              <w:rPr>
                <w:rFonts w:ascii="宋体" w:cs="华文楷体"/>
                <w:sz w:val="20"/>
                <w:szCs w:val="20"/>
              </w:rPr>
            </w:pPr>
            <w:r>
              <w:rPr>
                <w:rFonts w:hint="eastAsia" w:ascii="宋体" w:hAnsi="宋体" w:cs="华文楷体"/>
                <w:sz w:val="20"/>
                <w:szCs w:val="20"/>
              </w:rPr>
              <w:t>channel</w:t>
            </w:r>
            <w:r>
              <w:rPr>
                <w:rFonts w:ascii="宋体" w:hAnsi="宋体" w:cs="华文楷体"/>
                <w:sz w:val="20"/>
                <w:szCs w:val="20"/>
              </w:rPr>
              <w:t xml:space="preserve">       10u</w:t>
            </w:r>
            <w:r>
              <w:rPr>
                <w:rFonts w:hint="eastAsia" w:ascii="宋体" w:hAnsi="宋体" w:cs="华文楷体"/>
                <w:sz w:val="20"/>
                <w:szCs w:val="20"/>
              </w:rPr>
              <w:t>Ω</w:t>
            </w:r>
            <w:r>
              <w:rPr>
                <w:rFonts w:ascii="宋体" w:hAnsi="宋体" w:cs="华文楷体"/>
                <w:sz w:val="20"/>
                <w:szCs w:val="20"/>
              </w:rPr>
              <w:t>-</w:t>
            </w:r>
            <w:r>
              <w:rPr>
                <w:rFonts w:hint="eastAsia" w:ascii="宋体" w:hAnsi="宋体" w:cs="华文楷体"/>
                <w:sz w:val="20"/>
                <w:szCs w:val="20"/>
              </w:rPr>
              <w:t>2</w:t>
            </w:r>
            <w:r>
              <w:rPr>
                <w:rFonts w:ascii="宋体" w:hAnsi="宋体" w:cs="华文楷体"/>
                <w:sz w:val="20"/>
                <w:szCs w:val="20"/>
              </w:rPr>
              <w:t>00K</w:t>
            </w:r>
            <w:r>
              <w:rPr>
                <w:rFonts w:hint="eastAsia" w:ascii="宋体" w:hAnsi="宋体" w:cs="华文楷体"/>
                <w:sz w:val="20"/>
                <w:szCs w:val="20"/>
              </w:rPr>
              <w:t>Ω</w:t>
            </w:r>
          </w:p>
        </w:tc>
        <w:tc>
          <w:tcPr>
            <w:tcW w:w="945" w:type="dxa"/>
            <w:vAlign w:val="center"/>
          </w:tcPr>
          <w:p>
            <w:pPr>
              <w:tabs>
                <w:tab w:val="left" w:pos="233"/>
                <w:tab w:val="left" w:pos="3430"/>
              </w:tabs>
              <w:spacing w:line="240" w:lineRule="exact"/>
              <w:jc w:val="left"/>
              <w:rPr>
                <w:rFonts w:ascii="宋体" w:hAnsi="宋体" w:cs="华文楷体"/>
                <w:kern w:val="0"/>
                <w:sz w:val="20"/>
                <w:szCs w:val="20"/>
              </w:rPr>
            </w:pPr>
            <w:r>
              <w:rPr>
                <w:rFonts w:ascii="宋体" w:hAnsi="宋体" w:cs="华文楷体"/>
                <w:kern w:val="0"/>
                <w:sz w:val="20"/>
                <w:szCs w:val="20"/>
              </w:rPr>
              <w:t>0.05%</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100mA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379" w:type="dxa"/>
            <w:vAlign w:val="center"/>
          </w:tcPr>
          <w:p>
            <w:pPr>
              <w:tabs>
                <w:tab w:val="left" w:pos="3430"/>
              </w:tabs>
              <w:spacing w:line="400" w:lineRule="exact"/>
              <w:rPr>
                <w:rFonts w:ascii="宋体" w:hAnsi="宋体" w:cs="华文楷体"/>
                <w:b/>
                <w:kern w:val="0"/>
                <w:sz w:val="20"/>
                <w:szCs w:val="20"/>
              </w:rPr>
            </w:pPr>
            <w:r>
              <w:rPr>
                <w:rFonts w:hint="eastAsia" w:ascii="宋体" w:hAnsi="宋体" w:cs="华文楷体"/>
                <w:b/>
                <w:kern w:val="0"/>
                <w:sz w:val="20"/>
                <w:szCs w:val="20"/>
                <w:lang w:eastAsia="zh-CN"/>
              </w:rPr>
              <w:t>RK</w:t>
            </w:r>
            <w:r>
              <w:rPr>
                <w:rFonts w:ascii="宋体" w:hAnsi="宋体" w:cs="华文楷体"/>
                <w:b/>
                <w:kern w:val="0"/>
                <w:sz w:val="20"/>
                <w:szCs w:val="20"/>
              </w:rPr>
              <w:t>2560</w:t>
            </w:r>
          </w:p>
        </w:tc>
        <w:tc>
          <w:tcPr>
            <w:tcW w:w="1575" w:type="dxa"/>
            <w:vAlign w:val="center"/>
          </w:tcPr>
          <w:p>
            <w:pPr>
              <w:tabs>
                <w:tab w:val="left" w:pos="3430"/>
              </w:tabs>
              <w:spacing w:line="240" w:lineRule="exact"/>
              <w:jc w:val="center"/>
              <w:rPr>
                <w:rFonts w:ascii="宋体" w:cs="华文楷体"/>
                <w:sz w:val="20"/>
                <w:szCs w:val="20"/>
              </w:rPr>
            </w:pPr>
            <w:r>
              <w:rPr>
                <w:rFonts w:ascii="宋体" w:hAnsi="宋体" w:cs="华文楷体"/>
                <w:sz w:val="20"/>
                <w:szCs w:val="20"/>
              </w:rPr>
              <w:t>0.1u</w:t>
            </w:r>
            <w:r>
              <w:rPr>
                <w:rFonts w:hint="eastAsia" w:ascii="宋体" w:hAnsi="宋体" w:cs="华文楷体"/>
                <w:sz w:val="20"/>
                <w:szCs w:val="20"/>
              </w:rPr>
              <w:t>Ω</w:t>
            </w:r>
            <w:r>
              <w:rPr>
                <w:rFonts w:ascii="宋体" w:hAnsi="宋体" w:cs="华文楷体"/>
                <w:sz w:val="20"/>
                <w:szCs w:val="20"/>
              </w:rPr>
              <w:t>-10M</w:t>
            </w:r>
            <w:r>
              <w:rPr>
                <w:rFonts w:hint="eastAsia" w:ascii="宋体" w:hAnsi="宋体" w:cs="华文楷体"/>
                <w:sz w:val="20"/>
                <w:szCs w:val="20"/>
              </w:rPr>
              <w:t>Ω</w:t>
            </w:r>
          </w:p>
        </w:tc>
        <w:tc>
          <w:tcPr>
            <w:tcW w:w="94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0.02%</w:t>
            </w:r>
          </w:p>
        </w:tc>
        <w:tc>
          <w:tcPr>
            <w:tcW w:w="1035" w:type="dxa"/>
            <w:vAlign w:val="center"/>
          </w:tcPr>
          <w:p>
            <w:pPr>
              <w:tabs>
                <w:tab w:val="left" w:pos="3430"/>
              </w:tabs>
              <w:spacing w:line="240" w:lineRule="exact"/>
              <w:jc w:val="center"/>
              <w:rPr>
                <w:rFonts w:ascii="宋体" w:hAnsi="宋体" w:cs="华文楷体"/>
                <w:kern w:val="0"/>
                <w:sz w:val="20"/>
                <w:szCs w:val="20"/>
              </w:rPr>
            </w:pPr>
            <w:r>
              <w:rPr>
                <w:rFonts w:ascii="宋体" w:hAnsi="宋体" w:cs="华文楷体"/>
                <w:kern w:val="0"/>
                <w:sz w:val="20"/>
                <w:szCs w:val="20"/>
              </w:rPr>
              <w:t>1A</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60"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67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c>
          <w:tcPr>
            <w:tcW w:w="705" w:type="dxa"/>
            <w:vAlign w:val="center"/>
          </w:tcPr>
          <w:p>
            <w:pPr>
              <w:tabs>
                <w:tab w:val="left" w:pos="3430"/>
              </w:tabs>
              <w:spacing w:line="320" w:lineRule="exact"/>
              <w:rPr>
                <w:rFonts w:ascii="宋体" w:cs="华文中宋"/>
                <w:kern w:val="0"/>
                <w:sz w:val="20"/>
                <w:szCs w:val="20"/>
              </w:rPr>
            </w:pPr>
            <w:r>
              <w:rPr>
                <w:rFonts w:hint="eastAsia" w:ascii="宋体" w:hAnsi="宋体" w:cs="华文中宋"/>
                <w:kern w:val="0"/>
                <w:sz w:val="20"/>
                <w:szCs w:val="20"/>
              </w:rPr>
              <w:t>√</w:t>
            </w:r>
          </w:p>
        </w:tc>
      </w:tr>
    </w:tbl>
    <w:p>
      <w:pPr>
        <w:autoSpaceDE w:val="0"/>
        <w:autoSpaceDN w:val="0"/>
        <w:adjustRightInd w:val="0"/>
        <w:spacing w:line="360" w:lineRule="exact"/>
        <w:jc w:val="left"/>
        <w:rPr>
          <w:rFonts w:ascii="宋体" w:cs="华文中宋"/>
          <w:b/>
          <w:kern w:val="0"/>
          <w:sz w:val="20"/>
          <w:szCs w:val="20"/>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sectPr>
          <w:headerReference r:id="rId3" w:type="default"/>
          <w:footerReference r:id="rId4" w:type="default"/>
          <w:pgSz w:w="11906" w:h="16838"/>
          <w:pgMar w:top="726" w:right="1418" w:bottom="612" w:left="1588" w:header="454" w:footer="369" w:gutter="0"/>
          <w:cols w:space="0" w:num="1"/>
          <w:docGrid w:type="lines" w:linePitch="312" w:charSpace="0"/>
        </w:sect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r>
        <w:rPr>
          <w:sz w:val="32"/>
        </w:rPr>
        <mc:AlternateContent>
          <mc:Choice Requires="wps">
            <w:drawing>
              <wp:anchor distT="0" distB="0" distL="114300" distR="114300" simplePos="0" relativeHeight="251862016" behindDoc="0" locked="0" layoutInCell="1" allowOverlap="1">
                <wp:simplePos x="0" y="0"/>
                <wp:positionH relativeFrom="column">
                  <wp:posOffset>-723900</wp:posOffset>
                </wp:positionH>
                <wp:positionV relativeFrom="paragraph">
                  <wp:posOffset>59690</wp:posOffset>
                </wp:positionV>
                <wp:extent cx="6938010" cy="3708400"/>
                <wp:effectExtent l="0" t="0" r="0" b="0"/>
                <wp:wrapNone/>
                <wp:docPr id="110" name="文本框 110"/>
                <wp:cNvGraphicFramePr/>
                <a:graphic xmlns:a="http://schemas.openxmlformats.org/drawingml/2006/main">
                  <a:graphicData uri="http://schemas.microsoft.com/office/word/2010/wordprocessingShape">
                    <wps:wsp>
                      <wps:cNvSpPr txBox="1"/>
                      <wps:spPr>
                        <a:xfrm>
                          <a:off x="811530" y="849630"/>
                          <a:ext cx="6938010" cy="3708400"/>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eastAsia="宋体"/>
                                <w:lang w:eastAsia="zh-CN"/>
                              </w:rPr>
                              <w:drawing>
                                <wp:inline distT="0" distB="0" distL="114300" distR="114300">
                                  <wp:extent cx="6555740" cy="2640965"/>
                                  <wp:effectExtent l="0" t="0" r="16510" b="6985"/>
                                  <wp:docPr id="206" name="图片 206" descr="微信图片_2022030110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微信图片_20220301103819"/>
                                          <pic:cNvPicPr>
                                            <a:picLocks noChangeAspect="1"/>
                                          </pic:cNvPicPr>
                                        </pic:nvPicPr>
                                        <pic:blipFill>
                                          <a:blip r:embed="rId141"/>
                                          <a:stretch>
                                            <a:fillRect/>
                                          </a:stretch>
                                        </pic:blipFill>
                                        <pic:spPr>
                                          <a:xfrm>
                                            <a:off x="0" y="0"/>
                                            <a:ext cx="6555740" cy="2640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pt;margin-top:4.7pt;height:292pt;width:546.3pt;z-index:251862016;mso-width-relative:page;mso-height-relative:page;" filled="f" stroked="f" coordsize="21600,21600" o:gfxdata="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PjXeS7cAAAACgEAAA8AAAAAAAAAAQAgAAAAIgAA&#10;AGRycy9kb3ducmV2LnhtbFBLAQIUABQAAAAIAIdO4kCgMS7prwIAAF0FAAAOAAAAAAAAAAEAIAAA&#10;ACsBAABkcnMvZTJvRG9jLnhtbFBLBQYAAAAABgAGAFkBAABMBgAAAAA=&#10;">
                <v:fill on="f" focussize="0,0"/>
                <v:stroke on="f" weight="0.5pt"/>
                <v:imagedata o:title=""/>
                <o:lock v:ext="edit" aspectratio="f"/>
                <v:textbox>
                  <w:txbxContent>
                    <w:p>
                      <w:pPr>
                        <w:rPr>
                          <w:rFonts w:hint="eastAsia" w:eastAsia="宋体"/>
                          <w:lang w:eastAsia="zh-CN"/>
                        </w:rPr>
                      </w:pPr>
                      <w:r>
                        <w:rPr>
                          <w:rFonts w:hint="eastAsia" w:eastAsia="宋体"/>
                          <w:lang w:eastAsia="zh-CN"/>
                        </w:rPr>
                        <w:drawing>
                          <wp:inline distT="0" distB="0" distL="114300" distR="114300">
                            <wp:extent cx="6555740" cy="2640965"/>
                            <wp:effectExtent l="0" t="0" r="16510" b="6985"/>
                            <wp:docPr id="206" name="图片 206" descr="微信图片_2022030110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微信图片_20220301103819"/>
                                    <pic:cNvPicPr>
                                      <a:picLocks noChangeAspect="1"/>
                                    </pic:cNvPicPr>
                                  </pic:nvPicPr>
                                  <pic:blipFill>
                                    <a:blip r:embed="rId141"/>
                                    <a:stretch>
                                      <a:fillRect/>
                                    </a:stretch>
                                  </pic:blipFill>
                                  <pic:spPr>
                                    <a:xfrm>
                                      <a:off x="0" y="0"/>
                                      <a:ext cx="6555740" cy="2640965"/>
                                    </a:xfrm>
                                    <a:prstGeom prst="rect">
                                      <a:avLst/>
                                    </a:prstGeom>
                                  </pic:spPr>
                                </pic:pic>
                              </a:graphicData>
                            </a:graphic>
                          </wp:inline>
                        </w:drawing>
                      </w:r>
                    </w:p>
                  </w:txbxContent>
                </v:textbox>
              </v:shape>
            </w:pict>
          </mc:Fallback>
        </mc:AlternateContent>
      </w: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p>
    <w:p>
      <w:pPr>
        <w:autoSpaceDE w:val="0"/>
        <w:autoSpaceDN w:val="0"/>
        <w:adjustRightInd w:val="0"/>
        <w:spacing w:line="220" w:lineRule="exact"/>
        <w:jc w:val="left"/>
        <w:rPr>
          <w:rFonts w:eastAsia="华文中宋"/>
          <w:b/>
          <w:kern w:val="0"/>
          <w:sz w:val="32"/>
          <w:szCs w:val="32"/>
        </w:rPr>
      </w:pPr>
      <w:bookmarkStart w:id="148" w:name="_GoBack"/>
      <w:bookmarkEnd w:id="148"/>
    </w:p>
    <w:p>
      <w:pPr>
        <w:widowControl/>
        <w:ind w:left="315" w:leftChars="150" w:right="28"/>
        <w:jc w:val="left"/>
        <w:rPr>
          <w:rFonts w:hint="eastAsia" w:eastAsia="宋体"/>
          <w:b/>
          <w:bCs/>
          <w:color w:val="000000"/>
          <w:sz w:val="24"/>
          <w:szCs w:val="24"/>
          <w:lang w:eastAsia="zh-CN"/>
        </w:rPr>
      </w:pPr>
    </w:p>
    <w:sectPr>
      <w:footerReference r:id="rId5" w:type="default"/>
      <w:pgSz w:w="11906" w:h="16838"/>
      <w:pgMar w:top="726" w:right="1418" w:bottom="612" w:left="1588" w:header="454" w:footer="369"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falt">
    <w:altName w:val="MingLiU-ExtB"/>
    <w:panose1 w:val="00000000000000000000"/>
    <w:charset w:val="88"/>
    <w:family w:val="modern"/>
    <w:pitch w:val="default"/>
    <w:sig w:usb0="00000000" w:usb1="00000000" w:usb2="00000010" w:usb3="00000000" w:csb0="00100000" w:csb1="00000000"/>
  </w:font>
  <w:font w:name="MingLiU-ExtB">
    <w:panose1 w:val="02020500000000000000"/>
    <w:charset w:val="88"/>
    <w:family w:val="auto"/>
    <w:pitch w:val="default"/>
    <w:sig w:usb0="8000002F" w:usb1="02000008" w:usb2="00000000" w:usb3="00000000" w:csb0="00100001" w:csb1="00000000"/>
  </w:font>
  <w:font w:name="方正小标宋简体">
    <w:panose1 w:val="03000509000000000000"/>
    <w:charset w:val="86"/>
    <w:family w:val="script"/>
    <w:pitch w:val="default"/>
    <w:sig w:usb0="00000001" w:usb1="080E0000" w:usb2="00000000" w:usb3="00000000" w:csb0="00040000" w:csb1="00000000"/>
  </w:font>
  <w:font w:name="Gulim">
    <w:altName w:val="Malgun Gothic"/>
    <w:panose1 w:val="020B0600000101010101"/>
    <w:charset w:val="81"/>
    <w:family w:val="swiss"/>
    <w:pitch w:val="default"/>
    <w:sig w:usb0="00000000" w:usb1="00000000" w:usb2="00000030" w:usb3="00000000" w:csb0="4008009F" w:csb1="DFD70000"/>
  </w:font>
  <w:font w:name="Malgun Gothic">
    <w:panose1 w:val="020B0503020000020004"/>
    <w:charset w:val="81"/>
    <w:family w:val="auto"/>
    <w:pitch w:val="default"/>
    <w:sig w:usb0="9000002F" w:usb1="29D77CFB" w:usb2="00000012" w:usb3="00000000" w:csb0="00080001" w:csb1="00000000"/>
  </w:font>
  <w:font w:name="方正大标宋简体">
    <w:panose1 w:val="02010601030101010101"/>
    <w:charset w:val="86"/>
    <w:family w:val="script"/>
    <w:pitch w:val="default"/>
    <w:sig w:usb0="00000001" w:usb1="080E0000" w:usb2="0000000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rPr>
        <w:rStyle w:val="20"/>
      </w:rPr>
    </w:pPr>
    <w:r>
      <w:rPr>
        <w:rStyle w:val="20"/>
      </w:rPr>
      <w:fldChar w:fldCharType="begin"/>
    </w:r>
    <w:r>
      <w:rPr>
        <w:rStyle w:val="20"/>
      </w:rPr>
      <w:instrText xml:space="preserve">PAGE  </w:instrText>
    </w:r>
    <w:r>
      <w:rPr>
        <w:rStyle w:val="20"/>
      </w:rPr>
      <w:fldChar w:fldCharType="separate"/>
    </w:r>
    <w:r>
      <w:rPr>
        <w:rStyle w:val="20"/>
      </w:rPr>
      <w:t>36</w:t>
    </w:r>
    <w:r>
      <w:rPr>
        <w:rStyle w:val="20"/>
      </w:rPr>
      <w:fldChar w:fldCharType="end"/>
    </w:r>
  </w:p>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EC6ABE"/>
    <w:multiLevelType w:val="singleLevel"/>
    <w:tmpl w:val="85EC6ABE"/>
    <w:lvl w:ilvl="0" w:tentative="0">
      <w:start w:val="4"/>
      <w:numFmt w:val="decimal"/>
      <w:suff w:val="nothing"/>
      <w:lvlText w:val="%1、"/>
      <w:lvlJc w:val="left"/>
      <w:pPr>
        <w:ind w:left="0" w:firstLine="420"/>
      </w:pPr>
      <w:rPr>
        <w:rFonts w:hint="default"/>
      </w:rPr>
    </w:lvl>
  </w:abstractNum>
  <w:abstractNum w:abstractNumId="1">
    <w:nsid w:val="87D54B38"/>
    <w:multiLevelType w:val="multilevel"/>
    <w:tmpl w:val="87D54B38"/>
    <w:lvl w:ilvl="0" w:tentative="0">
      <w:start w:val="1"/>
      <w:numFmt w:val="decimal"/>
      <w:suff w:val="nothing"/>
      <w:lvlText w:val="%1、"/>
      <w:lvlJc w:val="left"/>
      <w:rPr>
        <w:rFonts w:cs="Times New Roman"/>
      </w:rPr>
    </w:lvl>
    <w:lvl w:ilvl="1" w:tentative="0">
      <w:start w:val="1"/>
      <w:numFmt w:val="decimal"/>
      <w:lvlText w:val="(%2)"/>
      <w:lvlJc w:val="left"/>
      <w:pPr>
        <w:tabs>
          <w:tab w:val="left" w:pos="6087"/>
        </w:tabs>
        <w:ind w:left="6087" w:hanging="420"/>
      </w:pPr>
      <w:rPr>
        <w:rFonts w:hint="default" w:cs="Times New Roman"/>
      </w:rPr>
    </w:lvl>
    <w:lvl w:ilvl="2" w:tentative="0">
      <w:start w:val="1"/>
      <w:numFmt w:val="decimalEnclosedCircleChinese"/>
      <w:lvlText w:val="%3"/>
      <w:lvlJc w:val="left"/>
      <w:pPr>
        <w:tabs>
          <w:tab w:val="left" w:pos="6507"/>
        </w:tabs>
        <w:ind w:left="6507" w:hanging="420"/>
      </w:pPr>
      <w:rPr>
        <w:rFonts w:hint="default" w:cs="Times New Roman"/>
      </w:rPr>
    </w:lvl>
    <w:lvl w:ilvl="3" w:tentative="0">
      <w:start w:val="1"/>
      <w:numFmt w:val="decimal"/>
      <w:lvlText w:val="%4)"/>
      <w:lvlJc w:val="left"/>
      <w:pPr>
        <w:tabs>
          <w:tab w:val="left" w:pos="6927"/>
        </w:tabs>
        <w:ind w:left="6927" w:hanging="420"/>
      </w:pPr>
      <w:rPr>
        <w:rFonts w:hint="default" w:cs="Times New Roman"/>
      </w:rPr>
    </w:lvl>
    <w:lvl w:ilvl="4" w:tentative="0">
      <w:start w:val="1"/>
      <w:numFmt w:val="lowerLetter"/>
      <w:lvlText w:val="%5."/>
      <w:lvlJc w:val="left"/>
      <w:pPr>
        <w:tabs>
          <w:tab w:val="left" w:pos="7347"/>
        </w:tabs>
        <w:ind w:left="7347" w:hanging="420"/>
      </w:pPr>
      <w:rPr>
        <w:rFonts w:hint="default" w:cs="Times New Roman"/>
      </w:rPr>
    </w:lvl>
    <w:lvl w:ilvl="5" w:tentative="0">
      <w:start w:val="1"/>
      <w:numFmt w:val="lowerLetter"/>
      <w:lvlText w:val="%6)"/>
      <w:lvlJc w:val="left"/>
      <w:pPr>
        <w:tabs>
          <w:tab w:val="left" w:pos="7767"/>
        </w:tabs>
        <w:ind w:left="7767" w:hanging="420"/>
      </w:pPr>
      <w:rPr>
        <w:rFonts w:hint="default" w:cs="Times New Roman"/>
      </w:rPr>
    </w:lvl>
    <w:lvl w:ilvl="6" w:tentative="0">
      <w:start w:val="1"/>
      <w:numFmt w:val="lowerRoman"/>
      <w:lvlText w:val="%7."/>
      <w:lvlJc w:val="left"/>
      <w:pPr>
        <w:tabs>
          <w:tab w:val="left" w:pos="8187"/>
        </w:tabs>
        <w:ind w:left="8187" w:hanging="420"/>
      </w:pPr>
      <w:rPr>
        <w:rFonts w:hint="default" w:cs="Times New Roman"/>
      </w:rPr>
    </w:lvl>
    <w:lvl w:ilvl="7" w:tentative="0">
      <w:start w:val="1"/>
      <w:numFmt w:val="lowerRoman"/>
      <w:lvlText w:val="%8)"/>
      <w:lvlJc w:val="left"/>
      <w:pPr>
        <w:tabs>
          <w:tab w:val="left" w:pos="8607"/>
        </w:tabs>
        <w:ind w:left="8607" w:hanging="420"/>
      </w:pPr>
      <w:rPr>
        <w:rFonts w:hint="default" w:cs="Times New Roman"/>
      </w:rPr>
    </w:lvl>
    <w:lvl w:ilvl="8" w:tentative="0">
      <w:start w:val="1"/>
      <w:numFmt w:val="lowerLetter"/>
      <w:lvlText w:val="%9."/>
      <w:lvlJc w:val="left"/>
      <w:pPr>
        <w:tabs>
          <w:tab w:val="left" w:pos="9027"/>
        </w:tabs>
        <w:ind w:left="9027" w:hanging="420"/>
      </w:pPr>
      <w:rPr>
        <w:rFonts w:hint="default" w:cs="Times New Roman"/>
      </w:rPr>
    </w:lvl>
  </w:abstractNum>
  <w:abstractNum w:abstractNumId="2">
    <w:nsid w:val="89DBA7F6"/>
    <w:multiLevelType w:val="singleLevel"/>
    <w:tmpl w:val="89DBA7F6"/>
    <w:lvl w:ilvl="0" w:tentative="0">
      <w:start w:val="1"/>
      <w:numFmt w:val="decimal"/>
      <w:suff w:val="space"/>
      <w:lvlText w:val="%1）"/>
      <w:lvlJc w:val="left"/>
      <w:rPr>
        <w:rFonts w:cs="Times New Roman"/>
      </w:rPr>
    </w:lvl>
  </w:abstractNum>
  <w:abstractNum w:abstractNumId="3">
    <w:nsid w:val="8A72D659"/>
    <w:multiLevelType w:val="singleLevel"/>
    <w:tmpl w:val="8A72D659"/>
    <w:lvl w:ilvl="0" w:tentative="0">
      <w:start w:val="1"/>
      <w:numFmt w:val="bullet"/>
      <w:lvlText w:val=""/>
      <w:lvlJc w:val="left"/>
      <w:pPr>
        <w:ind w:left="420" w:hanging="420"/>
      </w:pPr>
      <w:rPr>
        <w:rFonts w:hint="default" w:ascii="Wingdings" w:hAnsi="Wingdings"/>
      </w:rPr>
    </w:lvl>
  </w:abstractNum>
  <w:abstractNum w:abstractNumId="4">
    <w:nsid w:val="8ACD521D"/>
    <w:multiLevelType w:val="singleLevel"/>
    <w:tmpl w:val="8ACD521D"/>
    <w:lvl w:ilvl="0" w:tentative="0">
      <w:start w:val="1"/>
      <w:numFmt w:val="bullet"/>
      <w:lvlText w:val=""/>
      <w:lvlJc w:val="left"/>
      <w:pPr>
        <w:ind w:left="420" w:hanging="420"/>
      </w:pPr>
      <w:rPr>
        <w:rFonts w:hint="default" w:ascii="Wingdings" w:hAnsi="Wingdings"/>
      </w:rPr>
    </w:lvl>
  </w:abstractNum>
  <w:abstractNum w:abstractNumId="5">
    <w:nsid w:val="8FCE7C3D"/>
    <w:multiLevelType w:val="singleLevel"/>
    <w:tmpl w:val="8FCE7C3D"/>
    <w:lvl w:ilvl="0" w:tentative="0">
      <w:start w:val="1"/>
      <w:numFmt w:val="decimal"/>
      <w:lvlText w:val="%1."/>
      <w:lvlJc w:val="left"/>
      <w:pPr>
        <w:ind w:left="425" w:hanging="425"/>
      </w:pPr>
      <w:rPr>
        <w:rFonts w:hint="default"/>
      </w:rPr>
    </w:lvl>
  </w:abstractNum>
  <w:abstractNum w:abstractNumId="6">
    <w:nsid w:val="91417BFC"/>
    <w:multiLevelType w:val="singleLevel"/>
    <w:tmpl w:val="91417BFC"/>
    <w:lvl w:ilvl="0" w:tentative="0">
      <w:start w:val="1"/>
      <w:numFmt w:val="bullet"/>
      <w:lvlText w:val=""/>
      <w:lvlJc w:val="left"/>
      <w:pPr>
        <w:ind w:left="420" w:hanging="420"/>
      </w:pPr>
      <w:rPr>
        <w:rFonts w:hint="default" w:ascii="Wingdings" w:hAnsi="Wingdings"/>
      </w:rPr>
    </w:lvl>
  </w:abstractNum>
  <w:abstractNum w:abstractNumId="7">
    <w:nsid w:val="933069DE"/>
    <w:multiLevelType w:val="singleLevel"/>
    <w:tmpl w:val="933069DE"/>
    <w:lvl w:ilvl="0" w:tentative="0">
      <w:start w:val="1"/>
      <w:numFmt w:val="decimal"/>
      <w:suff w:val="nothing"/>
      <w:lvlText w:val="%1）"/>
      <w:lvlJc w:val="left"/>
    </w:lvl>
  </w:abstractNum>
  <w:abstractNum w:abstractNumId="8">
    <w:nsid w:val="9E0E67D8"/>
    <w:multiLevelType w:val="singleLevel"/>
    <w:tmpl w:val="9E0E67D8"/>
    <w:lvl w:ilvl="0" w:tentative="0">
      <w:start w:val="2"/>
      <w:numFmt w:val="decimal"/>
      <w:suff w:val="nothing"/>
      <w:lvlText w:val="%1、"/>
      <w:lvlJc w:val="left"/>
      <w:pPr>
        <w:ind w:left="0" w:firstLine="420"/>
      </w:pPr>
      <w:rPr>
        <w:rFonts w:hint="default"/>
      </w:rPr>
    </w:lvl>
  </w:abstractNum>
  <w:abstractNum w:abstractNumId="9">
    <w:nsid w:val="A660AEAF"/>
    <w:multiLevelType w:val="singleLevel"/>
    <w:tmpl w:val="A660AEAF"/>
    <w:lvl w:ilvl="0" w:tentative="0">
      <w:start w:val="1"/>
      <w:numFmt w:val="decimal"/>
      <w:lvlText w:val="%1)"/>
      <w:lvlJc w:val="left"/>
      <w:pPr>
        <w:ind w:left="425" w:hanging="425"/>
      </w:pPr>
      <w:rPr>
        <w:rFonts w:hint="default"/>
      </w:rPr>
    </w:lvl>
  </w:abstractNum>
  <w:abstractNum w:abstractNumId="10">
    <w:nsid w:val="B1BDC73A"/>
    <w:multiLevelType w:val="singleLevel"/>
    <w:tmpl w:val="B1BDC73A"/>
    <w:lvl w:ilvl="0" w:tentative="0">
      <w:start w:val="1"/>
      <w:numFmt w:val="bullet"/>
      <w:lvlText w:val=""/>
      <w:lvlJc w:val="left"/>
      <w:pPr>
        <w:ind w:left="420" w:hanging="420"/>
      </w:pPr>
      <w:rPr>
        <w:rFonts w:hint="default" w:ascii="Wingdings" w:hAnsi="Wingdings"/>
      </w:rPr>
    </w:lvl>
  </w:abstractNum>
  <w:abstractNum w:abstractNumId="11">
    <w:nsid w:val="C0F552CC"/>
    <w:multiLevelType w:val="singleLevel"/>
    <w:tmpl w:val="C0F552CC"/>
    <w:lvl w:ilvl="0" w:tentative="0">
      <w:start w:val="1"/>
      <w:numFmt w:val="bullet"/>
      <w:lvlText w:val=""/>
      <w:lvlJc w:val="left"/>
      <w:pPr>
        <w:ind w:left="420" w:hanging="420"/>
      </w:pPr>
      <w:rPr>
        <w:rFonts w:hint="default" w:ascii="Wingdings" w:hAnsi="Wingdings"/>
      </w:rPr>
    </w:lvl>
  </w:abstractNum>
  <w:abstractNum w:abstractNumId="12">
    <w:nsid w:val="C1AA4A27"/>
    <w:multiLevelType w:val="singleLevel"/>
    <w:tmpl w:val="C1AA4A27"/>
    <w:lvl w:ilvl="0" w:tentative="0">
      <w:start w:val="1"/>
      <w:numFmt w:val="decimal"/>
      <w:lvlText w:val="%1)"/>
      <w:lvlJc w:val="left"/>
      <w:pPr>
        <w:ind w:left="425" w:hanging="425"/>
      </w:pPr>
      <w:rPr>
        <w:rFonts w:hint="default"/>
      </w:rPr>
    </w:lvl>
  </w:abstractNum>
  <w:abstractNum w:abstractNumId="13">
    <w:nsid w:val="C76095E4"/>
    <w:multiLevelType w:val="singleLevel"/>
    <w:tmpl w:val="C76095E4"/>
    <w:lvl w:ilvl="0" w:tentative="0">
      <w:start w:val="1"/>
      <w:numFmt w:val="bullet"/>
      <w:lvlText w:val=""/>
      <w:lvlJc w:val="left"/>
      <w:pPr>
        <w:ind w:left="420" w:hanging="420"/>
      </w:pPr>
      <w:rPr>
        <w:rFonts w:hint="default" w:ascii="Wingdings" w:hAnsi="Wingdings"/>
      </w:rPr>
    </w:lvl>
  </w:abstractNum>
  <w:abstractNum w:abstractNumId="14">
    <w:nsid w:val="D3066334"/>
    <w:multiLevelType w:val="singleLevel"/>
    <w:tmpl w:val="D3066334"/>
    <w:lvl w:ilvl="0" w:tentative="0">
      <w:start w:val="1"/>
      <w:numFmt w:val="decimal"/>
      <w:suff w:val="nothing"/>
      <w:lvlText w:val="%1、"/>
      <w:lvlJc w:val="left"/>
    </w:lvl>
  </w:abstractNum>
  <w:abstractNum w:abstractNumId="15">
    <w:nsid w:val="DB0E54EE"/>
    <w:multiLevelType w:val="singleLevel"/>
    <w:tmpl w:val="DB0E54EE"/>
    <w:lvl w:ilvl="0" w:tentative="0">
      <w:start w:val="1"/>
      <w:numFmt w:val="decimal"/>
      <w:suff w:val="nothing"/>
      <w:lvlText w:val="%1、"/>
      <w:lvlJc w:val="left"/>
      <w:pPr>
        <w:ind w:left="0" w:firstLine="420"/>
      </w:pPr>
      <w:rPr>
        <w:rFonts w:hint="default"/>
      </w:rPr>
    </w:lvl>
  </w:abstractNum>
  <w:abstractNum w:abstractNumId="16">
    <w:nsid w:val="DE26948A"/>
    <w:multiLevelType w:val="singleLevel"/>
    <w:tmpl w:val="DE26948A"/>
    <w:lvl w:ilvl="0" w:tentative="0">
      <w:start w:val="1"/>
      <w:numFmt w:val="bullet"/>
      <w:lvlText w:val=""/>
      <w:lvlJc w:val="left"/>
      <w:pPr>
        <w:ind w:left="420" w:hanging="420"/>
      </w:pPr>
      <w:rPr>
        <w:rFonts w:hint="default" w:ascii="Wingdings" w:hAnsi="Wingdings"/>
      </w:rPr>
    </w:lvl>
  </w:abstractNum>
  <w:abstractNum w:abstractNumId="17">
    <w:nsid w:val="DF259B8C"/>
    <w:multiLevelType w:val="singleLevel"/>
    <w:tmpl w:val="DF259B8C"/>
    <w:lvl w:ilvl="0" w:tentative="0">
      <w:start w:val="1"/>
      <w:numFmt w:val="decimal"/>
      <w:suff w:val="nothing"/>
      <w:lvlText w:val="%1、"/>
      <w:lvlJc w:val="left"/>
      <w:rPr>
        <w:rFonts w:cs="Times New Roman"/>
      </w:rPr>
    </w:lvl>
  </w:abstractNum>
  <w:abstractNum w:abstractNumId="18">
    <w:nsid w:val="E5E52EBF"/>
    <w:multiLevelType w:val="singleLevel"/>
    <w:tmpl w:val="E5E52EBF"/>
    <w:lvl w:ilvl="0" w:tentative="0">
      <w:start w:val="1"/>
      <w:numFmt w:val="bullet"/>
      <w:lvlText w:val=""/>
      <w:lvlJc w:val="left"/>
      <w:pPr>
        <w:ind w:left="420" w:hanging="420"/>
      </w:pPr>
      <w:rPr>
        <w:rFonts w:hint="default" w:ascii="Wingdings" w:hAnsi="Wingdings"/>
      </w:rPr>
    </w:lvl>
  </w:abstractNum>
  <w:abstractNum w:abstractNumId="19">
    <w:nsid w:val="E7AC10E4"/>
    <w:multiLevelType w:val="singleLevel"/>
    <w:tmpl w:val="E7AC10E4"/>
    <w:lvl w:ilvl="0" w:tentative="0">
      <w:start w:val="1"/>
      <w:numFmt w:val="decimal"/>
      <w:suff w:val="nothing"/>
      <w:lvlText w:val="%1、"/>
      <w:lvlJc w:val="left"/>
      <w:rPr>
        <w:rFonts w:cs="Times New Roman"/>
      </w:rPr>
    </w:lvl>
  </w:abstractNum>
  <w:abstractNum w:abstractNumId="20">
    <w:nsid w:val="E8ACCF85"/>
    <w:multiLevelType w:val="singleLevel"/>
    <w:tmpl w:val="E8ACCF85"/>
    <w:lvl w:ilvl="0" w:tentative="0">
      <w:start w:val="1"/>
      <w:numFmt w:val="decimal"/>
      <w:suff w:val="space"/>
      <w:lvlText w:val="%1)"/>
      <w:lvlJc w:val="left"/>
    </w:lvl>
  </w:abstractNum>
  <w:abstractNum w:abstractNumId="21">
    <w:nsid w:val="EE8E92F5"/>
    <w:multiLevelType w:val="singleLevel"/>
    <w:tmpl w:val="EE8E92F5"/>
    <w:lvl w:ilvl="0" w:tentative="0">
      <w:start w:val="1"/>
      <w:numFmt w:val="decimal"/>
      <w:suff w:val="space"/>
      <w:lvlText w:val="%1."/>
      <w:lvlJc w:val="left"/>
      <w:rPr>
        <w:rFonts w:cs="Times New Roman"/>
        <w:sz w:val="24"/>
        <w:szCs w:val="24"/>
      </w:rPr>
    </w:lvl>
  </w:abstractNum>
  <w:abstractNum w:abstractNumId="22">
    <w:nsid w:val="0766756D"/>
    <w:multiLevelType w:val="singleLevel"/>
    <w:tmpl w:val="0766756D"/>
    <w:lvl w:ilvl="0" w:tentative="0">
      <w:start w:val="1"/>
      <w:numFmt w:val="decimal"/>
      <w:lvlText w:val="%1."/>
      <w:lvlJc w:val="left"/>
      <w:pPr>
        <w:ind w:left="425" w:hanging="425"/>
      </w:pPr>
      <w:rPr>
        <w:rFonts w:hint="default" w:cs="Times New Roman"/>
      </w:rPr>
    </w:lvl>
  </w:abstractNum>
  <w:abstractNum w:abstractNumId="23">
    <w:nsid w:val="17C74758"/>
    <w:multiLevelType w:val="singleLevel"/>
    <w:tmpl w:val="17C74758"/>
    <w:lvl w:ilvl="0" w:tentative="0">
      <w:start w:val="1"/>
      <w:numFmt w:val="decimal"/>
      <w:lvlText w:val="%1)"/>
      <w:lvlJc w:val="left"/>
      <w:pPr>
        <w:ind w:left="425" w:hanging="425"/>
      </w:pPr>
      <w:rPr>
        <w:rFonts w:hint="default" w:cs="Times New Roman"/>
      </w:rPr>
    </w:lvl>
  </w:abstractNum>
  <w:abstractNum w:abstractNumId="24">
    <w:nsid w:val="1825EECD"/>
    <w:multiLevelType w:val="singleLevel"/>
    <w:tmpl w:val="1825EECD"/>
    <w:lvl w:ilvl="0" w:tentative="0">
      <w:start w:val="1"/>
      <w:numFmt w:val="decimal"/>
      <w:suff w:val="nothing"/>
      <w:lvlText w:val="%1、"/>
      <w:lvlJc w:val="left"/>
      <w:pPr>
        <w:ind w:left="0" w:firstLine="420"/>
      </w:pPr>
      <w:rPr>
        <w:rFonts w:hint="default"/>
      </w:rPr>
    </w:lvl>
  </w:abstractNum>
  <w:abstractNum w:abstractNumId="25">
    <w:nsid w:val="1896C1AA"/>
    <w:multiLevelType w:val="multilevel"/>
    <w:tmpl w:val="1896C1AA"/>
    <w:lvl w:ilvl="0" w:tentative="0">
      <w:start w:val="1"/>
      <w:numFmt w:val="decimal"/>
      <w:suff w:val="space"/>
      <w:lvlText w:val="%1."/>
      <w:lvlJc w:val="left"/>
      <w:rPr>
        <w:rFonts w:cs="Times New Roman"/>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6">
    <w:nsid w:val="1B138649"/>
    <w:multiLevelType w:val="singleLevel"/>
    <w:tmpl w:val="1B138649"/>
    <w:lvl w:ilvl="0" w:tentative="0">
      <w:start w:val="1"/>
      <w:numFmt w:val="bullet"/>
      <w:lvlText w:val=""/>
      <w:lvlJc w:val="left"/>
      <w:pPr>
        <w:ind w:left="420" w:hanging="420"/>
      </w:pPr>
      <w:rPr>
        <w:rFonts w:hint="default" w:ascii="Wingdings" w:hAnsi="Wingdings"/>
      </w:rPr>
    </w:lvl>
  </w:abstractNum>
  <w:abstractNum w:abstractNumId="27">
    <w:nsid w:val="1BE9791C"/>
    <w:multiLevelType w:val="multilevel"/>
    <w:tmpl w:val="1BE9791C"/>
    <w:lvl w:ilvl="0" w:tentative="0">
      <w:start w:val="1"/>
      <w:numFmt w:val="decimal"/>
      <w:lvlText w:val="%1）"/>
      <w:lvlJc w:val="left"/>
      <w:pPr>
        <w:ind w:left="720" w:hanging="720"/>
      </w:pPr>
      <w:rPr>
        <w:rFonts w:hint="default" w:cs="Times New Roman"/>
        <w:b/>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8">
    <w:nsid w:val="2275F1B7"/>
    <w:multiLevelType w:val="singleLevel"/>
    <w:tmpl w:val="2275F1B7"/>
    <w:lvl w:ilvl="0" w:tentative="0">
      <w:start w:val="1"/>
      <w:numFmt w:val="bullet"/>
      <w:lvlText w:val=""/>
      <w:lvlJc w:val="left"/>
      <w:pPr>
        <w:ind w:left="420" w:hanging="420"/>
      </w:pPr>
      <w:rPr>
        <w:rFonts w:hint="default" w:ascii="Wingdings" w:hAnsi="Wingdings"/>
      </w:rPr>
    </w:lvl>
  </w:abstractNum>
  <w:abstractNum w:abstractNumId="29">
    <w:nsid w:val="271E9851"/>
    <w:multiLevelType w:val="singleLevel"/>
    <w:tmpl w:val="271E9851"/>
    <w:lvl w:ilvl="0" w:tentative="0">
      <w:start w:val="1"/>
      <w:numFmt w:val="bullet"/>
      <w:lvlText w:val=""/>
      <w:lvlJc w:val="left"/>
      <w:pPr>
        <w:ind w:left="420" w:hanging="420"/>
      </w:pPr>
      <w:rPr>
        <w:rFonts w:hint="default" w:ascii="Wingdings" w:hAnsi="Wingdings"/>
      </w:rPr>
    </w:lvl>
  </w:abstractNum>
  <w:abstractNum w:abstractNumId="30">
    <w:nsid w:val="274E11ED"/>
    <w:multiLevelType w:val="singleLevel"/>
    <w:tmpl w:val="274E11ED"/>
    <w:lvl w:ilvl="0" w:tentative="0">
      <w:start w:val="1"/>
      <w:numFmt w:val="bullet"/>
      <w:lvlText w:val=""/>
      <w:lvlJc w:val="left"/>
      <w:pPr>
        <w:ind w:left="420" w:hanging="420"/>
      </w:pPr>
      <w:rPr>
        <w:rFonts w:hint="default" w:ascii="Wingdings" w:hAnsi="Wingdings"/>
      </w:rPr>
    </w:lvl>
  </w:abstractNum>
  <w:abstractNum w:abstractNumId="31">
    <w:nsid w:val="285CF77F"/>
    <w:multiLevelType w:val="singleLevel"/>
    <w:tmpl w:val="285CF77F"/>
    <w:lvl w:ilvl="0" w:tentative="0">
      <w:start w:val="1"/>
      <w:numFmt w:val="bullet"/>
      <w:lvlText w:val=""/>
      <w:lvlJc w:val="left"/>
      <w:pPr>
        <w:ind w:left="420" w:hanging="420"/>
      </w:pPr>
      <w:rPr>
        <w:rFonts w:hint="default" w:ascii="Wingdings" w:hAnsi="Wingdings"/>
      </w:rPr>
    </w:lvl>
  </w:abstractNum>
  <w:abstractNum w:abstractNumId="32">
    <w:nsid w:val="2B0035E0"/>
    <w:multiLevelType w:val="singleLevel"/>
    <w:tmpl w:val="2B0035E0"/>
    <w:lvl w:ilvl="0" w:tentative="0">
      <w:start w:val="2"/>
      <w:numFmt w:val="decimal"/>
      <w:suff w:val="nothing"/>
      <w:lvlText w:val="%1）"/>
      <w:lvlJc w:val="left"/>
      <w:rPr>
        <w:rFonts w:cs="Times New Roman"/>
      </w:rPr>
    </w:lvl>
  </w:abstractNum>
  <w:abstractNum w:abstractNumId="33">
    <w:nsid w:val="2B2502B2"/>
    <w:multiLevelType w:val="singleLevel"/>
    <w:tmpl w:val="2B2502B2"/>
    <w:lvl w:ilvl="0" w:tentative="0">
      <w:start w:val="1"/>
      <w:numFmt w:val="bullet"/>
      <w:lvlText w:val=""/>
      <w:lvlJc w:val="left"/>
      <w:pPr>
        <w:ind w:left="420" w:hanging="420"/>
      </w:pPr>
      <w:rPr>
        <w:rFonts w:hint="default" w:ascii="Wingdings" w:hAnsi="Wingdings"/>
      </w:rPr>
    </w:lvl>
  </w:abstractNum>
  <w:abstractNum w:abstractNumId="34">
    <w:nsid w:val="2C7668EF"/>
    <w:multiLevelType w:val="multilevel"/>
    <w:tmpl w:val="2C7668EF"/>
    <w:lvl w:ilvl="0" w:tentative="0">
      <w:start w:val="1"/>
      <w:numFmt w:val="decimal"/>
      <w:lvlText w:val="%1、"/>
      <w:lvlJc w:val="left"/>
      <w:pPr>
        <w:ind w:left="360" w:hanging="360"/>
      </w:pPr>
      <w:rPr>
        <w:rFonts w:hint="default" w:ascii="Calibri" w:hAnsi="Calibri"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5">
    <w:nsid w:val="2CCB60A0"/>
    <w:multiLevelType w:val="singleLevel"/>
    <w:tmpl w:val="2CCB60A0"/>
    <w:lvl w:ilvl="0" w:tentative="0">
      <w:start w:val="1"/>
      <w:numFmt w:val="decimal"/>
      <w:lvlText w:val="%1."/>
      <w:lvlJc w:val="left"/>
      <w:pPr>
        <w:ind w:left="425" w:hanging="425"/>
      </w:pPr>
      <w:rPr>
        <w:rFonts w:hint="default" w:cs="Times New Roman"/>
      </w:rPr>
    </w:lvl>
  </w:abstractNum>
  <w:abstractNum w:abstractNumId="36">
    <w:nsid w:val="2CDDA9FD"/>
    <w:multiLevelType w:val="singleLevel"/>
    <w:tmpl w:val="2CDDA9FD"/>
    <w:lvl w:ilvl="0" w:tentative="0">
      <w:start w:val="1"/>
      <w:numFmt w:val="decimal"/>
      <w:suff w:val="nothing"/>
      <w:lvlText w:val="%1、"/>
      <w:lvlJc w:val="left"/>
    </w:lvl>
  </w:abstractNum>
  <w:abstractNum w:abstractNumId="37">
    <w:nsid w:val="2F6A9845"/>
    <w:multiLevelType w:val="singleLevel"/>
    <w:tmpl w:val="2F6A9845"/>
    <w:lvl w:ilvl="0" w:tentative="0">
      <w:start w:val="1"/>
      <w:numFmt w:val="decimal"/>
      <w:suff w:val="space"/>
      <w:lvlText w:val="%1."/>
      <w:lvlJc w:val="left"/>
      <w:rPr>
        <w:rFonts w:cs="Times New Roman"/>
      </w:rPr>
    </w:lvl>
  </w:abstractNum>
  <w:abstractNum w:abstractNumId="38">
    <w:nsid w:val="34F609E5"/>
    <w:multiLevelType w:val="singleLevel"/>
    <w:tmpl w:val="34F609E5"/>
    <w:lvl w:ilvl="0" w:tentative="0">
      <w:start w:val="6"/>
      <w:numFmt w:val="decimal"/>
      <w:suff w:val="nothing"/>
      <w:lvlText w:val="%1）"/>
      <w:lvlJc w:val="left"/>
    </w:lvl>
  </w:abstractNum>
  <w:abstractNum w:abstractNumId="39">
    <w:nsid w:val="37AD17B3"/>
    <w:multiLevelType w:val="singleLevel"/>
    <w:tmpl w:val="37AD17B3"/>
    <w:lvl w:ilvl="0" w:tentative="0">
      <w:start w:val="1"/>
      <w:numFmt w:val="bullet"/>
      <w:lvlText w:val=""/>
      <w:lvlJc w:val="left"/>
      <w:pPr>
        <w:ind w:left="420" w:hanging="420"/>
      </w:pPr>
      <w:rPr>
        <w:rFonts w:hint="default" w:ascii="Wingdings" w:hAnsi="Wingdings"/>
      </w:rPr>
    </w:lvl>
  </w:abstractNum>
  <w:abstractNum w:abstractNumId="40">
    <w:nsid w:val="3A812E9B"/>
    <w:multiLevelType w:val="singleLevel"/>
    <w:tmpl w:val="3A812E9B"/>
    <w:lvl w:ilvl="0" w:tentative="0">
      <w:start w:val="1"/>
      <w:numFmt w:val="bullet"/>
      <w:lvlText w:val=""/>
      <w:lvlJc w:val="left"/>
      <w:pPr>
        <w:ind w:left="420" w:hanging="420"/>
      </w:pPr>
      <w:rPr>
        <w:rFonts w:hint="default" w:ascii="Wingdings" w:hAnsi="Wingdings"/>
      </w:rPr>
    </w:lvl>
  </w:abstractNum>
  <w:abstractNum w:abstractNumId="41">
    <w:nsid w:val="3DD8CB14"/>
    <w:multiLevelType w:val="singleLevel"/>
    <w:tmpl w:val="3DD8CB14"/>
    <w:lvl w:ilvl="0" w:tentative="0">
      <w:start w:val="1"/>
      <w:numFmt w:val="bullet"/>
      <w:lvlText w:val=""/>
      <w:lvlJc w:val="left"/>
      <w:pPr>
        <w:ind w:left="420" w:hanging="420"/>
      </w:pPr>
      <w:rPr>
        <w:rFonts w:hint="default" w:ascii="Wingdings" w:hAnsi="Wingdings"/>
      </w:rPr>
    </w:lvl>
  </w:abstractNum>
  <w:abstractNum w:abstractNumId="42">
    <w:nsid w:val="42BF0BD6"/>
    <w:multiLevelType w:val="singleLevel"/>
    <w:tmpl w:val="42BF0BD6"/>
    <w:lvl w:ilvl="0" w:tentative="0">
      <w:start w:val="1"/>
      <w:numFmt w:val="decimal"/>
      <w:lvlText w:val="(%1)"/>
      <w:lvlJc w:val="left"/>
      <w:pPr>
        <w:ind w:left="425" w:hanging="425"/>
      </w:pPr>
      <w:rPr>
        <w:rFonts w:hint="default"/>
      </w:rPr>
    </w:lvl>
  </w:abstractNum>
  <w:abstractNum w:abstractNumId="43">
    <w:nsid w:val="447E496A"/>
    <w:multiLevelType w:val="multilevel"/>
    <w:tmpl w:val="447E496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4">
    <w:nsid w:val="56498B37"/>
    <w:multiLevelType w:val="singleLevel"/>
    <w:tmpl w:val="56498B37"/>
    <w:lvl w:ilvl="0" w:tentative="0">
      <w:start w:val="1"/>
      <w:numFmt w:val="decimal"/>
      <w:lvlText w:val="%1)"/>
      <w:lvlJc w:val="left"/>
      <w:pPr>
        <w:ind w:left="425" w:hanging="425"/>
      </w:pPr>
      <w:rPr>
        <w:rFonts w:hint="default" w:cs="Times New Roman"/>
      </w:rPr>
    </w:lvl>
  </w:abstractNum>
  <w:abstractNum w:abstractNumId="45">
    <w:nsid w:val="583E0D38"/>
    <w:multiLevelType w:val="singleLevel"/>
    <w:tmpl w:val="583E0D38"/>
    <w:lvl w:ilvl="0" w:tentative="0">
      <w:start w:val="1"/>
      <w:numFmt w:val="decimal"/>
      <w:lvlText w:val="%1."/>
      <w:lvlJc w:val="left"/>
      <w:pPr>
        <w:ind w:left="425" w:hanging="425"/>
      </w:pPr>
      <w:rPr>
        <w:rFonts w:hint="default"/>
      </w:rPr>
    </w:lvl>
  </w:abstractNum>
  <w:abstractNum w:abstractNumId="46">
    <w:nsid w:val="58AAB096"/>
    <w:multiLevelType w:val="singleLevel"/>
    <w:tmpl w:val="58AAB096"/>
    <w:lvl w:ilvl="0" w:tentative="0">
      <w:start w:val="1"/>
      <w:numFmt w:val="bullet"/>
      <w:lvlText w:val=""/>
      <w:lvlJc w:val="left"/>
      <w:pPr>
        <w:ind w:left="420" w:hanging="420"/>
      </w:pPr>
      <w:rPr>
        <w:rFonts w:hint="default" w:ascii="Wingdings" w:hAnsi="Wingdings"/>
      </w:rPr>
    </w:lvl>
  </w:abstractNum>
  <w:abstractNum w:abstractNumId="47">
    <w:nsid w:val="58AD0777"/>
    <w:multiLevelType w:val="singleLevel"/>
    <w:tmpl w:val="58AD0777"/>
    <w:lvl w:ilvl="0" w:tentative="0">
      <w:start w:val="1"/>
      <w:numFmt w:val="decimal"/>
      <w:suff w:val="nothing"/>
      <w:lvlText w:val="%1、"/>
      <w:lvlJc w:val="left"/>
      <w:rPr>
        <w:rFonts w:cs="Times New Roman"/>
      </w:rPr>
    </w:lvl>
  </w:abstractNum>
  <w:abstractNum w:abstractNumId="48">
    <w:nsid w:val="58AD1CDB"/>
    <w:multiLevelType w:val="singleLevel"/>
    <w:tmpl w:val="58AD1CDB"/>
    <w:lvl w:ilvl="0" w:tentative="0">
      <w:start w:val="1"/>
      <w:numFmt w:val="bullet"/>
      <w:lvlText w:val=""/>
      <w:lvlJc w:val="left"/>
      <w:pPr>
        <w:ind w:left="420" w:hanging="420"/>
      </w:pPr>
      <w:rPr>
        <w:rFonts w:hint="default" w:ascii="Wingdings" w:hAnsi="Wingdings"/>
      </w:rPr>
    </w:lvl>
  </w:abstractNum>
  <w:abstractNum w:abstractNumId="49">
    <w:nsid w:val="58B26EE7"/>
    <w:multiLevelType w:val="singleLevel"/>
    <w:tmpl w:val="58B26EE7"/>
    <w:lvl w:ilvl="0" w:tentative="0">
      <w:start w:val="1"/>
      <w:numFmt w:val="decimal"/>
      <w:suff w:val="nothing"/>
      <w:lvlText w:val="%1、"/>
      <w:lvlJc w:val="left"/>
    </w:lvl>
  </w:abstractNum>
  <w:abstractNum w:abstractNumId="50">
    <w:nsid w:val="5AC49137"/>
    <w:multiLevelType w:val="singleLevel"/>
    <w:tmpl w:val="5AC49137"/>
    <w:lvl w:ilvl="0" w:tentative="0">
      <w:start w:val="1"/>
      <w:numFmt w:val="bullet"/>
      <w:lvlText w:val=""/>
      <w:lvlJc w:val="left"/>
      <w:pPr>
        <w:ind w:left="420" w:hanging="420"/>
      </w:pPr>
      <w:rPr>
        <w:rFonts w:hint="default" w:ascii="Wingdings" w:hAnsi="Wingdings"/>
      </w:rPr>
    </w:lvl>
  </w:abstractNum>
  <w:abstractNum w:abstractNumId="51">
    <w:nsid w:val="5ED53295"/>
    <w:multiLevelType w:val="singleLevel"/>
    <w:tmpl w:val="5ED53295"/>
    <w:lvl w:ilvl="0" w:tentative="0">
      <w:start w:val="1"/>
      <w:numFmt w:val="decimal"/>
      <w:suff w:val="nothing"/>
      <w:lvlText w:val="%1）"/>
      <w:lvlJc w:val="left"/>
    </w:lvl>
  </w:abstractNum>
  <w:abstractNum w:abstractNumId="52">
    <w:nsid w:val="606C15BB"/>
    <w:multiLevelType w:val="singleLevel"/>
    <w:tmpl w:val="606C15BB"/>
    <w:lvl w:ilvl="0" w:tentative="0">
      <w:start w:val="1"/>
      <w:numFmt w:val="decimal"/>
      <w:lvlText w:val="%1)"/>
      <w:lvlJc w:val="left"/>
      <w:pPr>
        <w:ind w:left="425" w:hanging="425"/>
      </w:pPr>
      <w:rPr>
        <w:rFonts w:hint="default" w:cs="Times New Roman"/>
      </w:rPr>
    </w:lvl>
  </w:abstractNum>
  <w:abstractNum w:abstractNumId="53">
    <w:nsid w:val="656548B0"/>
    <w:multiLevelType w:val="singleLevel"/>
    <w:tmpl w:val="656548B0"/>
    <w:lvl w:ilvl="0" w:tentative="0">
      <w:start w:val="1"/>
      <w:numFmt w:val="bullet"/>
      <w:lvlText w:val=""/>
      <w:lvlJc w:val="left"/>
      <w:pPr>
        <w:ind w:left="420" w:hanging="420"/>
      </w:pPr>
      <w:rPr>
        <w:rFonts w:hint="default" w:ascii="Wingdings" w:hAnsi="Wingdings"/>
      </w:rPr>
    </w:lvl>
  </w:abstractNum>
  <w:abstractNum w:abstractNumId="54">
    <w:nsid w:val="66E94F68"/>
    <w:multiLevelType w:val="multilevel"/>
    <w:tmpl w:val="66E94F68"/>
    <w:lvl w:ilvl="0" w:tentative="0">
      <w:start w:val="1"/>
      <w:numFmt w:val="lowerLetter"/>
      <w:lvlText w:val="%1)"/>
      <w:lvlJc w:val="left"/>
      <w:pPr>
        <w:ind w:left="820" w:hanging="420"/>
      </w:pPr>
      <w:rPr>
        <w:rFonts w:cs="Times New Roman"/>
      </w:rPr>
    </w:lvl>
    <w:lvl w:ilvl="1" w:tentative="0">
      <w:start w:val="1"/>
      <w:numFmt w:val="lowerLetter"/>
      <w:lvlText w:val="%2)"/>
      <w:lvlJc w:val="left"/>
      <w:pPr>
        <w:ind w:left="1240" w:hanging="420"/>
      </w:pPr>
      <w:rPr>
        <w:rFonts w:cs="Times New Roman"/>
      </w:rPr>
    </w:lvl>
    <w:lvl w:ilvl="2" w:tentative="0">
      <w:start w:val="1"/>
      <w:numFmt w:val="lowerRoman"/>
      <w:lvlText w:val="%3."/>
      <w:lvlJc w:val="right"/>
      <w:pPr>
        <w:ind w:left="1660" w:hanging="420"/>
      </w:pPr>
      <w:rPr>
        <w:rFonts w:cs="Times New Roman"/>
      </w:rPr>
    </w:lvl>
    <w:lvl w:ilvl="3" w:tentative="0">
      <w:start w:val="1"/>
      <w:numFmt w:val="decimal"/>
      <w:lvlText w:val="%4."/>
      <w:lvlJc w:val="left"/>
      <w:pPr>
        <w:ind w:left="2080" w:hanging="420"/>
      </w:pPr>
      <w:rPr>
        <w:rFonts w:cs="Times New Roman"/>
      </w:rPr>
    </w:lvl>
    <w:lvl w:ilvl="4" w:tentative="0">
      <w:start w:val="1"/>
      <w:numFmt w:val="lowerLetter"/>
      <w:lvlText w:val="%5)"/>
      <w:lvlJc w:val="left"/>
      <w:pPr>
        <w:ind w:left="2500" w:hanging="420"/>
      </w:pPr>
      <w:rPr>
        <w:rFonts w:cs="Times New Roman"/>
      </w:rPr>
    </w:lvl>
    <w:lvl w:ilvl="5" w:tentative="0">
      <w:start w:val="1"/>
      <w:numFmt w:val="lowerRoman"/>
      <w:lvlText w:val="%6."/>
      <w:lvlJc w:val="right"/>
      <w:pPr>
        <w:ind w:left="2920" w:hanging="420"/>
      </w:pPr>
      <w:rPr>
        <w:rFonts w:cs="Times New Roman"/>
      </w:rPr>
    </w:lvl>
    <w:lvl w:ilvl="6" w:tentative="0">
      <w:start w:val="1"/>
      <w:numFmt w:val="decimal"/>
      <w:lvlText w:val="%7."/>
      <w:lvlJc w:val="left"/>
      <w:pPr>
        <w:ind w:left="3340" w:hanging="420"/>
      </w:pPr>
      <w:rPr>
        <w:rFonts w:cs="Times New Roman"/>
      </w:rPr>
    </w:lvl>
    <w:lvl w:ilvl="7" w:tentative="0">
      <w:start w:val="1"/>
      <w:numFmt w:val="lowerLetter"/>
      <w:lvlText w:val="%8)"/>
      <w:lvlJc w:val="left"/>
      <w:pPr>
        <w:ind w:left="3760" w:hanging="420"/>
      </w:pPr>
      <w:rPr>
        <w:rFonts w:cs="Times New Roman"/>
      </w:rPr>
    </w:lvl>
    <w:lvl w:ilvl="8" w:tentative="0">
      <w:start w:val="1"/>
      <w:numFmt w:val="lowerRoman"/>
      <w:lvlText w:val="%9."/>
      <w:lvlJc w:val="right"/>
      <w:pPr>
        <w:ind w:left="4180" w:hanging="420"/>
      </w:pPr>
      <w:rPr>
        <w:rFonts w:cs="Times New Roman"/>
      </w:rPr>
    </w:lvl>
  </w:abstractNum>
  <w:abstractNum w:abstractNumId="55">
    <w:nsid w:val="7067627B"/>
    <w:multiLevelType w:val="multilevel"/>
    <w:tmpl w:val="7067627B"/>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56">
    <w:nsid w:val="70BA00B1"/>
    <w:multiLevelType w:val="singleLevel"/>
    <w:tmpl w:val="70BA00B1"/>
    <w:lvl w:ilvl="0" w:tentative="0">
      <w:start w:val="1"/>
      <w:numFmt w:val="bullet"/>
      <w:lvlText w:val=""/>
      <w:lvlJc w:val="left"/>
      <w:pPr>
        <w:ind w:left="420" w:hanging="420"/>
      </w:pPr>
      <w:rPr>
        <w:rFonts w:hint="default" w:ascii="Wingdings" w:hAnsi="Wingdings"/>
      </w:rPr>
    </w:lvl>
  </w:abstractNum>
  <w:abstractNum w:abstractNumId="57">
    <w:nsid w:val="70DA4A4C"/>
    <w:multiLevelType w:val="singleLevel"/>
    <w:tmpl w:val="70DA4A4C"/>
    <w:lvl w:ilvl="0" w:tentative="0">
      <w:start w:val="1"/>
      <w:numFmt w:val="decimal"/>
      <w:suff w:val="space"/>
      <w:lvlText w:val="%1."/>
      <w:lvlJc w:val="left"/>
      <w:rPr>
        <w:rFonts w:cs="Times New Roman"/>
      </w:rPr>
    </w:lvl>
  </w:abstractNum>
  <w:abstractNum w:abstractNumId="58">
    <w:nsid w:val="77D4D1CD"/>
    <w:multiLevelType w:val="singleLevel"/>
    <w:tmpl w:val="77D4D1CD"/>
    <w:lvl w:ilvl="0" w:tentative="0">
      <w:start w:val="9"/>
      <w:numFmt w:val="decimal"/>
      <w:suff w:val="nothing"/>
      <w:lvlText w:val="%1）"/>
      <w:lvlJc w:val="left"/>
      <w:rPr>
        <w:rFonts w:cs="Times New Roman"/>
      </w:rPr>
    </w:lvl>
  </w:abstractNum>
  <w:abstractNum w:abstractNumId="59">
    <w:nsid w:val="7DD2DF4A"/>
    <w:multiLevelType w:val="singleLevel"/>
    <w:tmpl w:val="7DD2DF4A"/>
    <w:lvl w:ilvl="0" w:tentative="0">
      <w:start w:val="1"/>
      <w:numFmt w:val="decimal"/>
      <w:lvlText w:val="%1."/>
      <w:lvlJc w:val="left"/>
      <w:pPr>
        <w:tabs>
          <w:tab w:val="left" w:pos="312"/>
        </w:tabs>
      </w:pPr>
      <w:rPr>
        <w:rFonts w:cs="Times New Roman"/>
      </w:rPr>
    </w:lvl>
  </w:abstractNum>
  <w:num w:numId="1">
    <w:abstractNumId w:val="46"/>
  </w:num>
  <w:num w:numId="2">
    <w:abstractNumId w:val="55"/>
  </w:num>
  <w:num w:numId="3">
    <w:abstractNumId w:val="34"/>
  </w:num>
  <w:num w:numId="4">
    <w:abstractNumId w:val="47"/>
  </w:num>
  <w:num w:numId="5">
    <w:abstractNumId w:val="57"/>
  </w:num>
  <w:num w:numId="6">
    <w:abstractNumId w:val="4"/>
  </w:num>
  <w:num w:numId="7">
    <w:abstractNumId w:val="52"/>
  </w:num>
  <w:num w:numId="8">
    <w:abstractNumId w:val="30"/>
  </w:num>
  <w:num w:numId="9">
    <w:abstractNumId w:val="44"/>
  </w:num>
  <w:num w:numId="10">
    <w:abstractNumId w:val="12"/>
  </w:num>
  <w:num w:numId="11">
    <w:abstractNumId w:val="48"/>
  </w:num>
  <w:num w:numId="12">
    <w:abstractNumId w:val="23"/>
  </w:num>
  <w:num w:numId="13">
    <w:abstractNumId w:val="41"/>
  </w:num>
  <w:num w:numId="14">
    <w:abstractNumId w:val="14"/>
  </w:num>
  <w:num w:numId="15">
    <w:abstractNumId w:val="22"/>
  </w:num>
  <w:num w:numId="16">
    <w:abstractNumId w:val="1"/>
  </w:num>
  <w:num w:numId="17">
    <w:abstractNumId w:val="32"/>
  </w:num>
  <w:num w:numId="18">
    <w:abstractNumId w:val="38"/>
  </w:num>
  <w:num w:numId="19">
    <w:abstractNumId w:val="40"/>
  </w:num>
  <w:num w:numId="20">
    <w:abstractNumId w:val="3"/>
  </w:num>
  <w:num w:numId="21">
    <w:abstractNumId w:val="19"/>
  </w:num>
  <w:num w:numId="22">
    <w:abstractNumId w:val="0"/>
  </w:num>
  <w:num w:numId="23">
    <w:abstractNumId w:val="21"/>
  </w:num>
  <w:num w:numId="24">
    <w:abstractNumId w:val="37"/>
  </w:num>
  <w:num w:numId="25">
    <w:abstractNumId w:val="29"/>
  </w:num>
  <w:num w:numId="26">
    <w:abstractNumId w:val="51"/>
  </w:num>
  <w:num w:numId="27">
    <w:abstractNumId w:val="31"/>
  </w:num>
  <w:num w:numId="28">
    <w:abstractNumId w:val="28"/>
  </w:num>
  <w:num w:numId="29">
    <w:abstractNumId w:val="56"/>
  </w:num>
  <w:num w:numId="30">
    <w:abstractNumId w:val="33"/>
  </w:num>
  <w:num w:numId="31">
    <w:abstractNumId w:val="6"/>
  </w:num>
  <w:num w:numId="32">
    <w:abstractNumId w:val="59"/>
  </w:num>
  <w:num w:numId="33">
    <w:abstractNumId w:val="39"/>
  </w:num>
  <w:num w:numId="34">
    <w:abstractNumId w:val="13"/>
  </w:num>
  <w:num w:numId="35">
    <w:abstractNumId w:val="45"/>
  </w:num>
  <w:num w:numId="36">
    <w:abstractNumId w:val="17"/>
  </w:num>
  <w:num w:numId="37">
    <w:abstractNumId w:val="7"/>
  </w:num>
  <w:num w:numId="38">
    <w:abstractNumId w:val="50"/>
  </w:num>
  <w:num w:numId="39">
    <w:abstractNumId w:val="10"/>
  </w:num>
  <w:num w:numId="40">
    <w:abstractNumId w:val="49"/>
  </w:num>
  <w:num w:numId="41">
    <w:abstractNumId w:val="20"/>
  </w:num>
  <w:num w:numId="42">
    <w:abstractNumId w:val="43"/>
  </w:num>
  <w:num w:numId="43">
    <w:abstractNumId w:val="25"/>
  </w:num>
  <w:num w:numId="44">
    <w:abstractNumId w:val="36"/>
  </w:num>
  <w:num w:numId="45">
    <w:abstractNumId w:val="8"/>
  </w:num>
  <w:num w:numId="46">
    <w:abstractNumId w:val="26"/>
  </w:num>
  <w:num w:numId="47">
    <w:abstractNumId w:val="15"/>
  </w:num>
  <w:num w:numId="48">
    <w:abstractNumId w:val="54"/>
  </w:num>
  <w:num w:numId="49">
    <w:abstractNumId w:val="18"/>
  </w:num>
  <w:num w:numId="50">
    <w:abstractNumId w:val="58"/>
  </w:num>
  <w:num w:numId="51">
    <w:abstractNumId w:val="24"/>
  </w:num>
  <w:num w:numId="52">
    <w:abstractNumId w:val="27"/>
  </w:num>
  <w:num w:numId="53">
    <w:abstractNumId w:val="35"/>
  </w:num>
  <w:num w:numId="54">
    <w:abstractNumId w:val="2"/>
  </w:num>
  <w:num w:numId="55">
    <w:abstractNumId w:val="53"/>
  </w:num>
  <w:num w:numId="56">
    <w:abstractNumId w:val="5"/>
  </w:num>
  <w:num w:numId="57">
    <w:abstractNumId w:val="16"/>
  </w:num>
  <w:num w:numId="58">
    <w:abstractNumId w:val="11"/>
  </w:num>
  <w:num w:numId="59">
    <w:abstractNumId w:val="9"/>
  </w:num>
  <w:num w:numId="6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6"/>
  <w:embedSystemFonts/>
  <w:bordersDoNotSurroundHeader w:val="0"/>
  <w:bordersDoNotSurroundFooter w:val="0"/>
  <w:hideSpellingErrors/>
  <w:doNotTrackMoves/>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99B66B8"/>
    <w:rsid w:val="000058B6"/>
    <w:rsid w:val="0001074D"/>
    <w:rsid w:val="00013335"/>
    <w:rsid w:val="000139B1"/>
    <w:rsid w:val="00014836"/>
    <w:rsid w:val="00025EA3"/>
    <w:rsid w:val="00026C6D"/>
    <w:rsid w:val="00033345"/>
    <w:rsid w:val="00034E22"/>
    <w:rsid w:val="00041158"/>
    <w:rsid w:val="00050278"/>
    <w:rsid w:val="00051E26"/>
    <w:rsid w:val="00053F0F"/>
    <w:rsid w:val="00067D4A"/>
    <w:rsid w:val="00073BCA"/>
    <w:rsid w:val="000767C7"/>
    <w:rsid w:val="0008153E"/>
    <w:rsid w:val="000815FA"/>
    <w:rsid w:val="00086E09"/>
    <w:rsid w:val="00092AF3"/>
    <w:rsid w:val="00097F6D"/>
    <w:rsid w:val="000A1999"/>
    <w:rsid w:val="000A6B2D"/>
    <w:rsid w:val="000B78F6"/>
    <w:rsid w:val="000C14C6"/>
    <w:rsid w:val="000C3D68"/>
    <w:rsid w:val="000D170A"/>
    <w:rsid w:val="000D302E"/>
    <w:rsid w:val="000E0758"/>
    <w:rsid w:val="000F17B7"/>
    <w:rsid w:val="000F5756"/>
    <w:rsid w:val="000F6405"/>
    <w:rsid w:val="00102224"/>
    <w:rsid w:val="001025BE"/>
    <w:rsid w:val="0011228D"/>
    <w:rsid w:val="00116593"/>
    <w:rsid w:val="00121450"/>
    <w:rsid w:val="00121E63"/>
    <w:rsid w:val="00124223"/>
    <w:rsid w:val="001303FB"/>
    <w:rsid w:val="001341D0"/>
    <w:rsid w:val="00134E6B"/>
    <w:rsid w:val="001422D5"/>
    <w:rsid w:val="001428D3"/>
    <w:rsid w:val="001470C8"/>
    <w:rsid w:val="00157B69"/>
    <w:rsid w:val="00163D8E"/>
    <w:rsid w:val="00164B2D"/>
    <w:rsid w:val="00164B66"/>
    <w:rsid w:val="001756F9"/>
    <w:rsid w:val="00183DDC"/>
    <w:rsid w:val="001849AA"/>
    <w:rsid w:val="00195647"/>
    <w:rsid w:val="001A1C7C"/>
    <w:rsid w:val="001B0AC8"/>
    <w:rsid w:val="001B4755"/>
    <w:rsid w:val="001C01A6"/>
    <w:rsid w:val="001C1AAD"/>
    <w:rsid w:val="001C54C1"/>
    <w:rsid w:val="001C5B4D"/>
    <w:rsid w:val="001D04A8"/>
    <w:rsid w:val="001D0CD0"/>
    <w:rsid w:val="001D316B"/>
    <w:rsid w:val="001D5079"/>
    <w:rsid w:val="001E6088"/>
    <w:rsid w:val="001F1195"/>
    <w:rsid w:val="001F1AB8"/>
    <w:rsid w:val="001F20EA"/>
    <w:rsid w:val="001F3E03"/>
    <w:rsid w:val="0020638F"/>
    <w:rsid w:val="00206CCF"/>
    <w:rsid w:val="00207FFE"/>
    <w:rsid w:val="0021068B"/>
    <w:rsid w:val="002219FE"/>
    <w:rsid w:val="0022345C"/>
    <w:rsid w:val="002248F5"/>
    <w:rsid w:val="0024509E"/>
    <w:rsid w:val="00254BA8"/>
    <w:rsid w:val="00265118"/>
    <w:rsid w:val="002776C2"/>
    <w:rsid w:val="00277E9F"/>
    <w:rsid w:val="00282E0C"/>
    <w:rsid w:val="0028760C"/>
    <w:rsid w:val="002973E7"/>
    <w:rsid w:val="002A08E2"/>
    <w:rsid w:val="002A3EDD"/>
    <w:rsid w:val="002B04F2"/>
    <w:rsid w:val="002C6B37"/>
    <w:rsid w:val="002D1C1E"/>
    <w:rsid w:val="002D2265"/>
    <w:rsid w:val="002D57FD"/>
    <w:rsid w:val="002E29FC"/>
    <w:rsid w:val="002E4CA7"/>
    <w:rsid w:val="002E5F8B"/>
    <w:rsid w:val="002E698E"/>
    <w:rsid w:val="002F02EA"/>
    <w:rsid w:val="003041BB"/>
    <w:rsid w:val="00310741"/>
    <w:rsid w:val="00316315"/>
    <w:rsid w:val="00325D76"/>
    <w:rsid w:val="003264A7"/>
    <w:rsid w:val="00332278"/>
    <w:rsid w:val="00333F43"/>
    <w:rsid w:val="00335C89"/>
    <w:rsid w:val="00352E04"/>
    <w:rsid w:val="003617F1"/>
    <w:rsid w:val="003652DA"/>
    <w:rsid w:val="0037158A"/>
    <w:rsid w:val="0038005C"/>
    <w:rsid w:val="00380C65"/>
    <w:rsid w:val="00382B5D"/>
    <w:rsid w:val="00396875"/>
    <w:rsid w:val="00397255"/>
    <w:rsid w:val="003A48BA"/>
    <w:rsid w:val="003A758F"/>
    <w:rsid w:val="003B3D2F"/>
    <w:rsid w:val="003B7AE5"/>
    <w:rsid w:val="003C3184"/>
    <w:rsid w:val="003C458C"/>
    <w:rsid w:val="003C54AD"/>
    <w:rsid w:val="003E3330"/>
    <w:rsid w:val="003E6A09"/>
    <w:rsid w:val="003F0B82"/>
    <w:rsid w:val="003F455F"/>
    <w:rsid w:val="00404DC5"/>
    <w:rsid w:val="0040635B"/>
    <w:rsid w:val="004134C4"/>
    <w:rsid w:val="00434AB8"/>
    <w:rsid w:val="004357F0"/>
    <w:rsid w:val="00436F7D"/>
    <w:rsid w:val="00445C0B"/>
    <w:rsid w:val="00450888"/>
    <w:rsid w:val="00451E49"/>
    <w:rsid w:val="00452079"/>
    <w:rsid w:val="004573B1"/>
    <w:rsid w:val="00461C9F"/>
    <w:rsid w:val="00462382"/>
    <w:rsid w:val="00462A36"/>
    <w:rsid w:val="00463BA0"/>
    <w:rsid w:val="004702E3"/>
    <w:rsid w:val="00473901"/>
    <w:rsid w:val="00476AA9"/>
    <w:rsid w:val="00477B28"/>
    <w:rsid w:val="00484A97"/>
    <w:rsid w:val="00492714"/>
    <w:rsid w:val="0049275A"/>
    <w:rsid w:val="004A1BC1"/>
    <w:rsid w:val="004A3F97"/>
    <w:rsid w:val="004B0736"/>
    <w:rsid w:val="004B10C8"/>
    <w:rsid w:val="004B2B19"/>
    <w:rsid w:val="004B5E4D"/>
    <w:rsid w:val="004C395D"/>
    <w:rsid w:val="004C6E87"/>
    <w:rsid w:val="004C7B41"/>
    <w:rsid w:val="004D109E"/>
    <w:rsid w:val="004D4415"/>
    <w:rsid w:val="004E3200"/>
    <w:rsid w:val="004E5D81"/>
    <w:rsid w:val="004E5E54"/>
    <w:rsid w:val="00500ED7"/>
    <w:rsid w:val="0050679D"/>
    <w:rsid w:val="0051223F"/>
    <w:rsid w:val="00520614"/>
    <w:rsid w:val="00523BE9"/>
    <w:rsid w:val="005553A8"/>
    <w:rsid w:val="00556C92"/>
    <w:rsid w:val="00557D5F"/>
    <w:rsid w:val="005639B4"/>
    <w:rsid w:val="00565411"/>
    <w:rsid w:val="00567283"/>
    <w:rsid w:val="00571036"/>
    <w:rsid w:val="005737A7"/>
    <w:rsid w:val="00574D1D"/>
    <w:rsid w:val="00575BF4"/>
    <w:rsid w:val="0057711C"/>
    <w:rsid w:val="005839D2"/>
    <w:rsid w:val="00586D6D"/>
    <w:rsid w:val="005872E0"/>
    <w:rsid w:val="00587849"/>
    <w:rsid w:val="00593404"/>
    <w:rsid w:val="00593FEE"/>
    <w:rsid w:val="00597593"/>
    <w:rsid w:val="005A05CD"/>
    <w:rsid w:val="005B777F"/>
    <w:rsid w:val="005C3F37"/>
    <w:rsid w:val="005C7C68"/>
    <w:rsid w:val="005D11C6"/>
    <w:rsid w:val="005D169B"/>
    <w:rsid w:val="005D3F51"/>
    <w:rsid w:val="005D6FD2"/>
    <w:rsid w:val="005E0C4F"/>
    <w:rsid w:val="005E12D6"/>
    <w:rsid w:val="005E2941"/>
    <w:rsid w:val="005F031A"/>
    <w:rsid w:val="005F5E16"/>
    <w:rsid w:val="0060092E"/>
    <w:rsid w:val="006010E1"/>
    <w:rsid w:val="006114B4"/>
    <w:rsid w:val="00613C4B"/>
    <w:rsid w:val="006219FF"/>
    <w:rsid w:val="00624763"/>
    <w:rsid w:val="006305CD"/>
    <w:rsid w:val="00630FA7"/>
    <w:rsid w:val="00634115"/>
    <w:rsid w:val="0063498B"/>
    <w:rsid w:val="006516C6"/>
    <w:rsid w:val="006561DA"/>
    <w:rsid w:val="006654B2"/>
    <w:rsid w:val="0066639A"/>
    <w:rsid w:val="006717B5"/>
    <w:rsid w:val="0067299B"/>
    <w:rsid w:val="00677E3A"/>
    <w:rsid w:val="0068061A"/>
    <w:rsid w:val="006A2077"/>
    <w:rsid w:val="006A30CA"/>
    <w:rsid w:val="006A4858"/>
    <w:rsid w:val="006A6D12"/>
    <w:rsid w:val="006B2E3C"/>
    <w:rsid w:val="006B3CCF"/>
    <w:rsid w:val="006B7AA6"/>
    <w:rsid w:val="006C2BC2"/>
    <w:rsid w:val="006C7705"/>
    <w:rsid w:val="006D2EA7"/>
    <w:rsid w:val="006D374F"/>
    <w:rsid w:val="006D692C"/>
    <w:rsid w:val="006E0863"/>
    <w:rsid w:val="006E635D"/>
    <w:rsid w:val="006F04B4"/>
    <w:rsid w:val="0070370E"/>
    <w:rsid w:val="0070642B"/>
    <w:rsid w:val="00706AA6"/>
    <w:rsid w:val="00710905"/>
    <w:rsid w:val="0071208C"/>
    <w:rsid w:val="00734633"/>
    <w:rsid w:val="007361BE"/>
    <w:rsid w:val="0074050E"/>
    <w:rsid w:val="00743C16"/>
    <w:rsid w:val="007448D7"/>
    <w:rsid w:val="00754128"/>
    <w:rsid w:val="00757ACD"/>
    <w:rsid w:val="007607CE"/>
    <w:rsid w:val="007827BD"/>
    <w:rsid w:val="00782AC7"/>
    <w:rsid w:val="0078474D"/>
    <w:rsid w:val="007901CB"/>
    <w:rsid w:val="00793760"/>
    <w:rsid w:val="00794538"/>
    <w:rsid w:val="00796770"/>
    <w:rsid w:val="007A2D9E"/>
    <w:rsid w:val="007A561C"/>
    <w:rsid w:val="007A66DD"/>
    <w:rsid w:val="007A69AF"/>
    <w:rsid w:val="007A7CB9"/>
    <w:rsid w:val="007B1A7E"/>
    <w:rsid w:val="007C3393"/>
    <w:rsid w:val="007C6D0C"/>
    <w:rsid w:val="007D34F7"/>
    <w:rsid w:val="007D6202"/>
    <w:rsid w:val="007E07DA"/>
    <w:rsid w:val="007F1677"/>
    <w:rsid w:val="007F16B5"/>
    <w:rsid w:val="00802622"/>
    <w:rsid w:val="00805CF4"/>
    <w:rsid w:val="008152C8"/>
    <w:rsid w:val="00824F3B"/>
    <w:rsid w:val="008258C6"/>
    <w:rsid w:val="008267BF"/>
    <w:rsid w:val="00833517"/>
    <w:rsid w:val="008350E2"/>
    <w:rsid w:val="00840774"/>
    <w:rsid w:val="008449F2"/>
    <w:rsid w:val="00850444"/>
    <w:rsid w:val="008548BD"/>
    <w:rsid w:val="00857F6E"/>
    <w:rsid w:val="0086373F"/>
    <w:rsid w:val="0087024D"/>
    <w:rsid w:val="00873DF6"/>
    <w:rsid w:val="00877247"/>
    <w:rsid w:val="00891E85"/>
    <w:rsid w:val="0089422A"/>
    <w:rsid w:val="008943EF"/>
    <w:rsid w:val="00894CB1"/>
    <w:rsid w:val="008A7C2D"/>
    <w:rsid w:val="008B473A"/>
    <w:rsid w:val="008B482F"/>
    <w:rsid w:val="008D595C"/>
    <w:rsid w:val="008D5A25"/>
    <w:rsid w:val="008E1E2F"/>
    <w:rsid w:val="008E5C95"/>
    <w:rsid w:val="008E7473"/>
    <w:rsid w:val="008F21EC"/>
    <w:rsid w:val="00906754"/>
    <w:rsid w:val="00907889"/>
    <w:rsid w:val="00907B56"/>
    <w:rsid w:val="009105D0"/>
    <w:rsid w:val="00911C13"/>
    <w:rsid w:val="009141F8"/>
    <w:rsid w:val="009235D2"/>
    <w:rsid w:val="0093198B"/>
    <w:rsid w:val="00934E47"/>
    <w:rsid w:val="009352D5"/>
    <w:rsid w:val="00940E4A"/>
    <w:rsid w:val="009446DC"/>
    <w:rsid w:val="009459FB"/>
    <w:rsid w:val="009522FE"/>
    <w:rsid w:val="00953BE7"/>
    <w:rsid w:val="009615AA"/>
    <w:rsid w:val="00965B5E"/>
    <w:rsid w:val="00980082"/>
    <w:rsid w:val="00980201"/>
    <w:rsid w:val="00980796"/>
    <w:rsid w:val="00981F88"/>
    <w:rsid w:val="00983FDB"/>
    <w:rsid w:val="00984CA0"/>
    <w:rsid w:val="009916B2"/>
    <w:rsid w:val="009A656E"/>
    <w:rsid w:val="009B1763"/>
    <w:rsid w:val="009B3BCA"/>
    <w:rsid w:val="009B7845"/>
    <w:rsid w:val="009C0D34"/>
    <w:rsid w:val="009C7512"/>
    <w:rsid w:val="009E2BC6"/>
    <w:rsid w:val="009E3979"/>
    <w:rsid w:val="009E4828"/>
    <w:rsid w:val="009E5198"/>
    <w:rsid w:val="009E6A73"/>
    <w:rsid w:val="009E6D8C"/>
    <w:rsid w:val="009F2A01"/>
    <w:rsid w:val="009F3DFE"/>
    <w:rsid w:val="009F41ED"/>
    <w:rsid w:val="009F55C9"/>
    <w:rsid w:val="00A0145D"/>
    <w:rsid w:val="00A0797B"/>
    <w:rsid w:val="00A11859"/>
    <w:rsid w:val="00A119D5"/>
    <w:rsid w:val="00A147A6"/>
    <w:rsid w:val="00A26C79"/>
    <w:rsid w:val="00A31847"/>
    <w:rsid w:val="00A32D3A"/>
    <w:rsid w:val="00A34CFF"/>
    <w:rsid w:val="00A37602"/>
    <w:rsid w:val="00A41EB9"/>
    <w:rsid w:val="00A46FAB"/>
    <w:rsid w:val="00A57018"/>
    <w:rsid w:val="00A57D8B"/>
    <w:rsid w:val="00A61948"/>
    <w:rsid w:val="00A62A0E"/>
    <w:rsid w:val="00A65C5E"/>
    <w:rsid w:val="00A67864"/>
    <w:rsid w:val="00A72449"/>
    <w:rsid w:val="00A73CE7"/>
    <w:rsid w:val="00A83D89"/>
    <w:rsid w:val="00A84638"/>
    <w:rsid w:val="00A8706C"/>
    <w:rsid w:val="00A90A35"/>
    <w:rsid w:val="00A94FFD"/>
    <w:rsid w:val="00AB52C6"/>
    <w:rsid w:val="00AB6115"/>
    <w:rsid w:val="00AC3C9B"/>
    <w:rsid w:val="00AC6156"/>
    <w:rsid w:val="00AE619C"/>
    <w:rsid w:val="00AF0CF8"/>
    <w:rsid w:val="00AF4BE9"/>
    <w:rsid w:val="00AF6436"/>
    <w:rsid w:val="00B01CA7"/>
    <w:rsid w:val="00B044E6"/>
    <w:rsid w:val="00B1440A"/>
    <w:rsid w:val="00B178D1"/>
    <w:rsid w:val="00B222EE"/>
    <w:rsid w:val="00B51F6F"/>
    <w:rsid w:val="00B53A58"/>
    <w:rsid w:val="00B54F6D"/>
    <w:rsid w:val="00B651CF"/>
    <w:rsid w:val="00B661B7"/>
    <w:rsid w:val="00B70FC5"/>
    <w:rsid w:val="00B71744"/>
    <w:rsid w:val="00B92561"/>
    <w:rsid w:val="00B9262D"/>
    <w:rsid w:val="00B9674E"/>
    <w:rsid w:val="00BA4F9B"/>
    <w:rsid w:val="00BB169C"/>
    <w:rsid w:val="00BB2A72"/>
    <w:rsid w:val="00BB53B0"/>
    <w:rsid w:val="00BD041C"/>
    <w:rsid w:val="00BD1C0E"/>
    <w:rsid w:val="00BE1AB0"/>
    <w:rsid w:val="00C0491A"/>
    <w:rsid w:val="00C10F0F"/>
    <w:rsid w:val="00C13EF4"/>
    <w:rsid w:val="00C167F6"/>
    <w:rsid w:val="00C27485"/>
    <w:rsid w:val="00C31D02"/>
    <w:rsid w:val="00C41BA6"/>
    <w:rsid w:val="00C43B74"/>
    <w:rsid w:val="00C561D7"/>
    <w:rsid w:val="00C6259B"/>
    <w:rsid w:val="00C62F3C"/>
    <w:rsid w:val="00C709AD"/>
    <w:rsid w:val="00C84988"/>
    <w:rsid w:val="00C85715"/>
    <w:rsid w:val="00C9048B"/>
    <w:rsid w:val="00C95847"/>
    <w:rsid w:val="00CA2B04"/>
    <w:rsid w:val="00CA45BD"/>
    <w:rsid w:val="00CA4FD4"/>
    <w:rsid w:val="00CA709E"/>
    <w:rsid w:val="00CA7896"/>
    <w:rsid w:val="00CB7B79"/>
    <w:rsid w:val="00CC1B43"/>
    <w:rsid w:val="00CD3AFF"/>
    <w:rsid w:val="00CE04A7"/>
    <w:rsid w:val="00D20D3C"/>
    <w:rsid w:val="00D21474"/>
    <w:rsid w:val="00D2210E"/>
    <w:rsid w:val="00D252A2"/>
    <w:rsid w:val="00D30DA9"/>
    <w:rsid w:val="00D339B8"/>
    <w:rsid w:val="00D378C5"/>
    <w:rsid w:val="00D44063"/>
    <w:rsid w:val="00D54F89"/>
    <w:rsid w:val="00D63606"/>
    <w:rsid w:val="00D7420C"/>
    <w:rsid w:val="00D75CD6"/>
    <w:rsid w:val="00D77390"/>
    <w:rsid w:val="00D807F5"/>
    <w:rsid w:val="00D91CEA"/>
    <w:rsid w:val="00D9315C"/>
    <w:rsid w:val="00D93602"/>
    <w:rsid w:val="00DA307E"/>
    <w:rsid w:val="00DB2D1C"/>
    <w:rsid w:val="00DB7CFD"/>
    <w:rsid w:val="00DC6F6D"/>
    <w:rsid w:val="00DD154D"/>
    <w:rsid w:val="00DD1A7C"/>
    <w:rsid w:val="00DD3B23"/>
    <w:rsid w:val="00DE07E7"/>
    <w:rsid w:val="00DE3898"/>
    <w:rsid w:val="00DE4C9D"/>
    <w:rsid w:val="00DE60B7"/>
    <w:rsid w:val="00DF60B0"/>
    <w:rsid w:val="00E03182"/>
    <w:rsid w:val="00E10970"/>
    <w:rsid w:val="00E13AB0"/>
    <w:rsid w:val="00E14D00"/>
    <w:rsid w:val="00E15FC2"/>
    <w:rsid w:val="00E16FEB"/>
    <w:rsid w:val="00E172B5"/>
    <w:rsid w:val="00E213DA"/>
    <w:rsid w:val="00E21E95"/>
    <w:rsid w:val="00E25113"/>
    <w:rsid w:val="00E3333B"/>
    <w:rsid w:val="00E40C03"/>
    <w:rsid w:val="00E424EA"/>
    <w:rsid w:val="00E42BAB"/>
    <w:rsid w:val="00E50CD8"/>
    <w:rsid w:val="00E5194D"/>
    <w:rsid w:val="00E52F4B"/>
    <w:rsid w:val="00E66382"/>
    <w:rsid w:val="00E712D5"/>
    <w:rsid w:val="00E76468"/>
    <w:rsid w:val="00E7659B"/>
    <w:rsid w:val="00E8075D"/>
    <w:rsid w:val="00E86514"/>
    <w:rsid w:val="00E86F85"/>
    <w:rsid w:val="00E8798C"/>
    <w:rsid w:val="00E92A5D"/>
    <w:rsid w:val="00E95F42"/>
    <w:rsid w:val="00E96D82"/>
    <w:rsid w:val="00EB3510"/>
    <w:rsid w:val="00EC1945"/>
    <w:rsid w:val="00EC1FC6"/>
    <w:rsid w:val="00ED362E"/>
    <w:rsid w:val="00EE014E"/>
    <w:rsid w:val="00EE24E4"/>
    <w:rsid w:val="00EE2B36"/>
    <w:rsid w:val="00EE5708"/>
    <w:rsid w:val="00EE6833"/>
    <w:rsid w:val="00EF616D"/>
    <w:rsid w:val="00EF74FC"/>
    <w:rsid w:val="00F051CB"/>
    <w:rsid w:val="00F06588"/>
    <w:rsid w:val="00F06C1F"/>
    <w:rsid w:val="00F07E06"/>
    <w:rsid w:val="00F120A7"/>
    <w:rsid w:val="00F24223"/>
    <w:rsid w:val="00F256C5"/>
    <w:rsid w:val="00F2741C"/>
    <w:rsid w:val="00F34FD0"/>
    <w:rsid w:val="00F50172"/>
    <w:rsid w:val="00F54291"/>
    <w:rsid w:val="00F55D01"/>
    <w:rsid w:val="00F56840"/>
    <w:rsid w:val="00F56CB5"/>
    <w:rsid w:val="00F60984"/>
    <w:rsid w:val="00F644AB"/>
    <w:rsid w:val="00F6481E"/>
    <w:rsid w:val="00F66A1E"/>
    <w:rsid w:val="00F70F1E"/>
    <w:rsid w:val="00F72F14"/>
    <w:rsid w:val="00F73E10"/>
    <w:rsid w:val="00F86452"/>
    <w:rsid w:val="00F86C36"/>
    <w:rsid w:val="00FA0061"/>
    <w:rsid w:val="00FA41D9"/>
    <w:rsid w:val="00FA5BC6"/>
    <w:rsid w:val="00FA6359"/>
    <w:rsid w:val="00FB04E7"/>
    <w:rsid w:val="00FB11B4"/>
    <w:rsid w:val="00FB3F74"/>
    <w:rsid w:val="00FB7B62"/>
    <w:rsid w:val="00FC110A"/>
    <w:rsid w:val="00FC3EAA"/>
    <w:rsid w:val="00FD22CE"/>
    <w:rsid w:val="00FD6125"/>
    <w:rsid w:val="00FE032A"/>
    <w:rsid w:val="00FE0511"/>
    <w:rsid w:val="00FE0A4C"/>
    <w:rsid w:val="00FE3432"/>
    <w:rsid w:val="00FE6105"/>
    <w:rsid w:val="00FF1C2E"/>
    <w:rsid w:val="00FF5110"/>
    <w:rsid w:val="00FF5C75"/>
    <w:rsid w:val="0121766A"/>
    <w:rsid w:val="01445550"/>
    <w:rsid w:val="023D29E4"/>
    <w:rsid w:val="033D166A"/>
    <w:rsid w:val="04B66F97"/>
    <w:rsid w:val="06E83847"/>
    <w:rsid w:val="074E150F"/>
    <w:rsid w:val="07E41D5F"/>
    <w:rsid w:val="084279FA"/>
    <w:rsid w:val="08E847BB"/>
    <w:rsid w:val="098E597E"/>
    <w:rsid w:val="099B66B8"/>
    <w:rsid w:val="09F50627"/>
    <w:rsid w:val="0A765202"/>
    <w:rsid w:val="0B7C5BE0"/>
    <w:rsid w:val="0CD84336"/>
    <w:rsid w:val="0EA6018C"/>
    <w:rsid w:val="0FF36816"/>
    <w:rsid w:val="132E7794"/>
    <w:rsid w:val="133A0E91"/>
    <w:rsid w:val="136718A5"/>
    <w:rsid w:val="14815647"/>
    <w:rsid w:val="14F85D97"/>
    <w:rsid w:val="15050DF5"/>
    <w:rsid w:val="155D11B1"/>
    <w:rsid w:val="15C65D88"/>
    <w:rsid w:val="16927A16"/>
    <w:rsid w:val="17642E9C"/>
    <w:rsid w:val="18531BCB"/>
    <w:rsid w:val="18C62330"/>
    <w:rsid w:val="1B785C81"/>
    <w:rsid w:val="1C7825E6"/>
    <w:rsid w:val="1DC36FF7"/>
    <w:rsid w:val="1DD510D6"/>
    <w:rsid w:val="1F712613"/>
    <w:rsid w:val="1F762834"/>
    <w:rsid w:val="201B0037"/>
    <w:rsid w:val="22150AC0"/>
    <w:rsid w:val="22946A3E"/>
    <w:rsid w:val="22E10BD8"/>
    <w:rsid w:val="2372680B"/>
    <w:rsid w:val="285E783B"/>
    <w:rsid w:val="29554267"/>
    <w:rsid w:val="2A456D6D"/>
    <w:rsid w:val="2AF31713"/>
    <w:rsid w:val="2B6669CA"/>
    <w:rsid w:val="2C116B8D"/>
    <w:rsid w:val="2D191A8D"/>
    <w:rsid w:val="2F5E1A25"/>
    <w:rsid w:val="30C81169"/>
    <w:rsid w:val="30EE0C8A"/>
    <w:rsid w:val="3173050C"/>
    <w:rsid w:val="32A16F8F"/>
    <w:rsid w:val="344C2A51"/>
    <w:rsid w:val="3BD0707A"/>
    <w:rsid w:val="3DC7083A"/>
    <w:rsid w:val="3DE71080"/>
    <w:rsid w:val="3E171668"/>
    <w:rsid w:val="3E6C6E76"/>
    <w:rsid w:val="3E8B5704"/>
    <w:rsid w:val="40221CE1"/>
    <w:rsid w:val="405F5B9C"/>
    <w:rsid w:val="40D85D61"/>
    <w:rsid w:val="425A6F24"/>
    <w:rsid w:val="4292185B"/>
    <w:rsid w:val="449F6055"/>
    <w:rsid w:val="45F515A9"/>
    <w:rsid w:val="463156C9"/>
    <w:rsid w:val="47C63562"/>
    <w:rsid w:val="48CD27BF"/>
    <w:rsid w:val="498B57F1"/>
    <w:rsid w:val="49B25166"/>
    <w:rsid w:val="4A4272C4"/>
    <w:rsid w:val="4AA6763C"/>
    <w:rsid w:val="4BD91751"/>
    <w:rsid w:val="4C4341BC"/>
    <w:rsid w:val="4C784B1F"/>
    <w:rsid w:val="4D72485E"/>
    <w:rsid w:val="4D956039"/>
    <w:rsid w:val="4E4B2C6D"/>
    <w:rsid w:val="4E5419D7"/>
    <w:rsid w:val="503C0947"/>
    <w:rsid w:val="57EA7C38"/>
    <w:rsid w:val="586B17EA"/>
    <w:rsid w:val="594719B4"/>
    <w:rsid w:val="59882BD7"/>
    <w:rsid w:val="5CEA16FE"/>
    <w:rsid w:val="5D375A9E"/>
    <w:rsid w:val="60DF0F90"/>
    <w:rsid w:val="63226839"/>
    <w:rsid w:val="636810C0"/>
    <w:rsid w:val="6A795EAA"/>
    <w:rsid w:val="6B5A5F52"/>
    <w:rsid w:val="6BBB59D6"/>
    <w:rsid w:val="6BD25EB4"/>
    <w:rsid w:val="6C913A51"/>
    <w:rsid w:val="6D3B16E2"/>
    <w:rsid w:val="70615F05"/>
    <w:rsid w:val="72276544"/>
    <w:rsid w:val="75642C92"/>
    <w:rsid w:val="75E506A2"/>
    <w:rsid w:val="764B1077"/>
    <w:rsid w:val="76C63AB6"/>
    <w:rsid w:val="78B67B9D"/>
    <w:rsid w:val="7A402CA7"/>
    <w:rsid w:val="7B0D0028"/>
    <w:rsid w:val="7B603785"/>
    <w:rsid w:val="7C2603D8"/>
    <w:rsid w:val="7C2C733F"/>
    <w:rsid w:val="7D3C433F"/>
    <w:rsid w:val="7DF74C1D"/>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name="heading 2" w:locked="1"/>
    <w:lsdException w:qFormat="1" w:uiPriority="9" w:semiHidden="0" w:name="heading 3" w:locked="1"/>
    <w:lsdException w:qFormat="1" w:uiPriority="9" w:semiHidden="0" w:name="heading 4" w:locked="1"/>
    <w:lsdException w:qFormat="1" w:uiPriority="9" w:semiHidden="0" w:name="heading 5" w:locked="1"/>
    <w:lsdException w:qFormat="1" w:uiPriority="9" w:semiHidden="0"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99" w:semiHidden="0" w:name="Strong"/>
    <w:lsdException w:qFormat="1" w:unhideWhenUsed="0" w:uiPriority="20" w:semiHidden="0" w:name="Emphasis" w:locked="1"/>
    <w:lsdException w:uiPriority="99" w:name="Document Map" w:locked="1"/>
    <w:lsdException w:qFormat="1" w:unhideWhenUsed="0" w:uiPriority="0"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99" w:semiHidden="0" w:name="Table Grid"/>
    <w:lsdException w:uiPriority="99" w:name="Table Theme" w:locked="1"/>
    <w:lsdException w:qFormat="1" w:unhideWhenUsed="0"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41"/>
    <w:qFormat/>
    <w:locked/>
    <w:uiPriority w:val="9"/>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unhideWhenUsed/>
    <w:qFormat/>
    <w:locked/>
    <w:uiPriority w:val="9"/>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unhideWhenUsed/>
    <w:qFormat/>
    <w:locked/>
    <w:uiPriority w:val="9"/>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unhideWhenUsed/>
    <w:qFormat/>
    <w:locked/>
    <w:uiPriority w:val="9"/>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unhideWhenUsed/>
    <w:qFormat/>
    <w:locked/>
    <w:uiPriority w:val="9"/>
    <w:pPr>
      <w:keepNext/>
      <w:keepLines/>
      <w:spacing w:before="240" w:beforeLines="0" w:beforeAutospacing="0" w:after="64" w:afterLines="0" w:afterAutospacing="0" w:line="317" w:lineRule="auto"/>
      <w:outlineLvl w:val="5"/>
    </w:pPr>
    <w:rPr>
      <w:rFonts w:ascii="Arial" w:hAnsi="Arial" w:eastAsia="黑体"/>
      <w:b/>
      <w:sz w:val="24"/>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7">
    <w:name w:val="toc 3"/>
    <w:basedOn w:val="1"/>
    <w:next w:val="1"/>
    <w:qFormat/>
    <w:uiPriority w:val="39"/>
    <w:pPr>
      <w:tabs>
        <w:tab w:val="right" w:leader="dot" w:pos="8296"/>
      </w:tabs>
      <w:spacing w:beforeLines="50"/>
      <w:ind w:left="840" w:leftChars="400"/>
    </w:pPr>
  </w:style>
  <w:style w:type="paragraph" w:styleId="8">
    <w:name w:val="Plain Text"/>
    <w:basedOn w:val="1"/>
    <w:link w:val="22"/>
    <w:qFormat/>
    <w:uiPriority w:val="0"/>
    <w:pPr>
      <w:jc w:val="left"/>
    </w:pPr>
    <w:rPr>
      <w:rFonts w:ascii="宋体" w:hAnsi="Courier New"/>
      <w:color w:val="000000"/>
      <w:kern w:val="0"/>
      <w:sz w:val="20"/>
      <w:szCs w:val="21"/>
      <w:lang w:val="zh-TW"/>
    </w:rPr>
  </w:style>
  <w:style w:type="paragraph" w:styleId="9">
    <w:name w:val="Date"/>
    <w:basedOn w:val="1"/>
    <w:next w:val="1"/>
    <w:link w:val="23"/>
    <w:qFormat/>
    <w:uiPriority w:val="99"/>
    <w:rPr>
      <w:rFonts w:ascii="宋体"/>
      <w:szCs w:val="20"/>
    </w:rPr>
  </w:style>
  <w:style w:type="paragraph" w:styleId="10">
    <w:name w:val="Balloon Text"/>
    <w:basedOn w:val="1"/>
    <w:link w:val="24"/>
    <w:qFormat/>
    <w:uiPriority w:val="99"/>
    <w:rPr>
      <w:sz w:val="18"/>
      <w:szCs w:val="18"/>
    </w:rPr>
  </w:style>
  <w:style w:type="paragraph" w:styleId="11">
    <w:name w:val="footer"/>
    <w:basedOn w:val="1"/>
    <w:link w:val="25"/>
    <w:qFormat/>
    <w:uiPriority w:val="99"/>
    <w:pPr>
      <w:tabs>
        <w:tab w:val="center" w:pos="4153"/>
        <w:tab w:val="right" w:pos="8306"/>
      </w:tabs>
      <w:snapToGrid w:val="0"/>
      <w:jc w:val="left"/>
    </w:pPr>
    <w:rPr>
      <w:sz w:val="18"/>
      <w:szCs w:val="18"/>
    </w:rPr>
  </w:style>
  <w:style w:type="paragraph" w:styleId="12">
    <w:name w:val="header"/>
    <w:basedOn w:val="1"/>
    <w:link w:val="26"/>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39"/>
  </w:style>
  <w:style w:type="paragraph" w:styleId="14">
    <w:name w:val="toc 2"/>
    <w:basedOn w:val="1"/>
    <w:next w:val="1"/>
    <w:qFormat/>
    <w:uiPriority w:val="39"/>
    <w:pPr>
      <w:ind w:left="420" w:leftChars="200"/>
    </w:pPr>
  </w:style>
  <w:style w:type="paragraph" w:styleId="15">
    <w:name w:val="Normal (Web)"/>
    <w:basedOn w:val="1"/>
    <w:qFormat/>
    <w:uiPriority w:val="99"/>
    <w:pPr>
      <w:spacing w:before="100" w:beforeAutospacing="1" w:after="100" w:afterAutospacing="1"/>
      <w:jc w:val="left"/>
    </w:pPr>
    <w:rPr>
      <w:kern w:val="0"/>
      <w:sz w:val="24"/>
    </w:rPr>
  </w:style>
  <w:style w:type="table" w:styleId="17">
    <w:name w:val="Table Grid"/>
    <w:basedOn w:val="16"/>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Strong"/>
    <w:qFormat/>
    <w:uiPriority w:val="99"/>
    <w:rPr>
      <w:rFonts w:cs="Times New Roman"/>
      <w:b/>
    </w:rPr>
  </w:style>
  <w:style w:type="character" w:styleId="20">
    <w:name w:val="page number"/>
    <w:qFormat/>
    <w:uiPriority w:val="99"/>
    <w:rPr>
      <w:rFonts w:cs="Times New Roman"/>
    </w:rPr>
  </w:style>
  <w:style w:type="character" w:styleId="21">
    <w:name w:val="Hyperlink"/>
    <w:qFormat/>
    <w:uiPriority w:val="99"/>
    <w:rPr>
      <w:rFonts w:cs="Times New Roman"/>
      <w:color w:val="0000FF"/>
      <w:u w:val="single"/>
    </w:rPr>
  </w:style>
  <w:style w:type="character" w:customStyle="1" w:styleId="22">
    <w:name w:val="纯文本 Char"/>
    <w:link w:val="8"/>
    <w:qFormat/>
    <w:locked/>
    <w:uiPriority w:val="0"/>
    <w:rPr>
      <w:rFonts w:ascii="宋体" w:hAnsi="Courier New" w:cs="Times New Roman"/>
      <w:color w:val="000000"/>
      <w:sz w:val="21"/>
      <w:lang w:val="zh-TW"/>
    </w:rPr>
  </w:style>
  <w:style w:type="character" w:customStyle="1" w:styleId="23">
    <w:name w:val="日期 Char"/>
    <w:link w:val="9"/>
    <w:qFormat/>
    <w:locked/>
    <w:uiPriority w:val="99"/>
    <w:rPr>
      <w:rFonts w:ascii="宋体" w:cs="Times New Roman"/>
      <w:kern w:val="2"/>
      <w:sz w:val="21"/>
    </w:rPr>
  </w:style>
  <w:style w:type="character" w:customStyle="1" w:styleId="24">
    <w:name w:val="批注框文本 Char"/>
    <w:link w:val="10"/>
    <w:qFormat/>
    <w:locked/>
    <w:uiPriority w:val="99"/>
    <w:rPr>
      <w:rFonts w:cs="Times New Roman"/>
      <w:kern w:val="2"/>
      <w:sz w:val="18"/>
      <w:szCs w:val="18"/>
    </w:rPr>
  </w:style>
  <w:style w:type="character" w:customStyle="1" w:styleId="25">
    <w:name w:val="页脚 Char"/>
    <w:link w:val="11"/>
    <w:qFormat/>
    <w:locked/>
    <w:uiPriority w:val="99"/>
    <w:rPr>
      <w:rFonts w:cs="Times New Roman"/>
      <w:kern w:val="2"/>
      <w:sz w:val="18"/>
      <w:szCs w:val="18"/>
    </w:rPr>
  </w:style>
  <w:style w:type="character" w:customStyle="1" w:styleId="26">
    <w:name w:val="页眉 Char"/>
    <w:link w:val="12"/>
    <w:qFormat/>
    <w:locked/>
    <w:uiPriority w:val="99"/>
    <w:rPr>
      <w:rFonts w:cs="Times New Roman"/>
      <w:kern w:val="2"/>
      <w:sz w:val="18"/>
      <w:szCs w:val="18"/>
    </w:rPr>
  </w:style>
  <w:style w:type="character" w:customStyle="1" w:styleId="27">
    <w:name w:val="正文文本1"/>
    <w:qFormat/>
    <w:uiPriority w:val="0"/>
    <w:rPr>
      <w:rFonts w:ascii="MingLiUfalt" w:hAnsi="MingLiUfalt" w:eastAsia="MingLiUfalt" w:cs="Times New Roman"/>
      <w:color w:val="000000"/>
      <w:spacing w:val="0"/>
      <w:w w:val="100"/>
      <w:position w:val="0"/>
      <w:sz w:val="14"/>
      <w:szCs w:val="14"/>
      <w:lang w:val="zh-TW" w:bidi="ar-SA"/>
    </w:rPr>
  </w:style>
  <w:style w:type="paragraph" w:customStyle="1" w:styleId="28">
    <w:name w:val="Default"/>
    <w:qFormat/>
    <w:uiPriority w:val="0"/>
    <w:pPr>
      <w:widowControl w:val="0"/>
      <w:autoSpaceDE w:val="0"/>
      <w:autoSpaceDN w:val="0"/>
      <w:adjustRightInd w:val="0"/>
    </w:pPr>
    <w:rPr>
      <w:rFonts w:ascii="方正小标宋简体" w:hAnsi="Times New Roman" w:eastAsia="方正小标宋简体" w:cs="方正小标宋简体"/>
      <w:color w:val="000000"/>
      <w:sz w:val="24"/>
      <w:szCs w:val="24"/>
      <w:lang w:val="en-US" w:eastAsia="zh-CN" w:bidi="ar-SA"/>
    </w:rPr>
  </w:style>
  <w:style w:type="paragraph" w:customStyle="1" w:styleId="29">
    <w:name w:val="列出段落1"/>
    <w:basedOn w:val="1"/>
    <w:qFormat/>
    <w:uiPriority w:val="99"/>
    <w:pPr>
      <w:ind w:firstLine="420" w:firstLineChars="200"/>
    </w:pPr>
  </w:style>
  <w:style w:type="character" w:customStyle="1" w:styleId="30">
    <w:name w:val="正文文本 + Gulim"/>
    <w:qFormat/>
    <w:uiPriority w:val="0"/>
    <w:rPr>
      <w:rFonts w:ascii="Gulim" w:hAnsi="Gulim" w:eastAsia="Gulim" w:cs="Gulim"/>
      <w:color w:val="000000"/>
      <w:spacing w:val="0"/>
      <w:w w:val="100"/>
      <w:position w:val="0"/>
      <w:sz w:val="12"/>
      <w:szCs w:val="12"/>
      <w:lang w:val="en-US" w:bidi="ar-SA"/>
    </w:rPr>
  </w:style>
  <w:style w:type="character" w:customStyle="1" w:styleId="31">
    <w:name w:val="正文文本 + Gulim3"/>
    <w:qFormat/>
    <w:uiPriority w:val="0"/>
    <w:rPr>
      <w:rFonts w:ascii="Gulim" w:hAnsi="Gulim" w:eastAsia="Gulim" w:cs="Gulim"/>
      <w:color w:val="000000"/>
      <w:spacing w:val="0"/>
      <w:w w:val="100"/>
      <w:position w:val="0"/>
      <w:sz w:val="12"/>
      <w:szCs w:val="12"/>
      <w:u w:val="none"/>
      <w:lang w:val="en-US" w:bidi="ar-SA"/>
    </w:rPr>
  </w:style>
  <w:style w:type="character" w:customStyle="1" w:styleId="32">
    <w:name w:val="正文文本3"/>
    <w:qFormat/>
    <w:uiPriority w:val="0"/>
    <w:rPr>
      <w:rFonts w:ascii="MingLiUfalt" w:hAnsi="MingLiUfalt" w:eastAsia="MingLiUfalt" w:cs="MingLiUfalt"/>
      <w:color w:val="000000"/>
      <w:spacing w:val="0"/>
      <w:w w:val="100"/>
      <w:kern w:val="0"/>
      <w:position w:val="0"/>
      <w:sz w:val="14"/>
      <w:szCs w:val="14"/>
      <w:u w:val="none"/>
      <w:lang w:val="zh-TW" w:bidi="ar-SA"/>
    </w:rPr>
  </w:style>
  <w:style w:type="character" w:customStyle="1" w:styleId="33">
    <w:name w:val="正文文本_"/>
    <w:link w:val="34"/>
    <w:qFormat/>
    <w:locked/>
    <w:uiPriority w:val="99"/>
    <w:rPr>
      <w:rFonts w:ascii="MingLiUfalt" w:hAnsi="MingLiUfalt" w:eastAsia="MingLiUfalt" w:cs="Times New Roman"/>
      <w:kern w:val="0"/>
      <w:sz w:val="14"/>
      <w:szCs w:val="14"/>
    </w:rPr>
  </w:style>
  <w:style w:type="paragraph" w:customStyle="1" w:styleId="34">
    <w:name w:val="正文文本4"/>
    <w:basedOn w:val="1"/>
    <w:link w:val="33"/>
    <w:qFormat/>
    <w:uiPriority w:val="99"/>
    <w:pPr>
      <w:shd w:val="clear" w:color="auto" w:fill="FFFFFF"/>
      <w:spacing w:before="240" w:line="278" w:lineRule="exact"/>
      <w:jc w:val="distribute"/>
    </w:pPr>
    <w:rPr>
      <w:rFonts w:ascii="MingLiUfalt" w:hAnsi="MingLiUfalt" w:eastAsia="MingLiUfalt"/>
      <w:kern w:val="0"/>
      <w:sz w:val="14"/>
      <w:szCs w:val="14"/>
    </w:rPr>
  </w:style>
  <w:style w:type="character" w:customStyle="1" w:styleId="35">
    <w:name w:val="正文文本 + Gulim4"/>
    <w:qFormat/>
    <w:uiPriority w:val="99"/>
    <w:rPr>
      <w:rFonts w:ascii="Gulim" w:hAnsi="Gulim" w:eastAsia="Gulim" w:cs="Gulim"/>
      <w:color w:val="000000"/>
      <w:spacing w:val="0"/>
      <w:w w:val="100"/>
      <w:kern w:val="0"/>
      <w:position w:val="0"/>
      <w:sz w:val="12"/>
      <w:szCs w:val="12"/>
      <w:lang w:val="en-US"/>
    </w:rPr>
  </w:style>
  <w:style w:type="paragraph" w:styleId="36">
    <w:name w:val="List Paragraph"/>
    <w:basedOn w:val="1"/>
    <w:qFormat/>
    <w:uiPriority w:val="99"/>
    <w:pPr>
      <w:ind w:firstLine="420" w:firstLineChars="200"/>
    </w:pPr>
  </w:style>
  <w:style w:type="character" w:customStyle="1" w:styleId="37">
    <w:name w:val="纯文本 Char1"/>
    <w:qFormat/>
    <w:uiPriority w:val="99"/>
    <w:rPr>
      <w:rFonts w:ascii="宋体" w:hAnsi="Courier New" w:cs="Courier New"/>
      <w:kern w:val="2"/>
      <w:sz w:val="21"/>
      <w:szCs w:val="21"/>
    </w:rPr>
  </w:style>
  <w:style w:type="paragraph" w:customStyle="1" w:styleId="38">
    <w:name w:val="default"/>
    <w:basedOn w:val="1"/>
    <w:qFormat/>
    <w:uiPriority w:val="99"/>
    <w:pPr>
      <w:widowControl/>
      <w:spacing w:before="100" w:beforeAutospacing="1" w:after="100" w:afterAutospacing="1"/>
      <w:jc w:val="left"/>
    </w:pPr>
    <w:rPr>
      <w:rFonts w:ascii="宋体" w:hAnsi="宋体" w:cs="宋体"/>
      <w:kern w:val="0"/>
      <w:sz w:val="24"/>
      <w:szCs w:val="24"/>
    </w:rPr>
  </w:style>
  <w:style w:type="character" w:styleId="39">
    <w:name w:val="Placeholder Text"/>
    <w:qFormat/>
    <w:uiPriority w:val="99"/>
    <w:rPr>
      <w:rFonts w:cs="Times New Roman"/>
      <w:color w:val="808080"/>
    </w:rPr>
  </w:style>
  <w:style w:type="character" w:customStyle="1" w:styleId="40">
    <w:name w:val="apple-converted-space"/>
    <w:qFormat/>
    <w:uiPriority w:val="99"/>
    <w:rPr>
      <w:rFonts w:cs="Times New Roman"/>
    </w:rPr>
  </w:style>
  <w:style w:type="character" w:customStyle="1" w:styleId="41">
    <w:name w:val="标题 1 Char"/>
    <w:link w:val="2"/>
    <w:uiPriority w:val="0"/>
    <w:rPr>
      <w:b/>
      <w:kern w:val="44"/>
      <w:sz w:val="44"/>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jpe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png"/><Relationship Id="rId84" Type="http://schemas.openxmlformats.org/officeDocument/2006/relationships/image" Target="media/image78.jpe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jpeg"/><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jpeg"/><Relationship Id="rId75" Type="http://schemas.openxmlformats.org/officeDocument/2006/relationships/image" Target="media/image69.png"/><Relationship Id="rId74" Type="http://schemas.openxmlformats.org/officeDocument/2006/relationships/image" Target="media/image68.jpe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pn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png"/><Relationship Id="rId55" Type="http://schemas.openxmlformats.org/officeDocument/2006/relationships/image" Target="media/image49.jpe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png"/><Relationship Id="rId42" Type="http://schemas.openxmlformats.org/officeDocument/2006/relationships/image" Target="media/image36.jpe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4" Type="http://schemas.openxmlformats.org/officeDocument/2006/relationships/fontTable" Target="fontTable.xml"/><Relationship Id="rId143" Type="http://schemas.openxmlformats.org/officeDocument/2006/relationships/numbering" Target="numbering.xml"/><Relationship Id="rId142" Type="http://schemas.openxmlformats.org/officeDocument/2006/relationships/customXml" Target="../customXml/item1.xml"/><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jpeg"/><Relationship Id="rId132" Type="http://schemas.openxmlformats.org/officeDocument/2006/relationships/image" Target="media/image126.jpe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jpe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jpeg"/><Relationship Id="rId124" Type="http://schemas.openxmlformats.org/officeDocument/2006/relationships/image" Target="media/image118.png"/><Relationship Id="rId123" Type="http://schemas.openxmlformats.org/officeDocument/2006/relationships/image" Target="media/image117.jpeg"/><Relationship Id="rId122" Type="http://schemas.openxmlformats.org/officeDocument/2006/relationships/image" Target="media/image116.jpeg"/><Relationship Id="rId121" Type="http://schemas.openxmlformats.org/officeDocument/2006/relationships/image" Target="media/image115.jpeg"/><Relationship Id="rId120" Type="http://schemas.openxmlformats.org/officeDocument/2006/relationships/image" Target="media/image114.jpeg"/><Relationship Id="rId12" Type="http://schemas.openxmlformats.org/officeDocument/2006/relationships/image" Target="media/image6.jpeg"/><Relationship Id="rId119" Type="http://schemas.openxmlformats.org/officeDocument/2006/relationships/image" Target="media/image113.jpeg"/><Relationship Id="rId118" Type="http://schemas.openxmlformats.org/officeDocument/2006/relationships/image" Target="media/image112.png"/><Relationship Id="rId117" Type="http://schemas.openxmlformats.org/officeDocument/2006/relationships/image" Target="media/image111.jpeg"/><Relationship Id="rId116" Type="http://schemas.openxmlformats.org/officeDocument/2006/relationships/image" Target="media/image110.jpeg"/><Relationship Id="rId115" Type="http://schemas.openxmlformats.org/officeDocument/2006/relationships/image" Target="media/image109.jpeg"/><Relationship Id="rId114" Type="http://schemas.openxmlformats.org/officeDocument/2006/relationships/image" Target="media/image108.png"/><Relationship Id="rId113" Type="http://schemas.openxmlformats.org/officeDocument/2006/relationships/image" Target="media/image107.jpeg"/><Relationship Id="rId112" Type="http://schemas.openxmlformats.org/officeDocument/2006/relationships/image" Target="media/image106.jpeg"/><Relationship Id="rId111" Type="http://schemas.openxmlformats.org/officeDocument/2006/relationships/image" Target="media/image105.jpeg"/><Relationship Id="rId110" Type="http://schemas.openxmlformats.org/officeDocument/2006/relationships/image" Target="media/image104.jpeg"/><Relationship Id="rId11" Type="http://schemas.openxmlformats.org/officeDocument/2006/relationships/image" Target="media/image5.png"/><Relationship Id="rId109" Type="http://schemas.openxmlformats.org/officeDocument/2006/relationships/image" Target="media/image103.jpe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jpeg"/><Relationship Id="rId105" Type="http://schemas.openxmlformats.org/officeDocument/2006/relationships/image" Target="media/image99.jpe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61</Pages>
  <Words>16116</Words>
  <Characters>91865</Characters>
  <Lines>765</Lines>
  <Paragraphs>215</Paragraphs>
  <TotalTime>5</TotalTime>
  <ScaleCrop>false</ScaleCrop>
  <LinksUpToDate>false</LinksUpToDate>
  <CharactersWithSpaces>107766</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2020-05-29T01:36:00Z</dcterms:created>
  <dc:creator>欣阳</dc:creator>
  <cp:lastModifiedBy>南方宇</cp:lastModifiedBy>
  <cp:lastPrinted>2020-05-08T03:42:00Z</cp:lastPrinted>
  <dcterms:modified xsi:type="dcterms:W3CDTF">2022-03-03T07:21:21Z</dcterms:modified>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KSOSaveFontToCloudKey">
    <vt:lpwstr>210125715_btnclosed</vt:lpwstr>
  </property>
  <property fmtid="{D5CDD505-2E9C-101B-9397-08002B2CF9AE}" pid="4" name="ICV">
    <vt:lpwstr>D0351D1F0FF24369BBFD24CAB90CC869</vt:lpwstr>
  </property>
</Properties>
</file>